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bagi Ayat Empat Puluh — Nombor Lapan</w:t>
      </w:r>
    </w:p>
    <w:p>
      <w:pPr>
        <w:pStyle w:val="ArticleSubtitle"/>
        <w:jc w:val="left"/>
      </w:pPr>
      <w:r>
        <w:rPr>
          <w:rFonts w:ascii="Leelawadee UI" w:hAnsi="Leelawadee UI" w:eastAsia="Leelawadee UI" w:cs="Leelawadee UI"/>
        </w:rPr>
        <w:t>ភ្នំ</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Gunung Transfigurasi bagi Petrus terjadi di antara Panium dan salib, dan pada garis yang lain, Petrus berada di antara baptisan Kristus pada permulaan pelayanan-Nya dan tepat sesudah pintu masuk kemenangan pada akhir pelayanan-Nya. Tiga tanda jalan itu—baptisan, gunung, dan penutupan pintu masuk kemenangan—ditandai oleh tiga kali Bapa surgawi berbicara. Kali yang ketiga dalam Yohanes 12 adalah ketika orang-orang Yunani sedang mencari Yesus. Baptisan itu adalah 9/11, gunung itu berada dalam sejarah Panium sampai kepada undang-undang hari Minggu pada ayat enam belas. Bagi Petrus, itu adalah Panium, kemudian gunung sampai kepada penutupan pintu masuk kemenangan, yang terjadi tepat sebelum Kristus akan dimuliakan untuk kedua kalinya.</w:t>
      </w:r>
    </w:p>
    <w:p>
      <w:pPr>
        <w:pStyle w:val="ArticleScripture"/>
        <w:jc w:val="left"/>
      </w:pP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ꯊꯥꯃꯣꯏ</w:t>
      </w:r>
      <w:r>
        <w:rPr>
          <w:rFonts w:ascii="Times New Roman" w:hAnsi="Times New Roman" w:eastAsia="Times New Roman" w:cs="Times New Roman"/>
        </w:rPr>
        <w:t xml:space="preserve"> </w:t>
      </w:r>
      <w:r>
        <w:rPr>
          <w:rFonts w:ascii="Nirmala UI" w:hAnsi="Nirmala UI" w:eastAsia="Nirmala UI" w:cs="Nirmala UI"/>
        </w:rPr>
        <w:t>ꯋꯥꯡꯉꯥꯛꯏ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ꯍꯥꯏꯒꯅꯤ</w:t>
      </w:r>
      <w:r>
        <w:rPr>
          <w:rFonts w:ascii="Times New Roman" w:hAnsi="Times New Roman" w:eastAsia="Times New Roman" w:cs="Times New Roman"/>
        </w:rPr>
        <w:t xml:space="preserve">? </w:t>
      </w:r>
      <w:r>
        <w:rPr>
          <w:rFonts w:ascii="Nirmala UI" w:hAnsi="Nirmala UI" w:eastAsia="Nirmala UI" w:cs="Nirmala UI"/>
        </w:rPr>
        <w:t>ꯑꯄꯥ</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ꯄꯨꯡꯒ</w:t>
      </w:r>
      <w:r>
        <w:rPr>
          <w:rFonts w:ascii="Times New Roman" w:hAnsi="Times New Roman" w:eastAsia="Times New Roman" w:cs="Times New Roman"/>
        </w:rPr>
        <w:t xml:space="preserve"> </w:t>
      </w:r>
      <w:r>
        <w:rPr>
          <w:rFonts w:ascii="Nirmala UI" w:hAnsi="Nirmala UI" w:eastAsia="Nirmala UI" w:cs="Nirmala UI"/>
        </w:rPr>
        <w:t>ꯑꯁꯤꯗꯒ</w:t>
      </w:r>
      <w:r>
        <w:rPr>
          <w:rFonts w:ascii="Times New Roman" w:hAnsi="Times New Roman" w:eastAsia="Times New Roman" w:cs="Times New Roman"/>
        </w:rPr>
        <w:t xml:space="preserve"> </w:t>
      </w:r>
      <w:r>
        <w:rPr>
          <w:rFonts w:ascii="Nirmala UI" w:hAnsi="Nirmala UI" w:eastAsia="Nirmala UI" w:cs="Nirmala UI"/>
        </w:rPr>
        <w:t>ꯀꯥꯟꯕꯤꯌꯨ</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ꯃꯔꯝꯗꯁꯨ</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ꯄꯨꯡꯒ</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ꯂꯥꯛꯈꯤꯕꯅꯤ꯫</w:t>
      </w:r>
      <w:r>
        <w:rPr>
          <w:rFonts w:ascii="Times New Roman" w:hAnsi="Times New Roman" w:eastAsia="Times New Roman" w:cs="Times New Roman"/>
        </w:rPr>
        <w:t xml:space="preserve"> </w:t>
      </w:r>
      <w:r>
        <w:rPr>
          <w:rFonts w:ascii="Nirmala UI" w:hAnsi="Nirmala UI" w:eastAsia="Nirmala UI" w:cs="Nirmala UI"/>
        </w:rPr>
        <w:t>ꯑꯄꯥ</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ꯐꯥꯕꯤꯌꯨ꯫</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ꯁꯣꯔꯒꯗꯒ</w:t>
      </w:r>
      <w:r>
        <w:rPr>
          <w:rFonts w:ascii="Times New Roman" w:hAnsi="Times New Roman" w:eastAsia="Times New Roman" w:cs="Times New Roman"/>
        </w:rPr>
        <w:t xml:space="preserve"> </w:t>
      </w:r>
      <w:r>
        <w:rPr>
          <w:rFonts w:ascii="Nirmala UI" w:hAnsi="Nirmala UI" w:eastAsia="Nirmala UI" w:cs="Nirmala UI"/>
        </w:rPr>
        <w:t>ꯈꯣꯟꯖꯦꯜ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ꯂꯥꯛꯂꯛꯈꯤ</w:t>
      </w:r>
      <w:r>
        <w:rPr>
          <w:rFonts w:ascii="Times New Roman" w:hAnsi="Times New Roman" w:eastAsia="Times New Roman" w:cs="Times New Roman"/>
        </w:rPr>
        <w:t>,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ꯃꯁꯤꯕꯨ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ꯂꯦꯡꯂꯤꯕ</w:t>
      </w:r>
      <w:r>
        <w:rPr>
          <w:rFonts w:ascii="Times New Roman" w:hAnsi="Times New Roman" w:eastAsia="Times New Roman" w:cs="Times New Roman"/>
        </w:rPr>
        <w:t xml:space="preserve"> </w:t>
      </w:r>
      <w:r>
        <w:rPr>
          <w:rFonts w:ascii="Nirmala UI" w:hAnsi="Nirmala UI" w:eastAsia="Nirmala UI" w:cs="Nirmala UI"/>
        </w:rPr>
        <w:t>ꯃꯤꯑꯁꯤꯡꯅ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ꯇꯥꯕꯁꯨ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ꯅꯣꯡ</w:t>
      </w:r>
      <w:r>
        <w:rPr>
          <w:rFonts w:ascii="Times New Roman" w:hAnsi="Times New Roman" w:eastAsia="Times New Roman" w:cs="Times New Roman"/>
        </w:rPr>
        <w:t xml:space="preserve"> </w:t>
      </w:r>
      <w:r>
        <w:rPr>
          <w:rFonts w:ascii="Nirmala UI" w:hAnsi="Nirmala UI" w:eastAsia="Nirmala UI" w:cs="Nirmala UI"/>
        </w:rPr>
        <w:t>ꯂꯧꯔꯛꯈꯤ</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ꯈꯔꯅ</w:t>
      </w:r>
      <w:r>
        <w:rPr>
          <w:rFonts w:ascii="Times New Roman" w:hAnsi="Times New Roman" w:eastAsia="Times New Roman" w:cs="Times New Roman"/>
        </w:rPr>
        <w:t>,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ꯁꯅꯈꯤ</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ꯄꯤꯔꯛꯄꯥꯗ</w:t>
      </w:r>
      <w:r>
        <w:rPr>
          <w:rFonts w:ascii="Times New Roman" w:hAnsi="Times New Roman" w:eastAsia="Times New Roman" w:cs="Times New Roman"/>
        </w:rPr>
        <w:t>, “</w:t>
      </w:r>
      <w:r>
        <w:rPr>
          <w:rFonts w:ascii="Nirmala UI" w:hAnsi="Nirmala UI" w:eastAsia="Nirmala UI" w:cs="Nirmala UI"/>
        </w:rPr>
        <w:t>ꯈꯣꯟꯖꯦꯜ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ꯅꯈꯣꯏꯒꯤ</w:t>
      </w:r>
      <w:r>
        <w:rPr>
          <w:rFonts w:ascii="Times New Roman" w:hAnsi="Times New Roman" w:eastAsia="Times New Roman" w:cs="Times New Roman"/>
        </w:rPr>
        <w:t xml:space="preserve"> </w:t>
      </w:r>
      <w:r>
        <w:rPr>
          <w:rFonts w:ascii="Nirmala UI" w:hAnsi="Nirmala UI" w:eastAsia="Nirmala UI" w:cs="Nirmala UI"/>
        </w:rPr>
        <w:t>ꯃꯔꯝꯗꯅꯤ꯫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ꯋꯥꯀꯠꯂꯣꯟꯒ</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ꯄ꯭ꯔꯤꯟꯁ</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ꯊꯥꯗꯣꯛꯀꯅꯤ꯫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ꯂꯩꯕꯥꯛꯇꯒ</w:t>
      </w:r>
      <w:r>
        <w:rPr>
          <w:rFonts w:ascii="Times New Roman" w:hAnsi="Times New Roman" w:eastAsia="Times New Roman" w:cs="Times New Roman"/>
        </w:rPr>
        <w:t xml:space="preserve"> </w:t>
      </w:r>
      <w:r>
        <w:rPr>
          <w:rFonts w:ascii="Nirmala UI" w:hAnsi="Nirmala UI" w:eastAsia="Nirmala UI" w:cs="Nirmala UI"/>
        </w:rPr>
        <w:t>ꯑꯥꯏꯍꯧꯔꯛꯂꯕꯗꯤ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ꯄꯨꯝꯅꯃꯛꯄꯨ</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ꯃꯥꯏꯗ</w:t>
      </w:r>
      <w:r>
        <w:rPr>
          <w:rFonts w:ascii="Times New Roman" w:hAnsi="Times New Roman" w:eastAsia="Times New Roman" w:cs="Times New Roman"/>
        </w:rPr>
        <w:t xml:space="preserve"> </w:t>
      </w:r>
      <w:r>
        <w:rPr>
          <w:rFonts w:ascii="Nirmala UI" w:hAnsi="Nirmala UI" w:eastAsia="Nirmala UI" w:cs="Nirmala UI"/>
        </w:rPr>
        <w:t>ꯆꯤꯡꯁꯤꯟꯒꯅꯤ</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ꯀꯔꯝꯒꯨꯝꯕ</w:t>
      </w:r>
      <w:r>
        <w:rPr>
          <w:rFonts w:ascii="Times New Roman" w:hAnsi="Times New Roman" w:eastAsia="Times New Roman" w:cs="Times New Roman"/>
        </w:rPr>
        <w:t xml:space="preserve"> </w:t>
      </w:r>
      <w:r>
        <w:rPr>
          <w:rFonts w:ascii="Nirmala UI" w:hAnsi="Nirmala UI" w:eastAsia="Nirmala UI" w:cs="Nirmala UI"/>
        </w:rPr>
        <w:t>ꯁꯤꯕꯗ</w:t>
      </w:r>
      <w:r>
        <w:rPr>
          <w:rFonts w:ascii="Times New Roman" w:hAnsi="Times New Roman" w:eastAsia="Times New Roman" w:cs="Times New Roman"/>
        </w:rPr>
        <w:t xml:space="preserve"> </w:t>
      </w:r>
      <w:r>
        <w:rPr>
          <w:rFonts w:ascii="Nirmala UI" w:hAnsi="Nirmala UI" w:eastAsia="Nirmala UI" w:cs="Nirmala UI"/>
        </w:rPr>
        <w:t>ꯁꯤꯒꯅꯤ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John 12:27–33.</w:t>
      </w:r>
    </w:p>
    <w:p>
      <w:pPr>
        <w:pStyle w:val="ArticleBody"/>
        <w:jc w:val="left"/>
      </w:pPr>
      <w:r>
        <w:rPr>
          <w:rFonts w:ascii="Times New Roman" w:hAnsi="Times New Roman" w:eastAsia="Times New Roman" w:cs="Times New Roman"/>
        </w:rPr>
        <w:t>Garis yang dibingkai oleh Imamat dua puluh tiga dan musim Pentakosta memiliki sebuah tanda jalan awal yang terdiri dari tiga langkah, diikuti oleh lima hari, dan sebuah tanda jalan akhir dengan ciri-ciri yang sama. Di antara tanda-tanda jalan itu, tiga puluh hari melambangkan masa para imam, yang berakhir pada hari raya sangkakala. Hari raya sangkakala, kenaikan Kristus setelah empat puluh hari mengajar murid-murid-Nya berhadapan muka sesudah kebangkitan-Nya, dan Hari Pendamaian melambangkan tiga langkah pada bagian penutup garis dalam Imamat dua puluh tiga. Ketiga langkah itu diikuti oleh lima hari menuju baik Pentakosta maupun hari raya Pondok Daun. Untuk ketiga kalinya Bapa surgawi berbicara tepat sebelum orang-orang Yunani, yang melambangkan mereka yang dipanggil keluar dari Babel pada hukum hari Minggu, sedang berusaha memperoleh pertemuan dengan Yesus. Tepat sebelum hukum hari Minggu, Yesus mengenal pasti pengangkatan panji itu di salib. Bumi diterangi dengan kemuliaan-Nya pada 9/11 dan akan diterangi lagi pada hukum hari Minggu.</w:t>
      </w:r>
    </w:p>
    <w:p>
      <w:pPr>
        <w:pStyle w:val="ArticleBody"/>
        <w:jc w:val="left"/>
      </w:pPr>
      <w:r>
        <w:rPr>
          <w:rFonts w:ascii="Nirmala UI" w:hAnsi="Nirmala UI" w:eastAsia="Nirmala UI" w:cs="Nirmala UI"/>
        </w:rPr>
        <w:t>కైసరయా</w:t>
      </w:r>
      <w:r>
        <w:rPr>
          <w:rFonts w:ascii="Times New Roman" w:hAnsi="Times New Roman" w:eastAsia="Times New Roman" w:cs="Times New Roman"/>
        </w:rPr>
        <w:t xml:space="preserve"> </w:t>
      </w:r>
      <w:r>
        <w:rPr>
          <w:rFonts w:ascii="Nirmala UI" w:hAnsi="Nirmala UI" w:eastAsia="Nirmala UI" w:cs="Nirmala UI"/>
        </w:rPr>
        <w:t>ఫిలిప్పీ</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పానియం</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గంట</w:t>
      </w:r>
      <w:r>
        <w:rPr>
          <w:rFonts w:ascii="Times New Roman" w:hAnsi="Times New Roman" w:eastAsia="Times New Roman" w:cs="Times New Roman"/>
        </w:rPr>
        <w:t xml:space="preserve">; </w:t>
      </w:r>
      <w:r>
        <w:rPr>
          <w:rFonts w:ascii="Nirmala UI" w:hAnsi="Nirmala UI" w:eastAsia="Nirmala UI" w:cs="Nirmala UI"/>
        </w:rPr>
        <w:t>కైసరయా</w:t>
      </w:r>
      <w:r>
        <w:rPr>
          <w:rFonts w:ascii="Times New Roman" w:hAnsi="Times New Roman" w:eastAsia="Times New Roman" w:cs="Times New Roman"/>
        </w:rPr>
        <w:t xml:space="preserve"> </w:t>
      </w:r>
      <w:r>
        <w:rPr>
          <w:rFonts w:ascii="Nirmala UI" w:hAnsi="Nirmala UI" w:eastAsia="Nirmala UI" w:cs="Nirmala UI"/>
        </w:rPr>
        <w:t>మరితిమా</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గంటయై</w:t>
      </w:r>
      <w:r>
        <w:rPr>
          <w:rFonts w:ascii="Times New Roman" w:hAnsi="Times New Roman" w:eastAsia="Times New Roman" w:cs="Times New Roman"/>
        </w:rPr>
        <w:t>, “</w:t>
      </w:r>
      <w:r>
        <w:rPr>
          <w:rFonts w:ascii="Nirmala UI" w:hAnsi="Nirmala UI" w:eastAsia="Nirmala UI" w:cs="Nirmala UI"/>
        </w:rPr>
        <w:t>బబులోనులోనుండి</w:t>
      </w:r>
      <w:r>
        <w:rPr>
          <w:rFonts w:ascii="Times New Roman" w:hAnsi="Times New Roman" w:eastAsia="Times New Roman" w:cs="Times New Roman"/>
        </w:rPr>
        <w:t xml:space="preserve"> </w:t>
      </w:r>
      <w:r>
        <w:rPr>
          <w:rFonts w:ascii="Nirmala UI" w:hAnsi="Nirmala UI" w:eastAsia="Nirmala UI" w:cs="Nirmala UI"/>
        </w:rPr>
        <w:t>బయటకు</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పిలుపు</w:t>
      </w:r>
      <w:r>
        <w:rPr>
          <w:rFonts w:ascii="Times New Roman" w:hAnsi="Times New Roman" w:eastAsia="Times New Roman" w:cs="Times New Roman"/>
        </w:rPr>
        <w:t xml:space="preserve"> </w:t>
      </w:r>
      <w:r>
        <w:rPr>
          <w:rFonts w:ascii="Nirmala UI" w:hAnsi="Nirmala UI" w:eastAsia="Nirmala UI" w:cs="Nirmala UI"/>
        </w:rPr>
        <w:t>నినదించబడే</w:t>
      </w:r>
      <w:r>
        <w:rPr>
          <w:rFonts w:ascii="Times New Roman" w:hAnsi="Times New Roman" w:eastAsia="Times New Roman" w:cs="Times New Roman"/>
        </w:rPr>
        <w:t xml:space="preserve"> </w:t>
      </w:r>
      <w:r>
        <w:rPr>
          <w:rFonts w:ascii="Nirmala UI" w:hAnsi="Nirmala UI" w:eastAsia="Nirmala UI" w:cs="Nirmala UI"/>
        </w:rPr>
        <w:t>సిలువ</w:t>
      </w:r>
      <w:r>
        <w:rPr>
          <w:rFonts w:ascii="Times New Roman" w:hAnsi="Times New Roman" w:eastAsia="Times New Roman" w:cs="Times New Roman"/>
        </w:rPr>
        <w:t xml:space="preserve"> </w:t>
      </w:r>
      <w:r>
        <w:rPr>
          <w:rFonts w:ascii="Nirmala UI" w:hAnsi="Nirmala UI" w:eastAsia="Nirmala UI" w:cs="Nirmala UI"/>
        </w:rPr>
        <w:t>సమయమునకు</w:t>
      </w:r>
      <w:r>
        <w:rPr>
          <w:rFonts w:ascii="Times New Roman" w:hAnsi="Times New Roman" w:eastAsia="Times New Roman" w:cs="Times New Roman"/>
        </w:rPr>
        <w:t xml:space="preserve"> </w:t>
      </w:r>
      <w:r>
        <w:rPr>
          <w:rFonts w:ascii="Nirmala UI" w:hAnsi="Nirmala UI" w:eastAsia="Nirmala UI" w:cs="Nirmala UI"/>
        </w:rPr>
        <w:t>సంబంధించినది</w:t>
      </w:r>
      <w:r>
        <w:rPr>
          <w:rFonts w:ascii="Times New Roman" w:hAnsi="Times New Roman" w:eastAsia="Times New Roman" w:cs="Times New Roman"/>
        </w:rPr>
        <w:t xml:space="preserve">. </w:t>
      </w:r>
      <w:r>
        <w:rPr>
          <w:rFonts w:ascii="Nirmala UI" w:hAnsi="Nirmala UI" w:eastAsia="Nirmala UI" w:cs="Nirmala UI"/>
        </w:rPr>
        <w:t>సిలువకు</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పానియం</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ఉన్నప్పుడు</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పర్వతముమీద</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విజయప్రవేశపు</w:t>
      </w:r>
      <w:r>
        <w:rPr>
          <w:rFonts w:ascii="Times New Roman" w:hAnsi="Times New Roman" w:eastAsia="Times New Roman" w:cs="Times New Roman"/>
        </w:rPr>
        <w:t xml:space="preserve"> </w:t>
      </w:r>
      <w:r>
        <w:rPr>
          <w:rFonts w:ascii="Nirmala UI" w:hAnsi="Nirmala UI" w:eastAsia="Nirmala UI" w:cs="Nirmala UI"/>
        </w:rPr>
        <w:t>ముగింపుకు</w:t>
      </w:r>
      <w:r>
        <w:rPr>
          <w:rFonts w:ascii="Times New Roman" w:hAnsi="Times New Roman" w:eastAsia="Times New Roman" w:cs="Times New Roman"/>
        </w:rPr>
        <w:t xml:space="preserve"> </w:t>
      </w:r>
      <w:r>
        <w:rPr>
          <w:rFonts w:ascii="Nirmala UI" w:hAnsi="Nirmala UI" w:eastAsia="Nirmala UI" w:cs="Nirmala UI"/>
        </w:rPr>
        <w:t>ముందుగానే</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 xml:space="preserve">. </w:t>
      </w:r>
      <w:r>
        <w:rPr>
          <w:rFonts w:ascii="Nirmala UI" w:hAnsi="Nirmala UI" w:eastAsia="Nirmala UI" w:cs="Nirmala UI"/>
        </w:rPr>
        <w:t>పానియం</w:t>
      </w:r>
      <w:r>
        <w:rPr>
          <w:rFonts w:ascii="Times New Roman" w:hAnsi="Times New Roman" w:eastAsia="Times New Roman" w:cs="Times New Roman"/>
        </w:rPr>
        <w:t xml:space="preserve"> </w:t>
      </w:r>
      <w:r>
        <w:rPr>
          <w:rFonts w:ascii="Nirmala UI" w:hAnsi="Nirmala UI" w:eastAsia="Nirmala UI" w:cs="Nirmala UI"/>
        </w:rPr>
        <w:t>పదహారవ</w:t>
      </w:r>
      <w:r>
        <w:rPr>
          <w:rFonts w:ascii="Times New Roman" w:hAnsi="Times New Roman" w:eastAsia="Times New Roman" w:cs="Times New Roman"/>
        </w:rPr>
        <w:t xml:space="preserve"> </w:t>
      </w:r>
      <w:r>
        <w:rPr>
          <w:rFonts w:ascii="Nirmala UI" w:hAnsi="Nirmala UI" w:eastAsia="Nirmala UI" w:cs="Nirmala UI"/>
        </w:rPr>
        <w:t>వచనంలోని</w:t>
      </w:r>
      <w:r>
        <w:rPr>
          <w:rFonts w:ascii="Times New Roman" w:hAnsi="Times New Roman" w:eastAsia="Times New Roman" w:cs="Times New Roman"/>
        </w:rPr>
        <w:t xml:space="preserve"> </w:t>
      </w:r>
      <w:r>
        <w:rPr>
          <w:rFonts w:ascii="Nirmala UI" w:hAnsi="Nirmala UI" w:eastAsia="Nirmala UI" w:cs="Nirmala UI"/>
        </w:rPr>
        <w:t>సిలువ</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కొనసాగుతుంది</w:t>
      </w:r>
      <w:r>
        <w:rPr>
          <w:rFonts w:ascii="Times New Roman" w:hAnsi="Times New Roman" w:eastAsia="Times New Roman" w:cs="Times New Roman"/>
        </w:rPr>
        <w:t xml:space="preserve">. </w:t>
      </w:r>
      <w:r>
        <w:rPr>
          <w:rFonts w:ascii="Nirmala UI" w:hAnsi="Nirmala UI" w:eastAsia="Nirmala UI" w:cs="Nirmala UI"/>
        </w:rPr>
        <w:t>పానియములోనున్న</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లేవీయకాండము</w:t>
      </w:r>
      <w:r>
        <w:rPr>
          <w:rFonts w:ascii="Times New Roman" w:hAnsi="Times New Roman" w:eastAsia="Times New Roman" w:cs="Times New Roman"/>
        </w:rPr>
        <w:t xml:space="preserve"> </w:t>
      </w:r>
      <w:r>
        <w:rPr>
          <w:rFonts w:ascii="Nirmala UI" w:hAnsi="Nirmala UI" w:eastAsia="Nirmala UI" w:cs="Nirmala UI"/>
        </w:rPr>
        <w:t>ఇరవైమూడవ</w:t>
      </w:r>
      <w:r>
        <w:rPr>
          <w:rFonts w:ascii="Times New Roman" w:hAnsi="Times New Roman" w:eastAsia="Times New Roman" w:cs="Times New Roman"/>
        </w:rPr>
        <w:t xml:space="preserve"> </w:t>
      </w:r>
      <w:r>
        <w:rPr>
          <w:rFonts w:ascii="Nirmala UI" w:hAnsi="Nirmala UI" w:eastAsia="Nirmala UI" w:cs="Nirmala UI"/>
        </w:rPr>
        <w:t>అధ్యాయములోని</w:t>
      </w:r>
      <w:r>
        <w:rPr>
          <w:rFonts w:ascii="Times New Roman" w:hAnsi="Times New Roman" w:eastAsia="Times New Roman" w:cs="Times New Roman"/>
        </w:rPr>
        <w:t xml:space="preserve"> </w:t>
      </w:r>
      <w:r>
        <w:rPr>
          <w:rFonts w:ascii="Nirmala UI" w:hAnsi="Nirmala UI" w:eastAsia="Nirmala UI" w:cs="Nirmala UI"/>
        </w:rPr>
        <w:t>బూరల</w:t>
      </w:r>
      <w:r>
        <w:rPr>
          <w:rFonts w:ascii="Times New Roman" w:hAnsi="Times New Roman" w:eastAsia="Times New Roman" w:cs="Times New Roman"/>
        </w:rPr>
        <w:t xml:space="preserve"> </w:t>
      </w:r>
      <w:r>
        <w:rPr>
          <w:rFonts w:ascii="Nirmala UI" w:hAnsi="Nirmala UI" w:eastAsia="Nirmala UI" w:cs="Nirmala UI"/>
        </w:rPr>
        <w:t>పండుగ</w:t>
      </w:r>
      <w:r>
        <w:rPr>
          <w:rFonts w:ascii="Times New Roman" w:hAnsi="Times New Roman" w:eastAsia="Times New Roman" w:cs="Times New Roman"/>
        </w:rPr>
        <w:t xml:space="preserve">, </w:t>
      </w:r>
      <w:r>
        <w:rPr>
          <w:rFonts w:ascii="Nirmala UI" w:hAnsi="Nirmala UI" w:eastAsia="Nirmala UI" w:cs="Nirmala UI"/>
        </w:rPr>
        <w:t>ఆరోహణ</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ప్రాయశ్చిత్తము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w:t>
      </w:r>
      <w:r>
        <w:rPr>
          <w:rFonts w:ascii="Nirmala UI" w:hAnsi="Nirmala UI" w:eastAsia="Nirmala UI" w:cs="Nirmala UI"/>
        </w:rPr>
        <w:t>దశల</w:t>
      </w:r>
      <w:r>
        <w:rPr>
          <w:rFonts w:ascii="Times New Roman" w:hAnsi="Times New Roman" w:eastAsia="Times New Roman" w:cs="Times New Roman"/>
        </w:rPr>
        <w:t xml:space="preserve"> </w:t>
      </w:r>
      <w:r>
        <w:rPr>
          <w:rFonts w:ascii="Nirmala UI" w:hAnsi="Nirmala UI" w:eastAsia="Nirmala UI" w:cs="Nirmala UI"/>
        </w:rPr>
        <w:t>చరిత్రకు</w:t>
      </w:r>
      <w:r>
        <w:rPr>
          <w:rFonts w:ascii="Times New Roman" w:hAnsi="Times New Roman" w:eastAsia="Times New Roman" w:cs="Times New Roman"/>
        </w:rPr>
        <w:t xml:space="preserve"> </w:t>
      </w:r>
      <w:r>
        <w:rPr>
          <w:rFonts w:ascii="Nirmala UI" w:hAnsi="Nirmala UI" w:eastAsia="Nirmala UI" w:cs="Nirmala UI"/>
        </w:rPr>
        <w:t>కాస్త</w:t>
      </w:r>
      <w:r>
        <w:rPr>
          <w:rFonts w:ascii="Times New Roman" w:hAnsi="Times New Roman" w:eastAsia="Times New Roman" w:cs="Times New Roman"/>
        </w:rPr>
        <w:t xml:space="preserve"> </w:t>
      </w:r>
      <w:r>
        <w:rPr>
          <w:rFonts w:ascii="Nirmala UI" w:hAnsi="Nirmala UI" w:eastAsia="Nirmala UI" w:cs="Nirmala UI"/>
        </w:rPr>
        <w:t>ముందుగానే</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యాజకుని</w:t>
      </w:r>
      <w:r>
        <w:rPr>
          <w:rFonts w:ascii="Times New Roman" w:hAnsi="Times New Roman" w:eastAsia="Times New Roman" w:cs="Times New Roman"/>
        </w:rPr>
        <w:t xml:space="preserve"> </w:t>
      </w:r>
      <w:r>
        <w:rPr>
          <w:rFonts w:ascii="Nirmala UI" w:hAnsi="Nirmala UI" w:eastAsia="Nirmala UI" w:cs="Nirmala UI"/>
        </w:rPr>
        <w:t>ప్రత్యేక</w:t>
      </w:r>
      <w:r>
        <w:rPr>
          <w:rFonts w:ascii="Times New Roman" w:hAnsi="Times New Roman" w:eastAsia="Times New Roman" w:cs="Times New Roman"/>
        </w:rPr>
        <w:t xml:space="preserve"> </w:t>
      </w:r>
      <w:r>
        <w:rPr>
          <w:rFonts w:ascii="Nirmala UI" w:hAnsi="Nirmala UI" w:eastAsia="Nirmala UI" w:cs="Nirmala UI"/>
        </w:rPr>
        <w:t>బోధనకు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ముప్పై</w:t>
      </w:r>
      <w:r>
        <w:rPr>
          <w:rFonts w:ascii="Times New Roman" w:hAnsi="Times New Roman" w:eastAsia="Times New Roman" w:cs="Times New Roman"/>
        </w:rPr>
        <w:t xml:space="preserve"> </w:t>
      </w:r>
      <w:r>
        <w:rPr>
          <w:rFonts w:ascii="Nirmala UI" w:hAnsi="Nirmala UI" w:eastAsia="Nirmala UI" w:cs="Nirmala UI"/>
        </w:rPr>
        <w:t>దినములలో</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Simon menjadi Petrus di Panium, dan memiliki satu langkah di gunung sebelum masuk dengan kemenangan. Masuk dengan kemenangan itu menggambarkan perumpamaan tentang sepuluh gadis. Hanya lima yang masuk ke dalam perjamuan nikah, dan lima hari di antara tanda jalan yang tiga rangkap dan Pentakosta adalah permulaan dari masuk dengan kemenangan itu. Hal itu dimulai pada hari raya sangkakala, tetapi tanda jalan itu terdiri dari gabungan tiga tanda jalan. Sebagai satu tanda jalan, ketiganya mengenali serangan atas Nashville dengan hari raya sangkakala. Pekabaran Seruan Tengah Malam baru saja akan diteguhkan, dan perarakan lima gadis yang bijaksana memulai proses yang menuntun kepada kematian, penguburan, dan kebangkitan salib, yaitu undang-undang hari Minggu.</w:t>
      </w:r>
    </w:p>
    <w:p>
      <w:pPr>
        <w:pStyle w:val="ArticleBody"/>
        <w:jc w:val="left"/>
      </w:pPr>
      <w:r>
        <w:rPr>
          <w:rFonts w:ascii="Times New Roman" w:hAnsi="Times New Roman" w:eastAsia="Times New Roman" w:cs="Times New Roman"/>
        </w:rPr>
        <w:t>Peter ari mu Panium igihe akosora ubuhanuzi bw’imipira y’umuriro ya Nashville, kandi mbere y’uko umunsi mukuru w’amakondera uvuzwa mu isohozwa ry’ubwo buhanuzi. Ku bw’itegeko ry’ubuhanuzi agomba kubanza kujya ku musozi, kuko umusozi wabanje mbere yo kwinjira kwo kunesha. Mbere y’uko Aburahamu ajya ku musozi izina rye ryarahinduwe, kandi izina rya Petero ryahinduriwe i Panium mbere y’uko ajya ku musozi. Umusozi ni ikigeragezo cya Petero mbere y’uko ubuhanuzi bw’imipira y’umuriro ya Nashville busohora. Isohozwa ni ikigeragezo cya gatatu kandi cya litmus aho imico igaragarira mu byishimo cyangwa mu isoni.</w:t>
      </w:r>
    </w:p>
    <w:p>
      <w:pPr>
        <w:pStyle w:val="ArticleBody"/>
        <w:jc w:val="left"/>
      </w:pPr>
      <w:r>
        <w:rPr>
          <w:rFonts w:ascii="Nirmala UI" w:hAnsi="Nirmala UI" w:eastAsia="Nirmala UI" w:cs="Nirmala UI"/>
        </w:rPr>
        <w:t>᱔᱕᱗</w:t>
      </w:r>
      <w:r>
        <w:rPr>
          <w:rFonts w:ascii="Times New Roman" w:hAnsi="Times New Roman" w:eastAsia="Times New Roman" w:cs="Times New Roman"/>
        </w:rPr>
        <w:t xml:space="preserve"> </w:t>
      </w:r>
      <w:r>
        <w:rPr>
          <w:rFonts w:ascii="Nirmala UI" w:hAnsi="Nirmala UI" w:eastAsia="Nirmala UI" w:cs="Nirmala UI"/>
        </w:rPr>
        <w:t>ᱤᱥᱟ</w:t>
      </w:r>
      <w:r>
        <w:rPr>
          <w:rFonts w:ascii="Times New Roman" w:hAnsi="Times New Roman" w:eastAsia="Times New Roman" w:cs="Times New Roman"/>
        </w:rPr>
        <w:t xml:space="preserve"> </w:t>
      </w:r>
      <w:r>
        <w:rPr>
          <w:rFonts w:ascii="Nirmala UI" w:hAnsi="Nirmala UI" w:eastAsia="Nirmala UI" w:cs="Nirmala UI"/>
        </w:rPr>
        <w:t>ᱯᱩᱨᱵ</w:t>
      </w:r>
      <w:r>
        <w:rPr>
          <w:rFonts w:ascii="Times New Roman" w:hAnsi="Times New Roman" w:eastAsia="Times New Roman" w:cs="Times New Roman"/>
        </w:rPr>
        <w:t xml:space="preserve"> </w:t>
      </w:r>
      <w:r>
        <w:rPr>
          <w:rFonts w:ascii="Nirmala UI" w:hAnsi="Nirmala UI" w:eastAsia="Nirmala UI" w:cs="Nirmala UI"/>
        </w:rPr>
        <w:t>ᱞᱟᱹᱭᱤᱱ</w:t>
      </w:r>
      <w:r>
        <w:rPr>
          <w:rFonts w:ascii="Times New Roman" w:hAnsi="Times New Roman" w:eastAsia="Times New Roman" w:cs="Times New Roman"/>
        </w:rPr>
        <w:t xml:space="preserve"> </w:t>
      </w:r>
      <w:r>
        <w:rPr>
          <w:rFonts w:ascii="Nirmala UI" w:hAnsi="Nirmala UI" w:eastAsia="Nirmala UI" w:cs="Nirmala UI"/>
        </w:rPr>
        <w:t>ᱨᱟᱯᱷᱤᱭᱟ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ᱯᱟᱱᱤᱭᱟᱢ</w:t>
      </w:r>
      <w:r>
        <w:rPr>
          <w:rFonts w:ascii="Times New Roman" w:hAnsi="Times New Roman" w:eastAsia="Times New Roman" w:cs="Times New Roman"/>
        </w:rPr>
        <w:t xml:space="preserve"> </w:t>
      </w:r>
      <w:r>
        <w:rPr>
          <w:rFonts w:ascii="Nirmala UI" w:hAnsi="Nirmala UI" w:eastAsia="Nirmala UI" w:cs="Nirmala UI"/>
        </w:rPr>
        <w:t>ᱛᱟᱞᱟᱨᱮ</w:t>
      </w:r>
      <w:r>
        <w:rPr>
          <w:rFonts w:ascii="Times New Roman" w:hAnsi="Times New Roman" w:eastAsia="Times New Roman" w:cs="Times New Roman"/>
        </w:rPr>
        <w:t xml:space="preserve"> </w:t>
      </w:r>
      <w:r>
        <w:rPr>
          <w:rFonts w:ascii="Nirmala UI" w:hAnsi="Nirmala UI" w:eastAsia="Nirmala UI" w:cs="Nirmala UI"/>
        </w:rPr>
        <w:t>ᱪᱟᱵᱟᱜ</w:t>
      </w:r>
      <w:r>
        <w:rPr>
          <w:rFonts w:ascii="Times New Roman" w:hAnsi="Times New Roman" w:eastAsia="Times New Roman" w:cs="Times New Roman"/>
        </w:rPr>
        <w:t xml:space="preserve"> </w:t>
      </w:r>
      <w:r>
        <w:rPr>
          <w:rFonts w:ascii="Nirmala UI" w:hAnsi="Nirmala UI" w:eastAsia="Nirmala UI" w:cs="Nirmala UI"/>
        </w:rPr>
        <w:t>ᱟ</w:t>
      </w:r>
      <w:r>
        <w:rPr>
          <w:rFonts w:ascii="Times New Roman" w:hAnsi="Times New Roman" w:eastAsia="Times New Roman" w:cs="Times New Roman"/>
        </w:rPr>
        <w:t xml:space="preserve">, </w:t>
      </w:r>
      <w:r>
        <w:rPr>
          <w:rFonts w:ascii="Nirmala UI" w:hAnsi="Nirmala UI" w:eastAsia="Nirmala UI" w:cs="Nirmala UI"/>
        </w:rPr>
        <w:t>ᱚᱛᱮ</w:t>
      </w:r>
      <w:r>
        <w:rPr>
          <w:rFonts w:ascii="Times New Roman" w:hAnsi="Times New Roman" w:eastAsia="Times New Roman" w:cs="Times New Roman"/>
        </w:rPr>
        <w:t xml:space="preserve"> </w:t>
      </w:r>
      <w:r>
        <w:rPr>
          <w:rFonts w:ascii="Nirmala UI" w:hAnsi="Nirmala UI" w:eastAsia="Nirmala UI" w:cs="Nirmala UI"/>
        </w:rPr>
        <w:t>ᱡᱮᱱᱮᱥᱤᱥ</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ᱥᱟᱛᱟᱢᱚ</w:t>
      </w:r>
      <w:r>
        <w:rPr>
          <w:rFonts w:ascii="Times New Roman" w:hAnsi="Times New Roman" w:eastAsia="Times New Roman" w:cs="Times New Roman"/>
        </w:rPr>
        <w:t xml:space="preserve"> </w:t>
      </w:r>
      <w:r>
        <w:rPr>
          <w:rFonts w:ascii="Nirmala UI" w:hAnsi="Nirmala UI" w:eastAsia="Nirmala UI" w:cs="Nirmala UI"/>
        </w:rPr>
        <w:t>ᱟᱫᱷᱭᱟᱭᱟᱜ</w:t>
      </w:r>
      <w:r>
        <w:rPr>
          <w:rFonts w:ascii="Times New Roman" w:hAnsi="Times New Roman" w:eastAsia="Times New Roman" w:cs="Times New Roman"/>
        </w:rPr>
        <w:t xml:space="preserve"> </w:t>
      </w:r>
      <w:r>
        <w:rPr>
          <w:rFonts w:ascii="Nirmala UI" w:hAnsi="Nirmala UI" w:eastAsia="Nirmala UI" w:cs="Nirmala UI"/>
        </w:rPr>
        <w:t>ᱪᱩᱠᱛᱤ</w:t>
      </w:r>
      <w:r>
        <w:rPr>
          <w:rFonts w:ascii="Times New Roman" w:hAnsi="Times New Roman" w:eastAsia="Times New Roman" w:cs="Times New Roman"/>
        </w:rPr>
        <w:t xml:space="preserve"> </w:t>
      </w:r>
      <w:r>
        <w:rPr>
          <w:rFonts w:ascii="Nirmala UI" w:hAnsi="Nirmala UI" w:eastAsia="Nirmala UI" w:cs="Nirmala UI"/>
        </w:rPr>
        <w:t>ᱨᱟᱯᱷᱤᱭᱟ</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ᱢᱤᱞᱮᱭᱟ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ᱢᱟᱛᱷᱤᱭᱩ</w:t>
      </w:r>
      <w:r>
        <w:rPr>
          <w:rFonts w:ascii="Times New Roman" w:hAnsi="Times New Roman" w:eastAsia="Times New Roman" w:cs="Times New Roman"/>
        </w:rPr>
        <w:t xml:space="preserve"> </w:t>
      </w:r>
      <w:r>
        <w:rPr>
          <w:rFonts w:ascii="Nirmala UI" w:hAnsi="Nirmala UI" w:eastAsia="Nirmala UI" w:cs="Nirmala UI"/>
        </w:rPr>
        <w:t>ᱥᱚᱞᱚ</w:t>
      </w:r>
      <w:r>
        <w:rPr>
          <w:rFonts w:ascii="Times New Roman" w:hAnsi="Times New Roman" w:eastAsia="Times New Roman" w:cs="Times New Roman"/>
        </w:rPr>
        <w:t xml:space="preserve"> </w:t>
      </w:r>
      <w:r>
        <w:rPr>
          <w:rFonts w:ascii="Nirmala UI" w:hAnsi="Nirmala UI" w:eastAsia="Nirmala UI" w:cs="Nirmala UI"/>
        </w:rPr>
        <w:t>ᱟᱫᱷᱭᱟᱭᱟᱜ</w:t>
      </w:r>
      <w:r>
        <w:rPr>
          <w:rFonts w:ascii="Times New Roman" w:hAnsi="Times New Roman" w:eastAsia="Times New Roman" w:cs="Times New Roman"/>
        </w:rPr>
        <w:t xml:space="preserve"> </w:t>
      </w:r>
      <w:r>
        <w:rPr>
          <w:rFonts w:ascii="Nirmala UI" w:hAnsi="Nirmala UI" w:eastAsia="Nirmala UI" w:cs="Nirmala UI"/>
        </w:rPr>
        <w:t>ᱪᱩᱠᱛᱤ</w:t>
      </w:r>
      <w:r>
        <w:rPr>
          <w:rFonts w:ascii="Times New Roman" w:hAnsi="Times New Roman" w:eastAsia="Times New Roman" w:cs="Times New Roman"/>
        </w:rPr>
        <w:t xml:space="preserve"> </w:t>
      </w:r>
      <w:r>
        <w:rPr>
          <w:rFonts w:ascii="Nirmala UI" w:hAnsi="Nirmala UI" w:eastAsia="Nirmala UI" w:cs="Nirmala UI"/>
        </w:rPr>
        <w:t>ᱯᱟᱱᱤᱭᱟᱢ</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ᱢᱤᱞᱮᱭᱟ।</w:t>
      </w:r>
      <w:r>
        <w:rPr>
          <w:rFonts w:ascii="Times New Roman" w:hAnsi="Times New Roman" w:eastAsia="Times New Roman" w:cs="Times New Roman"/>
        </w:rPr>
        <w:t xml:space="preserve"> </w:t>
      </w:r>
      <w:r>
        <w:rPr>
          <w:rFonts w:ascii="Nirmala UI" w:hAnsi="Nirmala UI" w:eastAsia="Nirmala UI" w:cs="Nirmala UI"/>
        </w:rPr>
        <w:t>ᱯᱟᱱᱤᱭᱟᱢ</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ᱯᱤᱛᱚᱨ</w:t>
      </w:r>
      <w:r>
        <w:rPr>
          <w:rFonts w:ascii="Times New Roman" w:hAnsi="Times New Roman" w:eastAsia="Times New Roman" w:cs="Times New Roman"/>
        </w:rPr>
        <w:t xml:space="preserve"> </w:t>
      </w:r>
      <w:r>
        <w:rPr>
          <w:rFonts w:ascii="Nirmala UI" w:hAnsi="Nirmala UI" w:eastAsia="Nirmala UI" w:cs="Nirmala UI"/>
        </w:rPr>
        <w:t>ᱦᱚᱸᱭ</w:t>
      </w:r>
      <w:r>
        <w:rPr>
          <w:rFonts w:ascii="Times New Roman" w:hAnsi="Times New Roman" w:eastAsia="Times New Roman" w:cs="Times New Roman"/>
        </w:rPr>
        <w:t xml:space="preserve"> </w:t>
      </w:r>
      <w:r>
        <w:rPr>
          <w:rFonts w:ascii="Nirmala UI" w:hAnsi="Nirmala UI" w:eastAsia="Nirmala UI" w:cs="Nirmala UI"/>
        </w:rPr>
        <w:t>ᱵᱩᱨᱩ</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ᱪᱟᱞᱟᱜᱼᱟ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ᱟᱵᱽᱨᱟᱦᱟᱢ</w:t>
      </w:r>
      <w:r>
        <w:rPr>
          <w:rFonts w:ascii="Times New Roman" w:hAnsi="Times New Roman" w:eastAsia="Times New Roman" w:cs="Times New Roman"/>
        </w:rPr>
        <w:t xml:space="preserve"> </w:t>
      </w:r>
      <w:r>
        <w:rPr>
          <w:rFonts w:ascii="Nirmala UI" w:hAnsi="Nirmala UI" w:eastAsia="Nirmala UI" w:cs="Nirmala UI"/>
        </w:rPr>
        <w:t>ᱤᱥᱟᱦᱟᱠ</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ᱵᱚᱞᱤᱫᱟᱱ</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ᱪᱟᱞᱟᱜᱼᱟᱭ।</w:t>
      </w:r>
      <w:r>
        <w:rPr>
          <w:rFonts w:ascii="Times New Roman" w:hAnsi="Times New Roman" w:eastAsia="Times New Roman" w:cs="Times New Roman"/>
        </w:rPr>
        <w:t xml:space="preserve"> </w:t>
      </w:r>
      <w:r>
        <w:rPr>
          <w:rFonts w:ascii="Nirmala UI" w:hAnsi="Nirmala UI" w:eastAsia="Nirmala UI" w:cs="Nirmala UI"/>
        </w:rPr>
        <w:t>ᱯᱤᱛᱚᱨ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ᱞᱟᱹᱭᱤᱱ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ᱵᱩᱨᱩ</w:t>
      </w:r>
      <w:r>
        <w:rPr>
          <w:rFonts w:ascii="Times New Roman" w:hAnsi="Times New Roman" w:eastAsia="Times New Roman" w:cs="Times New Roman"/>
        </w:rPr>
        <w:t xml:space="preserve"> </w:t>
      </w:r>
      <w:r>
        <w:rPr>
          <w:rFonts w:ascii="Nirmala UI" w:hAnsi="Nirmala UI" w:eastAsia="Nirmala UI" w:cs="Nirmala UI"/>
        </w:rPr>
        <w:t>ᱟᱵᱽᱨᱟᱦᱟᱢ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ᱵᱩᱨᱩ</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ᱢᱤᱞᱮᱭᱟ।</w:t>
      </w:r>
    </w:p>
    <w:p>
      <w:pPr>
        <w:pStyle w:val="ArticleBody"/>
        <w:jc w:val="left"/>
      </w:pPr>
      <w:r>
        <w:rPr>
          <w:rFonts w:ascii="Times New Roman" w:hAnsi="Times New Roman" w:eastAsia="Times New Roman" w:cs="Times New Roman"/>
        </w:rPr>
        <w:t>Letšoao la Aborahama le be le na le matšatši a mararo. Ge go tsenwa ka phenyo, barutiwa ba babedi ba ile ba rongwa go yo tliša pokolo yeo e bego e tla rwala Kriste; gomme moleng wa Aborahama leeto la gagwe la matšatši a mararo le thoma ka ge a kgetha bahlanka ba babedi le pokolo go rwala dikgong tša sehlabelo sa Isaka. Leeto la Petro la matšatši a seswai goba a tshela go ya thabeng e be e le matšatši a mararo go Aborahama. Petro kua Panium o pele ga thaba le pele ga go lokollwa ga pokolo mo go thomago go tsena Jerusalema, e lego moo matšatši a mararo a Aborahama a thomilego gona. Ge go tsenwa ka phenyo Kriste o ile a ema godimo ga Thaba ya Mehlware a llela Jerusalema, ka go realo a swaya phetho ya tswalano ya kgwerano magareng ga Modimo le Isiraele ya bogologolo ya sebele. Thaba ya Petro e pele ga go tsenwa ka phenyo; thaba ya Kriste e nakong ya go tsenwa ka phenyo; gomme thaba ya Aborahama e mafelelong a go tsena moo.</w:t>
      </w:r>
    </w:p>
    <w:p>
      <w:pPr>
        <w:pStyle w:val="ArticleBody"/>
        <w:jc w:val="left"/>
      </w:pPr>
      <w:r>
        <w:rPr>
          <w:rFonts w:ascii="Times New Roman" w:hAnsi="Times New Roman" w:eastAsia="Times New Roman" w:cs="Times New Roman"/>
        </w:rPr>
        <w:t>2026 ialah tahun pilihan raya pertengahan penggal apabila tahun yang kedua ratus lima puluh bagi kerajaan keenam dalam nubuat Alkitab merayakan pemerintahannya yang mulia. Perayaan itu, sebagai titik tengah kenabian, selaras dengan Antiochus the Great pada tahun 207 SM, iaitu titik tengah antara Raphia dan Panium yang menandai berakhirnya dua ratus lima puluh tahun sejak 457 SM.</w:t>
      </w:r>
    </w:p>
    <w:p>
      <w:pPr>
        <w:pStyle w:val="ArticleBody"/>
        <w:jc w:val="left"/>
      </w:pPr>
      <w:r>
        <w:rPr>
          <w:rFonts w:ascii="Times New Roman" w:hAnsi="Times New Roman" w:eastAsia="Times New Roman" w:cs="Times New Roman"/>
        </w:rPr>
        <w:t>Ha ri ri ehuto la lay mbrang ru liat sap ki phang phriang 11 haduh kapla 22 kiba la dep plie haduh mynta, (lehse don sa kiwei pat ki nuksa) mynta ngi shim ban peit ia kitei ki kapla ha *The Desire of Ages*. Kapla 11 ka long *The Baptism*, bad kapla 22 ka long *Imprisonment and Death of John*. U John u don ha ka jingsdang bad ha ka jingkut, bad kapla 17, kata ka kapla hapdeng, ka long *Nicodemus*.</w:t>
      </w:r>
    </w:p>
    <w:p>
      <w:pPr>
        <w:pStyle w:val="ArticleScripture"/>
        <w:jc w:val="left"/>
      </w:pPr>
      <w:r>
        <w:rPr>
          <w:rFonts w:ascii="Times New Roman" w:hAnsi="Times New Roman" w:eastAsia="Times New Roman" w:cs="Times New Roman"/>
        </w:rPr>
        <w:t>“Nikodemus telah datang kepada Tuhan dengan menyangka bahawa dia akan masuk ke dalam suatu perbincangan dengan-Nya, tetapi Yesus menyingkapkan asas-asas prinsip kebenaran. Dia berkata kepada Nikodemus, Bukan pengetahuan teoritis yang engkau perlukan terutama sekali, melainkan kelahiran semula secara rohani. Bukan kepuasan rasa ingin tahu yang engkau perlukan, melainkan hati yang baru. Engkau mesti menerima hidup yang baru dari atas sebelum engkau dapat menghargai perkara-perkara syurgawi. Sehingga perubahan ini terjadi, yang menjadikan segala sesuatu baru, tidak akan ada manfaat yang menyelamatkan bagimu untuk membincangkan dengan-Ku kuasa-Ku atau misi-Ku.”</w:t>
      </w:r>
    </w:p>
    <w:p>
      <w:pPr>
        <w:pStyle w:val="ArticleScripture"/>
        <w:jc w:val="left"/>
      </w:pPr>
      <w:r>
        <w:rPr>
          <w:rFonts w:ascii="Times New Roman" w:hAnsi="Times New Roman" w:eastAsia="Times New Roman" w:cs="Times New Roman"/>
        </w:rPr>
        <w:t>“Nikodemus telah mendengar pemberitaan Yohanes Pembaptis mengenai pertobatan dan baptisan, serta bagaimana ia mengarahkan orang banyak kepada Seorang yang akan membaptis dengan Roh Kudus. Ia sendiri telah merasakan bahwa ada kekurangan kerohanian di antara orang-orang Yahudi, bahwa, sampai pada tingkat yang besar, mereka dikendalikan oleh kefanatikan dan ambisi duniawi. Ia telah mengharapkan suatu keadaan yang lebih baik pada kedatangan Mesias. Namun, pekabaran Yohanes Pembaptis yang menyelidiki hati telah gagal membangkitkan dalam dirinya keyakinan akan dosa. Ia adalah seorang Farisi yang ketat, dan membanggakan perbuatan-perbuatannya yang baik. Ia sangat dihormati karena kemurahan hatinya dan kedermawanannya dalam menopang pelayanan bait suci, dan ia merasa aman dalam perkenanan Allah. Ia terkejut oleh pemikiran tentang suatu kerajaan yang terlalu murni baginya untuk dilihat dalam keadaannya yang sekarang.” Alfa dan Omega, 171.</w:t>
      </w:r>
    </w:p>
    <w:p>
      <w:pPr>
        <w:pStyle w:val="ArticleBody"/>
        <w:jc w:val="left"/>
      </w:pPr>
      <w:r>
        <w:rPr>
          <w:rFonts w:ascii="Times New Roman" w:hAnsi="Times New Roman" w:eastAsia="Times New Roman" w:cs="Times New Roman"/>
        </w:rPr>
        <w:t>Bohareng ba buka ya *The Desire of Ages* go hwetšagala mothaladi wa Nikodemo, yo a emelago pitšo ya mafelelo go Adventisme mothaladigong wa go swaya ga ba dikete tše lekgolo le masomenne-nne a metšo e mene. O emela sehlopha seo se kwelego molaetša wa moeteledipele wa Kriste, eupša seo se bego se sa lemoge maemo a sona a Laodisia.</w:t>
      </w:r>
    </w:p>
    <w:p>
      <w:pPr>
        <w:pStyle w:val="ArticleScripture"/>
        <w:jc w:val="left"/>
      </w:pPr>
      <w:r>
        <w:rPr>
          <w:rFonts w:ascii="Times New Roman" w:hAnsi="Times New Roman" w:eastAsia="Times New Roman" w:cs="Times New Roman"/>
        </w:rPr>
        <w:t>“Dalam wawancara dengan Nikodemus, Yesus menyingkapkan rencana keselamatan serta misi-Nya bagi dunia. Dalam tidak satu pun khotbah-Nya sesudah itu Ia menjelaskan dengan begitu penuh, selangkah demi selangkah, pekerjaan yang perlu dilakukan di dalam hati semua orang yang hendak mewarisi kerajaan surga. Pada permulaan pelayanan-Nya Ia membuka kebenaran itu kepada seorang anggota Sanhedrin, kepada pikiran yang paling reseptif, dan kepada seorang pengajar umat yang telah ditetapkan. Tetapi para pemimpin Israel tidak menyambut terang itu. Nikodemus menyembunyikan kebenaran itu di dalam hatinya, dan selama tiga tahun hanya sedikit buah yang tampak.” The Desire of Ages, 176.</w:t>
      </w:r>
    </w:p>
    <w:p>
      <w:pPr>
        <w:pStyle w:val="ArticleBody"/>
        <w:jc w:val="left"/>
      </w:pPr>
      <w:r>
        <w:rPr>
          <w:rFonts w:ascii="Times New Roman" w:hAnsi="Times New Roman" w:eastAsia="Times New Roman" w:cs="Times New Roman"/>
        </w:rPr>
        <w:t>Pesan Yohanes dan pembaptisannya atas Kristus melambangkan pekabaran malaikat pertama tentang takut akan Allah. Pesan Yohanes adalah pekabaran Laodikia tentang pembenaran oleh iman, dan pekabaran itu diberi kuasa pada baptisan Kristus, sama seperti pekabaran Jones dan Waggoner merupakan pekabaran kepada Laodikia pada tahun 1888. Baptisan Kristus dan tahun 1888 melambangkan tibanya pekabaran kepada Laodikia pada 9/11, yang berakhir pada titik tengah antara Raphia dan Panium.</w:t>
      </w:r>
    </w:p>
    <w:p>
      <w:pPr>
        <w:pStyle w:val="ArticleBody"/>
        <w:jc w:val="left"/>
      </w:pPr>
      <w:r>
        <w:rPr>
          <w:rFonts w:ascii="Nirmala UI" w:hAnsi="Nirmala UI" w:eastAsia="Nirmala UI" w:cs="Nirmala UI"/>
        </w:rPr>
        <w:t>নিকোদেমাস</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সীলমোহরকারী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বাপ্তিস্মে</w:t>
      </w:r>
      <w:r>
        <w:rPr>
          <w:rFonts w:ascii="Times New Roman" w:hAnsi="Times New Roman" w:eastAsia="Times New Roman" w:cs="Times New Roman"/>
        </w:rPr>
        <w:t xml:space="preserve"> </w:t>
      </w:r>
      <w:r>
        <w:rPr>
          <w:rFonts w:ascii="Nirmala UI" w:hAnsi="Nirmala UI" w:eastAsia="Nirmala UI" w:cs="Nirmala UI"/>
        </w:rPr>
        <w:t>শক্তিপ্রাপ্ত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নিকোদেমাসের</w:t>
      </w:r>
      <w:r>
        <w:rPr>
          <w:rFonts w:ascii="Times New Roman" w:hAnsi="Times New Roman" w:eastAsia="Times New Roman" w:cs="Times New Roman"/>
        </w:rPr>
        <w:t xml:space="preserve"> </w:t>
      </w:r>
      <w:r>
        <w:rPr>
          <w:rFonts w:ascii="Nirmala UI" w:hAnsi="Nirmala UI" w:eastAsia="Nirmala UI" w:cs="Nirmala UI"/>
        </w:rPr>
        <w:t>মধ্যরাত্রিকালীন</w:t>
      </w:r>
      <w:r>
        <w:rPr>
          <w:rFonts w:ascii="Times New Roman" w:hAnsi="Times New Roman" w:eastAsia="Times New Roman" w:cs="Times New Roman"/>
        </w:rPr>
        <w:t xml:space="preserve"> </w:t>
      </w:r>
      <w:r>
        <w:rPr>
          <w:rFonts w:ascii="Nirmala UI" w:hAnsi="Nirmala UI" w:eastAsia="Nirmala UI" w:cs="Nirmala UI"/>
        </w:rPr>
        <w:t>সাক্ষাতে</w:t>
      </w:r>
      <w:r>
        <w:rPr>
          <w:rFonts w:ascii="Times New Roman" w:hAnsi="Times New Roman" w:eastAsia="Times New Roman" w:cs="Times New Roman"/>
        </w:rPr>
        <w:t xml:space="preserve"> </w:t>
      </w:r>
      <w:r>
        <w:rPr>
          <w:rFonts w:ascii="Nirmala UI" w:hAnsi="Nirmala UI" w:eastAsia="Nirmala UI" w:cs="Nirmala UI"/>
        </w:rPr>
        <w:t>সংজ্ঞায়িত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বাইশতম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বর্ণিত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মৃত্যু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মানুষকে</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আকর্ষণ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বাপ্তিস্ম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9/11 </w:t>
      </w:r>
      <w:r>
        <w:rPr>
          <w:rFonts w:ascii="Nirmala UI" w:hAnsi="Nirmala UI" w:eastAsia="Nirmala UI" w:cs="Nirmala UI"/>
        </w:rPr>
        <w:t>এবং</w:t>
      </w:r>
      <w:r>
        <w:rPr>
          <w:rFonts w:ascii="Times New Roman" w:hAnsi="Times New Roman" w:eastAsia="Times New Roman" w:cs="Times New Roman"/>
        </w:rPr>
        <w:t xml:space="preserve"> 18 </w:t>
      </w:r>
      <w:r>
        <w:rPr>
          <w:rFonts w:ascii="Nirmala UI" w:hAnsi="Nirmala UI" w:eastAsia="Nirmala UI" w:cs="Nirmala UI"/>
        </w:rPr>
        <w:t>জুলাই</w:t>
      </w:r>
      <w:r>
        <w:rPr>
          <w:rFonts w:ascii="Times New Roman" w:hAnsi="Times New Roman" w:eastAsia="Times New Roman" w:cs="Times New Roman"/>
        </w:rPr>
        <w:t xml:space="preserve">, 2020 </w:t>
      </w:r>
      <w:r>
        <w:rPr>
          <w:rFonts w:ascii="Nirmala UI" w:hAnsi="Nirmala UI" w:eastAsia="Nirmala UI" w:cs="Nirmala UI"/>
        </w:rPr>
        <w:t>থেকে</w:t>
      </w:r>
      <w:r>
        <w:rPr>
          <w:rFonts w:ascii="Times New Roman" w:hAnsi="Times New Roman" w:eastAsia="Times New Roman" w:cs="Times New Roman"/>
        </w:rPr>
        <w:t xml:space="preserve"> 31 </w:t>
      </w:r>
      <w:r>
        <w:rPr>
          <w:rFonts w:ascii="Nirmala UI" w:hAnsi="Nirmala UI" w:eastAsia="Nirmala UI" w:cs="Nirmala UI"/>
        </w:rPr>
        <w:t>ডিসেম্বর</w:t>
      </w:r>
      <w:r>
        <w:rPr>
          <w:rFonts w:ascii="Times New Roman" w:hAnsi="Times New Roman" w:eastAsia="Times New Roman" w:cs="Times New Roman"/>
        </w:rPr>
        <w:t xml:space="preserve">, 2023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বাপ্তিস্ম</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মৃত্যু</w:t>
      </w:r>
      <w:r>
        <w:rPr>
          <w:rFonts w:ascii="Times New Roman" w:hAnsi="Times New Roman" w:eastAsia="Times New Roman" w:cs="Times New Roman"/>
        </w:rPr>
        <w:t xml:space="preserve"> (2020), </w:t>
      </w:r>
      <w:r>
        <w:rPr>
          <w:rFonts w:ascii="Nirmala UI" w:hAnsi="Nirmala UI" w:eastAsia="Nirmala UI" w:cs="Nirmala UI"/>
        </w:rPr>
        <w:t>সমাধি</w:t>
      </w:r>
      <w:r>
        <w:rPr>
          <w:rFonts w:ascii="Times New Roman" w:hAnsi="Times New Roman" w:eastAsia="Times New Roman" w:cs="Times New Roman"/>
        </w:rPr>
        <w:t xml:space="preserve"> (</w:t>
      </w:r>
      <w:r>
        <w:rPr>
          <w:rFonts w:ascii="Nirmala UI" w:hAnsi="Nirmala UI" w:eastAsia="Nirmala UI" w:cs="Nirmala UI"/>
        </w:rPr>
        <w:t>সাড়ে</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পুনরুত্থান</w:t>
      </w:r>
      <w:r>
        <w:rPr>
          <w:rFonts w:ascii="Times New Roman" w:hAnsi="Times New Roman" w:eastAsia="Times New Roman" w:cs="Times New Roman"/>
        </w:rPr>
        <w:t xml:space="preserve"> (31 </w:t>
      </w:r>
      <w:r>
        <w:rPr>
          <w:rFonts w:ascii="Nirmala UI" w:hAnsi="Nirmala UI" w:eastAsia="Nirmala UI" w:cs="Nirmala UI"/>
        </w:rPr>
        <w:t>ডিসেম্বর</w:t>
      </w:r>
      <w:r>
        <w:rPr>
          <w:rFonts w:ascii="Times New Roman" w:hAnsi="Times New Roman" w:eastAsia="Times New Roman" w:cs="Times New Roman"/>
        </w:rPr>
        <w:t>, 2023)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মধ্যরাত্রিকালীন</w:t>
      </w:r>
      <w:r>
        <w:rPr>
          <w:rFonts w:ascii="Times New Roman" w:hAnsi="Times New Roman" w:eastAsia="Times New Roman" w:cs="Times New Roman"/>
        </w:rPr>
        <w:t xml:space="preserve"> </w:t>
      </w:r>
      <w:r>
        <w:rPr>
          <w:rFonts w:ascii="Nirmala UI" w:hAnsi="Nirmala UI" w:eastAsia="Nirmala UI" w:cs="Nirmala UI"/>
        </w:rPr>
        <w:t>সাক্ষাৎ</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জন্মলাভের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অন্ধতা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ফিলাদেলফীয়ের</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কার্যাবলি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উত্তোলনরূপে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Ngako-Abrahama imisebenzi kaKristu emgqeni kaJohane iyahambelana lomhlatshelo ka-Isaka. NgoPhetro umugqa uphelela eKhesariya ngasolwandle, iKhesariya Maritima, ngehola lesificamunwemunye, lapho isiphambano sibizela bonke abantu ekunqobeni kokulunga ngokholo, okungumbiko wengelosi yesithathu. Umbiko wengelosi yesithathu ngumbiko wosizi lwesithathu lwe-Islamu olwafika ngo-9/11 ekuhlanganeni kokuqala kukaBhalamu ledonki le-Islamu, kwase kusiba lokuphindaphindeka kokuhlasela ezweni elingokoqobo elikhazimulayo ngo-October 7, 2023, njalo kwalandela ukuhlasela kwesibili eNashville lapho uBhalamu eqondisa idonki le-Islamu phakathi kwezivini zezwe lasendulo elingokoqobo kanye lelakulezinsuku elingokomoya elikhazimulayo. Ukuhlasela kwesithathu yikuzamazama komhlaba komthetho weSonto osuzabuya masinyane. Lapho u-Isaka enikelwa khona, lapho abafundi bakaJohane, uphawu lwesixuku esikhulu esiphiwa izembatho ezimhlophe zobufakazi bokufa, bezwa njalo babona imisebenzi yesiboniso. Izingxenye eziphakathi zeGenesis, uMathewu, kanye le-The Desire of Ages ziveza ukubekwa uphawu kwabazinkulungwane ezilikhulu lamatshumi amane lane kanye lokubizwa kwabeZizwe.</w:t>
      </w:r>
    </w:p>
    <w:p>
      <w:pPr>
        <w:pStyle w:val="ArticleBody"/>
        <w:jc w:val="left"/>
      </w:pPr>
      <w:r>
        <w:rPr>
          <w:rFonts w:ascii="Times New Roman" w:hAnsi="Times New Roman" w:eastAsia="Times New Roman" w:cs="Times New Roman"/>
        </w:rPr>
        <w:t>Tlhathololo e e neilweng ke Keresete go Nikodimo e ne e le tiro ya phefo, le mororo tiro ya yone e sa bonale.</w:t>
      </w:r>
    </w:p>
    <w:p>
      <w:pPr>
        <w:pStyle w:val="ArticleScripture"/>
        <w:jc w:val="left"/>
      </w:pPr>
      <w:r>
        <w:rPr>
          <w:rFonts w:ascii="Times New Roman" w:hAnsi="Times New Roman" w:eastAsia="Times New Roman" w:cs="Times New Roman"/>
        </w:rPr>
        <w:t>“Никодем әлі де абдырап тұрды, сонда Иса Өз ойын түсіндіру үшін желді мысалға алды: ‘Жел қалаған жерінде соғады, сен оның үнін естисің, бірақ оның қайдан келіп, қайда бара жатқанын білмейсің; Рухтан туған әркім де сондай.’”</w:t>
      </w:r>
    </w:p>
    <w:p>
      <w:pPr>
        <w:pStyle w:val="ArticleScripture"/>
        <w:jc w:val="left"/>
      </w:pPr>
      <w:r>
        <w:rPr>
          <w:rFonts w:ascii="Myanmar Text" w:hAnsi="Myanmar Text" w:eastAsia="Myanmar Text" w:cs="Myanmar Text"/>
        </w:rPr>
        <w:t>ခိုးသည်</w:t>
      </w:r>
      <w:r>
        <w:rPr>
          <w:rFonts w:ascii="Times New Roman" w:hAnsi="Times New Roman" w:eastAsia="Times New Roman" w:cs="Times New Roman"/>
        </w:rPr>
        <w:t xml:space="preserve"> </w:t>
      </w:r>
      <w:r>
        <w:rPr>
          <w:rFonts w:ascii="Myanmar Text" w:hAnsi="Myanmar Text" w:eastAsia="Myanmar Text" w:cs="Myanmar Text"/>
        </w:rPr>
        <w:t>သစ်ပင်အကိုင်းအခက်များအကြား၌</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အရွက်များနှင့်</w:t>
      </w:r>
      <w:r>
        <w:rPr>
          <w:rFonts w:ascii="Times New Roman" w:hAnsi="Times New Roman" w:eastAsia="Times New Roman" w:cs="Times New Roman"/>
        </w:rPr>
        <w:t xml:space="preserve"> </w:t>
      </w:r>
      <w:r>
        <w:rPr>
          <w:rFonts w:ascii="Myanmar Text" w:hAnsi="Myanmar Text" w:eastAsia="Myanmar Text" w:cs="Myanmar Text"/>
        </w:rPr>
        <w:t>ပန်းများကို</w:t>
      </w:r>
      <w:r>
        <w:rPr>
          <w:rFonts w:ascii="Times New Roman" w:hAnsi="Times New Roman" w:eastAsia="Times New Roman" w:cs="Times New Roman"/>
        </w:rPr>
        <w:t xml:space="preserve"> </w:t>
      </w:r>
      <w:r>
        <w:rPr>
          <w:rFonts w:ascii="Myanmar Text" w:hAnsi="Myanmar Text" w:eastAsia="Myanmar Text" w:cs="Myanmar Text"/>
        </w:rPr>
        <w:t>လှုပ်ရှားသံထွက်စေသော်လည်း၊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မမြင်ရသကဲ့သို့၊</w:t>
      </w:r>
      <w:r>
        <w:rPr>
          <w:rFonts w:ascii="Times New Roman" w:hAnsi="Times New Roman" w:eastAsia="Times New Roman" w:cs="Times New Roman"/>
        </w:rPr>
        <w:t xml:space="preserve"> </w:t>
      </w:r>
      <w:r>
        <w:rPr>
          <w:rFonts w:ascii="Myanmar Text" w:hAnsi="Myanmar Text" w:eastAsia="Myanmar Text" w:cs="Myanmar Text"/>
        </w:rPr>
        <w:t>မည်သည့်အရပ်မှ</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မည်သည့်အရပ်သို့</w:t>
      </w:r>
      <w:r>
        <w:rPr>
          <w:rFonts w:ascii="Times New Roman" w:hAnsi="Times New Roman" w:eastAsia="Times New Roman" w:cs="Times New Roman"/>
        </w:rPr>
        <w:t xml:space="preserve"> </w:t>
      </w:r>
      <w:r>
        <w:rPr>
          <w:rFonts w:ascii="Myanmar Text" w:hAnsi="Myanmar Text" w:eastAsia="Myanmar Text" w:cs="Myanmar Text"/>
        </w:rPr>
        <w:t>သွားသည်ကိုလည်း</w:t>
      </w:r>
      <w:r>
        <w:rPr>
          <w:rFonts w:ascii="Times New Roman" w:hAnsi="Times New Roman" w:eastAsia="Times New Roman" w:cs="Times New Roman"/>
        </w:rPr>
        <w:t xml:space="preserve"> </w:t>
      </w:r>
      <w:r>
        <w:rPr>
          <w:rFonts w:ascii="Myanmar Text" w:hAnsi="Myanmar Text" w:eastAsia="Myanmar Text" w:cs="Myanmar Text"/>
        </w:rPr>
        <w:t>လူတစ်ယောက်မျှ</w:t>
      </w:r>
      <w:r>
        <w:rPr>
          <w:rFonts w:ascii="Times New Roman" w:hAnsi="Times New Roman" w:eastAsia="Times New Roman" w:cs="Times New Roman"/>
        </w:rPr>
        <w:t xml:space="preserve"> </w:t>
      </w:r>
      <w:r>
        <w:rPr>
          <w:rFonts w:ascii="Myanmar Text" w:hAnsi="Myanmar Text" w:eastAsia="Myanmar Text" w:cs="Myanmar Text"/>
        </w:rPr>
        <w:t>မသိနိုင်။</w:t>
      </w:r>
      <w:r>
        <w:rPr>
          <w:rFonts w:ascii="Times New Roman" w:hAnsi="Times New Roman" w:eastAsia="Times New Roman" w:cs="Times New Roman"/>
        </w:rPr>
        <w:t xml:space="preserve"> </w:t>
      </w:r>
      <w:r>
        <w:rPr>
          <w:rFonts w:ascii="Myanmar Text" w:hAnsi="Myanmar Text" w:eastAsia="Myanmar Text" w:cs="Myanmar Text"/>
        </w:rPr>
        <w:t>ထိုနည်းတူပင်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စိတ်နှလုံးအပေါ်</w:t>
      </w:r>
      <w:r>
        <w:rPr>
          <w:rFonts w:ascii="Times New Roman" w:hAnsi="Times New Roman" w:eastAsia="Times New Roman" w:cs="Times New Roman"/>
        </w:rPr>
        <w:t xml:space="preserve"> </w:t>
      </w:r>
      <w:r>
        <w:rPr>
          <w:rFonts w:ascii="Myanmar Text" w:hAnsi="Myanmar Text" w:eastAsia="Myanmar Text" w:cs="Myanmar Text"/>
        </w:rPr>
        <w:t>လုပ်ဆောင်ခြင်းသည်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လှုပ်ရှားမှုများကို</w:t>
      </w:r>
      <w:r>
        <w:rPr>
          <w:rFonts w:ascii="Times New Roman" w:hAnsi="Times New Roman" w:eastAsia="Times New Roman" w:cs="Times New Roman"/>
        </w:rPr>
        <w:t xml:space="preserve"> </w:t>
      </w:r>
      <w:r>
        <w:rPr>
          <w:rFonts w:ascii="Myanmar Text" w:hAnsi="Myanmar Text" w:eastAsia="Myanmar Text" w:cs="Myanmar Text"/>
        </w:rPr>
        <w:t>ရှင်းပြနိုင်သကဲ့သို့ပင်</w:t>
      </w:r>
      <w:r>
        <w:rPr>
          <w:rFonts w:ascii="Times New Roman" w:hAnsi="Times New Roman" w:eastAsia="Times New Roman" w:cs="Times New Roman"/>
        </w:rPr>
        <w:t xml:space="preserve"> </w:t>
      </w:r>
      <w:r>
        <w:rPr>
          <w:rFonts w:ascii="Myanmar Text" w:hAnsi="Myanmar Text" w:eastAsia="Myanmar Text" w:cs="Myanmar Text"/>
        </w:rPr>
        <w:t>မရှင်းပြနိုင်။</w:t>
      </w:r>
      <w:r>
        <w:rPr>
          <w:rFonts w:ascii="Times New Roman" w:hAnsi="Times New Roman" w:eastAsia="Times New Roman" w:cs="Times New Roman"/>
        </w:rPr>
        <w:t xml:space="preserve"> </w:t>
      </w:r>
      <w:r>
        <w:rPr>
          <w:rFonts w:ascii="Myanmar Text" w:hAnsi="Myanmar Text" w:eastAsia="Myanmar Text" w:cs="Myanmar Text"/>
        </w:rPr>
        <w:t>လူတစ်ယောက်သည်</w:t>
      </w:r>
      <w:r>
        <w:rPr>
          <w:rFonts w:ascii="Times New Roman" w:hAnsi="Times New Roman" w:eastAsia="Times New Roman" w:cs="Times New Roman"/>
        </w:rPr>
        <w:t xml:space="preserve"> </w:t>
      </w:r>
      <w:r>
        <w:rPr>
          <w:rFonts w:ascii="Myanmar Text" w:hAnsi="Myanmar Text" w:eastAsia="Myanmar Text" w:cs="Myanmar Text"/>
        </w:rPr>
        <w:t>ပြောင်းလဲခြင်းဖြစ်စဉ်၌</w:t>
      </w:r>
      <w:r>
        <w:rPr>
          <w:rFonts w:ascii="Times New Roman" w:hAnsi="Times New Roman" w:eastAsia="Times New Roman" w:cs="Times New Roman"/>
        </w:rPr>
        <w:t xml:space="preserve"> </w:t>
      </w:r>
      <w:r>
        <w:rPr>
          <w:rFonts w:ascii="Myanmar Text" w:hAnsi="Myanmar Text" w:eastAsia="Myanmar Text" w:cs="Myanmar Text"/>
        </w:rPr>
        <w:t>အတိအကျသော</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အရပ်၊</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အခြေအနေအလုံးစုံကို</w:t>
      </w:r>
      <w:r>
        <w:rPr>
          <w:rFonts w:ascii="Times New Roman" w:hAnsi="Times New Roman" w:eastAsia="Times New Roman" w:cs="Times New Roman"/>
        </w:rPr>
        <w:t xml:space="preserve"> </w:t>
      </w:r>
      <w:r>
        <w:rPr>
          <w:rFonts w:ascii="Myanmar Text" w:hAnsi="Myanmar Text" w:eastAsia="Myanmar Text" w:cs="Myanmar Text"/>
        </w:rPr>
        <w:t>လိုက်လံဖော်ထုတ်၍</w:t>
      </w:r>
      <w:r>
        <w:rPr>
          <w:rFonts w:ascii="Times New Roman" w:hAnsi="Times New Roman" w:eastAsia="Times New Roman" w:cs="Times New Roman"/>
        </w:rPr>
        <w:t xml:space="preserve"> </w:t>
      </w:r>
      <w:r>
        <w:rPr>
          <w:rFonts w:ascii="Myanmar Text" w:hAnsi="Myanmar Text" w:eastAsia="Myanmar Text" w:cs="Myanmar Text"/>
        </w:rPr>
        <w:t>မပြောနိုင်ကောင်း</w:t>
      </w:r>
      <w:r>
        <w:rPr>
          <w:rFonts w:ascii="Times New Roman" w:hAnsi="Times New Roman" w:eastAsia="Times New Roman" w:cs="Times New Roman"/>
        </w:rPr>
        <w:t xml:space="preserve"> </w:t>
      </w:r>
      <w:r>
        <w:rPr>
          <w:rFonts w:ascii="Myanmar Text" w:hAnsi="Myanmar Text" w:eastAsia="Myanmar Text" w:cs="Myanmar Text"/>
        </w:rPr>
        <w:t>မပြောနိုင်ပေမည်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ထိုအကြောင်းကြောင့်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မပြောင်းလဲရသေးသူဖြစ်သည်ဟု</w:t>
      </w:r>
      <w:r>
        <w:rPr>
          <w:rFonts w:ascii="Times New Roman" w:hAnsi="Times New Roman" w:eastAsia="Times New Roman" w:cs="Times New Roman"/>
        </w:rPr>
        <w:t xml:space="preserve"> </w:t>
      </w:r>
      <w:r>
        <w:rPr>
          <w:rFonts w:ascii="Myanmar Text" w:hAnsi="Myanmar Text" w:eastAsia="Myanmar Text" w:cs="Myanmar Text"/>
        </w:rPr>
        <w:t>သက်သေမပြနိုင်။</w:t>
      </w:r>
      <w:r>
        <w:rPr>
          <w:rFonts w:ascii="Times New Roman" w:hAnsi="Times New Roman" w:eastAsia="Times New Roman" w:cs="Times New Roman"/>
        </w:rPr>
        <w:t xml:space="preserve"> </w:t>
      </w:r>
      <w:r>
        <w:rPr>
          <w:rFonts w:ascii="Myanmar Text" w:hAnsi="Myanmar Text" w:eastAsia="Myanmar Text" w:cs="Myanmar Text"/>
        </w:rPr>
        <w:t>ခိုးကဲ့သို့</w:t>
      </w:r>
      <w:r>
        <w:rPr>
          <w:rFonts w:ascii="Times New Roman" w:hAnsi="Times New Roman" w:eastAsia="Times New Roman" w:cs="Times New Roman"/>
        </w:rPr>
        <w:t xml:space="preserve"> </w:t>
      </w:r>
      <w:r>
        <w:rPr>
          <w:rFonts w:ascii="Myanmar Text" w:hAnsi="Myanmar Text" w:eastAsia="Myanmar Text" w:cs="Myanmar Text"/>
        </w:rPr>
        <w:t>မမြင်နိုင်သော</w:t>
      </w:r>
      <w:r>
        <w:rPr>
          <w:rFonts w:ascii="Times New Roman" w:hAnsi="Times New Roman" w:eastAsia="Times New Roman" w:cs="Times New Roman"/>
        </w:rPr>
        <w:t xml:space="preserve"> </w:t>
      </w:r>
      <w:r>
        <w:rPr>
          <w:rFonts w:ascii="Myanmar Text" w:hAnsi="Myanmar Text" w:eastAsia="Myanmar Text" w:cs="Myanmar Text"/>
        </w:rPr>
        <w:t>အမှုဆောင်ခြင်းအားဖြင့်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စိတ်နှလုံးအပေါ်</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အလုပ်လုပ်လျက်ရှိတော်မူသည်။</w:t>
      </w:r>
      <w:r>
        <w:rPr>
          <w:rFonts w:ascii="Times New Roman" w:hAnsi="Times New Roman" w:eastAsia="Times New Roman" w:cs="Times New Roman"/>
        </w:rPr>
        <w:t xml:space="preserve"> </w:t>
      </w:r>
      <w:r>
        <w:rPr>
          <w:rFonts w:ascii="Myanmar Text" w:hAnsi="Myanmar Text" w:eastAsia="Myanmar Text" w:cs="Myanmar Text"/>
        </w:rPr>
        <w:t>အနည်းငယ်စီ၊</w:t>
      </w:r>
      <w:r>
        <w:rPr>
          <w:rFonts w:ascii="Times New Roman" w:hAnsi="Times New Roman" w:eastAsia="Times New Roman" w:cs="Times New Roman"/>
        </w:rPr>
        <w:t xml:space="preserve"> </w:t>
      </w:r>
      <w:r>
        <w:rPr>
          <w:rFonts w:ascii="Myanmar Text" w:hAnsi="Myanmar Text" w:eastAsia="Myanmar Text" w:cs="Myanmar Text"/>
        </w:rPr>
        <w:t>လက်ခံရရှိသူကိုယ်တိုင်</w:t>
      </w:r>
      <w:r>
        <w:rPr>
          <w:rFonts w:ascii="Times New Roman" w:hAnsi="Times New Roman" w:eastAsia="Times New Roman" w:cs="Times New Roman"/>
        </w:rPr>
        <w:t xml:space="preserve"> </w:t>
      </w:r>
      <w:r>
        <w:rPr>
          <w:rFonts w:ascii="Myanmar Text" w:hAnsi="Myanmar Text" w:eastAsia="Myanmar Text" w:cs="Myanmar Text"/>
        </w:rPr>
        <w:t>မသိသာမကောင်း</w:t>
      </w:r>
      <w:r>
        <w:rPr>
          <w:rFonts w:ascii="Times New Roman" w:hAnsi="Times New Roman" w:eastAsia="Times New Roman" w:cs="Times New Roman"/>
        </w:rPr>
        <w:t xml:space="preserve"> </w:t>
      </w:r>
      <w:r>
        <w:rPr>
          <w:rFonts w:ascii="Myanmar Text" w:hAnsi="Myanmar Text" w:eastAsia="Myanmar Text" w:cs="Myanmar Text"/>
        </w:rPr>
        <w:t>မသိသာဘဲ၊</w:t>
      </w:r>
      <w:r>
        <w:rPr>
          <w:rFonts w:ascii="Times New Roman" w:hAnsi="Times New Roman" w:eastAsia="Times New Roman" w:cs="Times New Roman"/>
        </w:rPr>
        <w:t xml:space="preserve"> </w:t>
      </w:r>
      <w:r>
        <w:rPr>
          <w:rFonts w:ascii="Myanmar Text" w:hAnsi="Myanmar Text" w:eastAsia="Myanmar Text" w:cs="Myanmar Text"/>
        </w:rPr>
        <w:t>ဝိညာဉ်ကို</w:t>
      </w:r>
      <w:r>
        <w:rPr>
          <w:rFonts w:ascii="Times New Roman" w:hAnsi="Times New Roman" w:eastAsia="Times New Roman" w:cs="Times New Roman"/>
        </w:rPr>
        <w:t xml:space="preserve"> </w:t>
      </w:r>
      <w:r>
        <w:rPr>
          <w:rFonts w:ascii="Myanmar Text" w:hAnsi="Myanmar Text" w:eastAsia="Myanmar Text" w:cs="Myanmar Text"/>
        </w:rPr>
        <w:t>ခရစ်တော်ထံ</w:t>
      </w:r>
      <w:r>
        <w:rPr>
          <w:rFonts w:ascii="Times New Roman" w:hAnsi="Times New Roman" w:eastAsia="Times New Roman" w:cs="Times New Roman"/>
        </w:rPr>
        <w:t xml:space="preserve"> </w:t>
      </w:r>
      <w:r>
        <w:rPr>
          <w:rFonts w:ascii="Myanmar Text" w:hAnsi="Myanmar Text" w:eastAsia="Myanmar Text" w:cs="Myanmar Text"/>
        </w:rPr>
        <w:t>ဆွဲခေါ်ရန်</w:t>
      </w:r>
      <w:r>
        <w:rPr>
          <w:rFonts w:ascii="Times New Roman" w:hAnsi="Times New Roman" w:eastAsia="Times New Roman" w:cs="Times New Roman"/>
        </w:rPr>
        <w:t xml:space="preserve"> </w:t>
      </w:r>
      <w:r>
        <w:rPr>
          <w:rFonts w:ascii="Myanmar Text" w:hAnsi="Myanmar Text" w:eastAsia="Myanmar Text" w:cs="Myanmar Text"/>
        </w:rPr>
        <w:t>ဦးတည်သော</w:t>
      </w:r>
      <w:r>
        <w:rPr>
          <w:rFonts w:ascii="Times New Roman" w:hAnsi="Times New Roman" w:eastAsia="Times New Roman" w:cs="Times New Roman"/>
        </w:rPr>
        <w:t xml:space="preserve"> </w:t>
      </w:r>
      <w:r>
        <w:rPr>
          <w:rFonts w:ascii="Myanmar Text" w:hAnsi="Myanmar Text" w:eastAsia="Myanmar Text" w:cs="Myanmar Text"/>
        </w:rPr>
        <w:t>ထိခိုက်နှိုးဆော်မှုများကို</w:t>
      </w:r>
      <w:r>
        <w:rPr>
          <w:rFonts w:ascii="Times New Roman" w:hAnsi="Times New Roman" w:eastAsia="Times New Roman" w:cs="Times New Roman"/>
        </w:rPr>
        <w:t xml:space="preserve"> </w:t>
      </w:r>
      <w:r>
        <w:rPr>
          <w:rFonts w:ascii="Myanmar Text" w:hAnsi="Myanmar Text" w:eastAsia="Myanmar Text" w:cs="Myanmar Text"/>
        </w:rPr>
        <w:t>ဖြစ်ပေါ်စေသည်။</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ကိုယ်တော်အကြောင်း</w:t>
      </w:r>
      <w:r>
        <w:rPr>
          <w:rFonts w:ascii="Times New Roman" w:hAnsi="Times New Roman" w:eastAsia="Times New Roman" w:cs="Times New Roman"/>
        </w:rPr>
        <w:t xml:space="preserve"> </w:t>
      </w:r>
      <w:r>
        <w:rPr>
          <w:rFonts w:ascii="Myanmar Text" w:hAnsi="Myanmar Text" w:eastAsia="Myanmar Text" w:cs="Myanmar Text"/>
        </w:rPr>
        <w:t>ဆင်ခြင်သုံးသပ်ခြင်းအားဖြင့်လည်းကောင်း၊</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ဖတ်ရှုခြင်းအားဖြင့်လည်းကောင်း၊</w:t>
      </w:r>
      <w:r>
        <w:rPr>
          <w:rFonts w:ascii="Times New Roman" w:hAnsi="Times New Roman" w:eastAsia="Times New Roman" w:cs="Times New Roman"/>
        </w:rPr>
        <w:t xml:space="preserve"> </w:t>
      </w:r>
      <w:r>
        <w:rPr>
          <w:rFonts w:ascii="Myanmar Text" w:hAnsi="Myanmar Text" w:eastAsia="Myanmar Text" w:cs="Myanmar Text"/>
        </w:rPr>
        <w:t>အသက်ရှင်သော</w:t>
      </w:r>
      <w:r>
        <w:rPr>
          <w:rFonts w:ascii="Times New Roman" w:hAnsi="Times New Roman" w:eastAsia="Times New Roman" w:cs="Times New Roman"/>
        </w:rPr>
        <w:t xml:space="preserve"> </w:t>
      </w:r>
      <w:r>
        <w:rPr>
          <w:rFonts w:ascii="Myanmar Text" w:hAnsi="Myanmar Text" w:eastAsia="Myanmar Text" w:cs="Myanmar Text"/>
        </w:rPr>
        <w:t>တရားဟောဆရာ၏</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ကြားနာခြင်းအားဖြင့်လည်းကောင်း</w:t>
      </w:r>
      <w:r>
        <w:rPr>
          <w:rFonts w:ascii="Times New Roman" w:hAnsi="Times New Roman" w:eastAsia="Times New Roman" w:cs="Times New Roman"/>
        </w:rPr>
        <w:t xml:space="preserve"> </w:t>
      </w:r>
      <w:r>
        <w:rPr>
          <w:rFonts w:ascii="Myanmar Text" w:hAnsi="Myanmar Text" w:eastAsia="Myanmar Text" w:cs="Myanmar Text"/>
        </w:rPr>
        <w:t>လက်ခံရရှိနိုင်သည်။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ပိုမိုတိုက်ရိုက်သော</w:t>
      </w:r>
      <w:r>
        <w:rPr>
          <w:rFonts w:ascii="Times New Roman" w:hAnsi="Times New Roman" w:eastAsia="Times New Roman" w:cs="Times New Roman"/>
        </w:rPr>
        <w:t xml:space="preserve"> </w:t>
      </w:r>
      <w:r>
        <w:rPr>
          <w:rFonts w:ascii="Myanmar Text" w:hAnsi="Myanmar Text" w:eastAsia="Myanmar Text" w:cs="Myanmar Text"/>
        </w:rPr>
        <w:t>ဖိတ်ခေါ်မှုနှင့်အတူ</w:t>
      </w:r>
      <w:r>
        <w:rPr>
          <w:rFonts w:ascii="Times New Roman" w:hAnsi="Times New Roman" w:eastAsia="Times New Roman" w:cs="Times New Roman"/>
        </w:rPr>
        <w:t xml:space="preserve"> </w:t>
      </w:r>
      <w:r>
        <w:rPr>
          <w:rFonts w:ascii="Myanmar Text" w:hAnsi="Myanmar Text" w:eastAsia="Myanmar Text" w:cs="Myanmar Text"/>
        </w:rPr>
        <w:t>ကြွလာသောအခါ၊</w:t>
      </w:r>
      <w:r>
        <w:rPr>
          <w:rFonts w:ascii="Times New Roman" w:hAnsi="Times New Roman" w:eastAsia="Times New Roman" w:cs="Times New Roman"/>
        </w:rPr>
        <w:t xml:space="preserve"> </w:t>
      </w:r>
      <w:r>
        <w:rPr>
          <w:rFonts w:ascii="Myanmar Text" w:hAnsi="Myanmar Text" w:eastAsia="Myanmar Text" w:cs="Myanmar Text"/>
        </w:rPr>
        <w:t>ဝိညာဉ်သည်</w:t>
      </w:r>
      <w:r>
        <w:rPr>
          <w:rFonts w:ascii="Times New Roman" w:hAnsi="Times New Roman" w:eastAsia="Times New Roman" w:cs="Times New Roman"/>
        </w:rPr>
        <w:t xml:space="preserve"> </w:t>
      </w:r>
      <w:r>
        <w:rPr>
          <w:rFonts w:ascii="Myanmar Text" w:hAnsi="Myanmar Text" w:eastAsia="Myanmar Text" w:cs="Myanmar Text"/>
        </w:rPr>
        <w:t>ယေရှုထံ</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ဝမ်းမြောက်စွာ</w:t>
      </w:r>
      <w:r>
        <w:rPr>
          <w:rFonts w:ascii="Times New Roman" w:hAnsi="Times New Roman" w:eastAsia="Times New Roman" w:cs="Times New Roman"/>
        </w:rPr>
        <w:t xml:space="preserve"> </w:t>
      </w:r>
      <w:r>
        <w:rPr>
          <w:rFonts w:ascii="Myanmar Text" w:hAnsi="Myanmar Text" w:eastAsia="Myanmar Text" w:cs="Myanmar Text"/>
        </w:rPr>
        <w:t>အပ်နှံလေသည်။</w:t>
      </w:r>
      <w:r>
        <w:rPr>
          <w:rFonts w:ascii="Times New Roman" w:hAnsi="Times New Roman" w:eastAsia="Times New Roman" w:cs="Times New Roman"/>
        </w:rPr>
        <w:t xml:space="preserve"> </w:t>
      </w:r>
      <w:r>
        <w:rPr>
          <w:rFonts w:ascii="Myanmar Text" w:hAnsi="Myanmar Text" w:eastAsia="Myanmar Text" w:cs="Myanmar Text"/>
        </w:rPr>
        <w:t>လူအများက</w:t>
      </w:r>
      <w:r>
        <w:rPr>
          <w:rFonts w:ascii="Times New Roman" w:hAnsi="Times New Roman" w:eastAsia="Times New Roman" w:cs="Times New Roman"/>
        </w:rPr>
        <w:t xml:space="preserve"> </w:t>
      </w:r>
      <w:r>
        <w:rPr>
          <w:rFonts w:ascii="Myanmar Text" w:hAnsi="Myanmar Text" w:eastAsia="Myanmar Text" w:cs="Myanmar Text"/>
        </w:rPr>
        <w:t>ဤအရာကို</w:t>
      </w:r>
      <w:r>
        <w:rPr>
          <w:rFonts w:ascii="Times New Roman" w:hAnsi="Times New Roman" w:eastAsia="Times New Roman" w:cs="Times New Roman"/>
        </w:rPr>
        <w:t xml:space="preserve"> </w:t>
      </w:r>
      <w:r>
        <w:rPr>
          <w:rFonts w:ascii="Myanmar Text" w:hAnsi="Myanmar Text" w:eastAsia="Myanmar Text" w:cs="Myanmar Text"/>
        </w:rPr>
        <w:t>ရုတ်တရက်</w:t>
      </w:r>
      <w:r>
        <w:rPr>
          <w:rFonts w:ascii="Times New Roman" w:hAnsi="Times New Roman" w:eastAsia="Times New Roman" w:cs="Times New Roman"/>
        </w:rPr>
        <w:t xml:space="preserve"> </w:t>
      </w:r>
      <w:r>
        <w:rPr>
          <w:rFonts w:ascii="Myanmar Text" w:hAnsi="Myanmar Text" w:eastAsia="Myanmar Text" w:cs="Myanmar Text"/>
        </w:rPr>
        <w:t>ပြောင်းလဲခြင်းဟု</w:t>
      </w:r>
      <w:r>
        <w:rPr>
          <w:rFonts w:ascii="Times New Roman" w:hAnsi="Times New Roman" w:eastAsia="Times New Roman" w:cs="Times New Roman"/>
        </w:rPr>
        <w:t xml:space="preserve"> </w:t>
      </w:r>
      <w:r>
        <w:rPr>
          <w:rFonts w:ascii="Myanmar Text" w:hAnsi="Myanmar Text" w:eastAsia="Myanmar Text" w:cs="Myanmar Text"/>
        </w:rPr>
        <w:t>ခေါ်ကြသော်လည်း၊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ဝိညာဉ်တော်မှ</w:t>
      </w:r>
      <w:r>
        <w:rPr>
          <w:rFonts w:ascii="Times New Roman" w:hAnsi="Times New Roman" w:eastAsia="Times New Roman" w:cs="Times New Roman"/>
        </w:rPr>
        <w:t xml:space="preserve"> </w:t>
      </w:r>
      <w:r>
        <w:rPr>
          <w:rFonts w:ascii="Myanmar Text" w:hAnsi="Myanmar Text" w:eastAsia="Myanmar Text" w:cs="Myanmar Text"/>
        </w:rPr>
        <w:t>ကာလရှည်ကြာ</w:t>
      </w:r>
      <w:r>
        <w:rPr>
          <w:rFonts w:ascii="Times New Roman" w:hAnsi="Times New Roman" w:eastAsia="Times New Roman" w:cs="Times New Roman"/>
        </w:rPr>
        <w:t xml:space="preserve"> </w:t>
      </w:r>
      <w:r>
        <w:rPr>
          <w:rFonts w:ascii="Myanmar Text" w:hAnsi="Myanmar Text" w:eastAsia="Myanmar Text" w:cs="Myanmar Text"/>
        </w:rPr>
        <w:t>ခေါ်ယူသိမ်းသွင်းတော်မူခြင်း၏</w:t>
      </w:r>
      <w:r>
        <w:rPr>
          <w:rFonts w:ascii="Times New Roman" w:hAnsi="Times New Roman" w:eastAsia="Times New Roman" w:cs="Times New Roman"/>
        </w:rPr>
        <w:t xml:space="preserve"> </w:t>
      </w:r>
      <w:r>
        <w:rPr>
          <w:rFonts w:ascii="Myanmar Text" w:hAnsi="Myanmar Text" w:eastAsia="Myanmar Text" w:cs="Myanmar Text"/>
        </w:rPr>
        <w:t>အကျိုးရလဒ်ဖြစ်သည်</w:t>
      </w:r>
      <w:r>
        <w:rPr>
          <w:rFonts w:ascii="Times New Roman" w:hAnsi="Times New Roman" w:eastAsia="Times New Roman" w:cs="Times New Roman"/>
        </w:rPr>
        <w:t>—</w:t>
      </w:r>
      <w:r>
        <w:rPr>
          <w:rFonts w:ascii="Myanmar Text" w:hAnsi="Myanmar Text" w:eastAsia="Myanmar Text" w:cs="Myanmar Text"/>
        </w:rPr>
        <w:t>သည်းခံရှည်လျား၍</w:t>
      </w:r>
      <w:r>
        <w:rPr>
          <w:rFonts w:ascii="Times New Roman" w:hAnsi="Times New Roman" w:eastAsia="Times New Roman" w:cs="Times New Roman"/>
        </w:rPr>
        <w:t xml:space="preserve"> </w:t>
      </w:r>
      <w:r>
        <w:rPr>
          <w:rFonts w:ascii="Myanmar Text" w:hAnsi="Myanmar Text" w:eastAsia="Myanmar Text" w:cs="Myanmar Text"/>
        </w:rPr>
        <w:t>ကြာရှည်သော</w:t>
      </w:r>
      <w:r>
        <w:rPr>
          <w:rFonts w:ascii="Times New Roman" w:hAnsi="Times New Roman" w:eastAsia="Times New Roman" w:cs="Times New Roman"/>
        </w:rPr>
        <w:t xml:space="preserve"> </w:t>
      </w:r>
      <w:r>
        <w:rPr>
          <w:rFonts w:ascii="Myanmar Text" w:hAnsi="Myanmar Text" w:eastAsia="Myanmar Text" w:cs="Myanmar Text"/>
        </w:rPr>
        <w:t>ဖြစ်စဉ်တစ်ရပ်ဖြစ်သည်။</w:t>
      </w:r>
    </w:p>
    <w:p>
      <w:pPr>
        <w:pStyle w:val="ArticleScripture"/>
        <w:jc w:val="left"/>
      </w:pPr>
      <w:r>
        <w:rPr>
          <w:rFonts w:ascii="Times New Roman" w:hAnsi="Times New Roman" w:eastAsia="Times New Roman" w:cs="Times New Roman"/>
        </w:rPr>
        <w:t>“</w:t>
      </w:r>
      <w:r>
        <w:rPr>
          <w:rFonts w:ascii="Nirmala UI" w:hAnsi="Nirmala UI" w:eastAsia="Nirmala UI" w:cs="Nirmala UI"/>
        </w:rPr>
        <w:t>अगानङा</w:t>
      </w:r>
      <w:r>
        <w:rPr>
          <w:rFonts w:ascii="Times New Roman" w:hAnsi="Times New Roman" w:eastAsia="Times New Roman" w:cs="Times New Roman"/>
        </w:rPr>
        <w:t xml:space="preserve"> </w:t>
      </w:r>
      <w:r>
        <w:rPr>
          <w:rFonts w:ascii="Nirmala UI" w:hAnsi="Nirmala UI" w:eastAsia="Nirmala UI" w:cs="Nirmala UI"/>
        </w:rPr>
        <w:t>बेखेव</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खुंदुनायाव</w:t>
      </w:r>
      <w:r>
        <w:rPr>
          <w:rFonts w:ascii="Times New Roman" w:hAnsi="Times New Roman" w:eastAsia="Times New Roman" w:cs="Times New Roman"/>
        </w:rPr>
        <w:t xml:space="preserve"> </w:t>
      </w:r>
      <w:r>
        <w:rPr>
          <w:rFonts w:ascii="Nirmala UI" w:hAnsi="Nirmala UI" w:eastAsia="Nirmala UI" w:cs="Nirmala UI"/>
        </w:rPr>
        <w:t>नुनोमोन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ओनसोलो</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जाथायफोरखौ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बेबादि</w:t>
      </w:r>
      <w:r>
        <w:rPr>
          <w:rFonts w:ascii="Times New Roman" w:hAnsi="Times New Roman" w:eastAsia="Times New Roman" w:cs="Times New Roman"/>
        </w:rPr>
        <w:t xml:space="preserve">, </w:t>
      </w:r>
      <w:r>
        <w:rPr>
          <w:rFonts w:ascii="Nirmala UI" w:hAnsi="Nirmala UI" w:eastAsia="Nirmala UI" w:cs="Nirmala UI"/>
        </w:rPr>
        <w:t>आत्मानि</w:t>
      </w:r>
      <w:r>
        <w:rPr>
          <w:rFonts w:ascii="Times New Roman" w:hAnsi="Times New Roman" w:eastAsia="Times New Roman" w:cs="Times New Roman"/>
        </w:rPr>
        <w:t xml:space="preserve"> </w:t>
      </w:r>
      <w:r>
        <w:rPr>
          <w:rFonts w:ascii="Nirmala UI" w:hAnsi="Nirmala UI" w:eastAsia="Nirmala UI" w:cs="Nirmala UI"/>
        </w:rPr>
        <w:t>खामानिया</w:t>
      </w:r>
      <w:r>
        <w:rPr>
          <w:rFonts w:ascii="Times New Roman" w:hAnsi="Times New Roman" w:eastAsia="Times New Roman" w:cs="Times New Roman"/>
        </w:rPr>
        <w:t xml:space="preserve"> </w:t>
      </w:r>
      <w:r>
        <w:rPr>
          <w:rFonts w:ascii="Nirmala UI" w:hAnsi="Nirmala UI" w:eastAsia="Nirmala UI" w:cs="Nirmala UI"/>
        </w:rPr>
        <w:t>सोलआव</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सावरनाय</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बोलखौ</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मानुखनि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मावनायाव</w:t>
      </w:r>
      <w:r>
        <w:rPr>
          <w:rFonts w:ascii="Times New Roman" w:hAnsi="Times New Roman" w:eastAsia="Times New Roman" w:cs="Times New Roman"/>
        </w:rPr>
        <w:t xml:space="preserve"> </w:t>
      </w:r>
      <w:r>
        <w:rPr>
          <w:rFonts w:ascii="Nirmala UI" w:hAnsi="Nirmala UI" w:eastAsia="Nirmala UI" w:cs="Nirmala UI"/>
        </w:rPr>
        <w:t>फोरमायगोन।</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इश्वरनि</w:t>
      </w:r>
      <w:r>
        <w:rPr>
          <w:rFonts w:ascii="Times New Roman" w:hAnsi="Times New Roman" w:eastAsia="Times New Roman" w:cs="Times New Roman"/>
        </w:rPr>
        <w:t xml:space="preserve"> </w:t>
      </w:r>
      <w:r>
        <w:rPr>
          <w:rFonts w:ascii="Nirmala UI" w:hAnsi="Nirmala UI" w:eastAsia="Nirmala UI" w:cs="Nirmala UI"/>
        </w:rPr>
        <w:t>आत्माया</w:t>
      </w:r>
      <w:r>
        <w:rPr>
          <w:rFonts w:ascii="Times New Roman" w:hAnsi="Times New Roman" w:eastAsia="Times New Roman" w:cs="Times New Roman"/>
        </w:rPr>
        <w:t xml:space="preserve"> </w:t>
      </w:r>
      <w:r>
        <w:rPr>
          <w:rFonts w:ascii="Nirmala UI" w:hAnsi="Nirmala UI" w:eastAsia="Nirmala UI" w:cs="Nirmala UI"/>
        </w:rPr>
        <w:t>थाखायखौ</w:t>
      </w:r>
      <w:r>
        <w:rPr>
          <w:rFonts w:ascii="Times New Roman" w:hAnsi="Times New Roman" w:eastAsia="Times New Roman" w:cs="Times New Roman"/>
        </w:rPr>
        <w:t xml:space="preserve"> </w:t>
      </w:r>
      <w:r>
        <w:rPr>
          <w:rFonts w:ascii="Nirmala UI" w:hAnsi="Nirmala UI" w:eastAsia="Nirmala UI" w:cs="Nirmala UI"/>
        </w:rPr>
        <w:t>आपनाय</w:t>
      </w:r>
      <w:r>
        <w:rPr>
          <w:rFonts w:ascii="Times New Roman" w:hAnsi="Times New Roman" w:eastAsia="Times New Roman" w:cs="Times New Roman"/>
        </w:rPr>
        <w:t xml:space="preserve"> </w:t>
      </w:r>
      <w:r>
        <w:rPr>
          <w:rFonts w:ascii="Nirmala UI" w:hAnsi="Nirmala UI" w:eastAsia="Nirmala UI" w:cs="Nirmala UI"/>
        </w:rPr>
        <w:t>कब्जायाव</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जिउनखौ</w:t>
      </w:r>
      <w:r>
        <w:rPr>
          <w:rFonts w:ascii="Times New Roman" w:hAnsi="Times New Roman" w:eastAsia="Times New Roman" w:cs="Times New Roman"/>
        </w:rPr>
        <w:t xml:space="preserve"> </w:t>
      </w:r>
      <w:r>
        <w:rPr>
          <w:rFonts w:ascii="Nirmala UI" w:hAnsi="Nirmala UI" w:eastAsia="Nirmala UI" w:cs="Nirmala UI"/>
        </w:rPr>
        <w:t>रूपान्तर</w:t>
      </w:r>
      <w:r>
        <w:rPr>
          <w:rFonts w:ascii="Times New Roman" w:hAnsi="Times New Roman" w:eastAsia="Times New Roman" w:cs="Times New Roman"/>
        </w:rPr>
        <w:t xml:space="preserve"> </w:t>
      </w:r>
      <w:r>
        <w:rPr>
          <w:rFonts w:ascii="Nirmala UI" w:hAnsi="Nirmala UI" w:eastAsia="Nirmala UI" w:cs="Nirmala UI"/>
        </w:rPr>
        <w:t>मावो।</w:t>
      </w:r>
      <w:r>
        <w:rPr>
          <w:rFonts w:ascii="Times New Roman" w:hAnsi="Times New Roman" w:eastAsia="Times New Roman" w:cs="Times New Roman"/>
        </w:rPr>
        <w:t xml:space="preserve"> </w:t>
      </w:r>
      <w:r>
        <w:rPr>
          <w:rFonts w:ascii="Nirmala UI" w:hAnsi="Nirmala UI" w:eastAsia="Nirmala UI" w:cs="Nirmala UI"/>
        </w:rPr>
        <w:t>पापमय</w:t>
      </w:r>
      <w:r>
        <w:rPr>
          <w:rFonts w:ascii="Times New Roman" w:hAnsi="Times New Roman" w:eastAsia="Times New Roman" w:cs="Times New Roman"/>
        </w:rPr>
        <w:t xml:space="preserve"> </w:t>
      </w:r>
      <w:r>
        <w:rPr>
          <w:rFonts w:ascii="Nirmala UI" w:hAnsi="Nirmala UI" w:eastAsia="Nirmala UI" w:cs="Nirmala UI"/>
        </w:rPr>
        <w:t>संनायफोरखौ</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मावनायफोरखौ</w:t>
      </w:r>
      <w:r>
        <w:rPr>
          <w:rFonts w:ascii="Times New Roman" w:hAnsi="Times New Roman" w:eastAsia="Times New Roman" w:cs="Times New Roman"/>
        </w:rPr>
        <w:t xml:space="preserve"> </w:t>
      </w:r>
      <w:r>
        <w:rPr>
          <w:rFonts w:ascii="Nirmala UI" w:hAnsi="Nirmala UI" w:eastAsia="Nirmala UI" w:cs="Nirmala UI"/>
        </w:rPr>
        <w:t>नेवसिनो</w:t>
      </w:r>
      <w:r>
        <w:rPr>
          <w:rFonts w:ascii="Times New Roman" w:hAnsi="Times New Roman" w:eastAsia="Times New Roman" w:cs="Times New Roman"/>
        </w:rPr>
        <w:t xml:space="preserve">; </w:t>
      </w:r>
      <w:r>
        <w:rPr>
          <w:rFonts w:ascii="Nirmala UI" w:hAnsi="Nirmala UI" w:eastAsia="Nirmala UI" w:cs="Nirmala UI"/>
        </w:rPr>
        <w:t>माया</w:t>
      </w:r>
      <w:r>
        <w:rPr>
          <w:rFonts w:ascii="Times New Roman" w:hAnsi="Times New Roman" w:eastAsia="Times New Roman" w:cs="Times New Roman"/>
        </w:rPr>
        <w:t xml:space="preserve">, </w:t>
      </w:r>
      <w:r>
        <w:rPr>
          <w:rFonts w:ascii="Nirmala UI" w:hAnsi="Nirmala UI" w:eastAsia="Nirmala UI" w:cs="Nirmala UI"/>
        </w:rPr>
        <w:t>नम्रता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शान्तिया</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हिनजावनाय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जायगाखौ</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सान्थौना</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जायगाखौ</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मुखमुद्राया</w:t>
      </w:r>
      <w:r>
        <w:rPr>
          <w:rFonts w:ascii="Times New Roman" w:hAnsi="Times New Roman" w:eastAsia="Times New Roman" w:cs="Times New Roman"/>
        </w:rPr>
        <w:t xml:space="preserve"> </w:t>
      </w:r>
      <w:r>
        <w:rPr>
          <w:rFonts w:ascii="Nirmala UI" w:hAnsi="Nirmala UI" w:eastAsia="Nirmala UI" w:cs="Nirmala UI"/>
        </w:rPr>
        <w:t>स्वर्गनि</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 xml:space="preserve"> </w:t>
      </w:r>
      <w:r>
        <w:rPr>
          <w:rFonts w:ascii="Nirmala UI" w:hAnsi="Nirmala UI" w:eastAsia="Nirmala UI" w:cs="Nirmala UI"/>
        </w:rPr>
        <w:t>फोसावो।</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गुखुरखौ</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आखाइखौ</w:t>
      </w:r>
      <w:r>
        <w:rPr>
          <w:rFonts w:ascii="Times New Roman" w:hAnsi="Times New Roman" w:eastAsia="Times New Roman" w:cs="Times New Roman"/>
        </w:rPr>
        <w:t xml:space="preserve">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एबा</w:t>
      </w:r>
      <w:r>
        <w:rPr>
          <w:rFonts w:ascii="Times New Roman" w:hAnsi="Times New Roman" w:eastAsia="Times New Roman" w:cs="Times New Roman"/>
        </w:rPr>
        <w:t xml:space="preserve"> </w:t>
      </w:r>
      <w:r>
        <w:rPr>
          <w:rFonts w:ascii="Nirmala UI" w:hAnsi="Nirmala UI" w:eastAsia="Nirmala UI" w:cs="Nirmala UI"/>
        </w:rPr>
        <w:t>ओफ्रायनि</w:t>
      </w:r>
      <w:r>
        <w:rPr>
          <w:rFonts w:ascii="Times New Roman" w:hAnsi="Times New Roman" w:eastAsia="Times New Roman" w:cs="Times New Roman"/>
        </w:rPr>
        <w:t xml:space="preserve"> </w:t>
      </w:r>
      <w:r>
        <w:rPr>
          <w:rFonts w:ascii="Nirmala UI" w:hAnsi="Nirmala UI" w:eastAsia="Nirmala UI" w:cs="Nirmala UI"/>
        </w:rPr>
        <w:t>आँगिनाफोर</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 xml:space="preserve"> </w:t>
      </w:r>
      <w:r>
        <w:rPr>
          <w:rFonts w:ascii="Nirmala UI" w:hAnsi="Nirmala UI" w:eastAsia="Nirmala UI" w:cs="Nirmala UI"/>
        </w:rPr>
        <w:t>नामनायखौ</w:t>
      </w:r>
      <w:r>
        <w:rPr>
          <w:rFonts w:ascii="Times New Roman" w:hAnsi="Times New Roman" w:eastAsia="Times New Roman" w:cs="Times New Roman"/>
        </w:rPr>
        <w:t xml:space="preserve"> </w:t>
      </w:r>
      <w:r>
        <w:rPr>
          <w:rFonts w:ascii="Nirmala UI" w:hAnsi="Nirmala UI" w:eastAsia="Nirmala UI" w:cs="Nirmala UI"/>
        </w:rPr>
        <w:t>मोनग्रा।</w:t>
      </w:r>
      <w:r>
        <w:rPr>
          <w:rFonts w:ascii="Times New Roman" w:hAnsi="Times New Roman" w:eastAsia="Times New Roman" w:cs="Times New Roman"/>
        </w:rPr>
        <w:t xml:space="preserve"> </w:t>
      </w:r>
      <w:r>
        <w:rPr>
          <w:rFonts w:ascii="Nirmala UI" w:hAnsi="Nirmala UI" w:eastAsia="Nirmala UI" w:cs="Nirmala UI"/>
        </w:rPr>
        <w:t>आशीर्बादा</w:t>
      </w:r>
      <w:r>
        <w:rPr>
          <w:rFonts w:ascii="Times New Roman" w:hAnsi="Times New Roman" w:eastAsia="Times New Roman" w:cs="Times New Roman"/>
        </w:rPr>
        <w:t xml:space="preserve"> </w:t>
      </w:r>
      <w:r>
        <w:rPr>
          <w:rFonts w:ascii="Nirmala UI" w:hAnsi="Nirmala UI" w:eastAsia="Nirmala UI" w:cs="Nirmala UI"/>
        </w:rPr>
        <w:t>फेथाय</w:t>
      </w:r>
      <w:r>
        <w:rPr>
          <w:rFonts w:ascii="Times New Roman" w:hAnsi="Times New Roman" w:eastAsia="Times New Roman" w:cs="Times New Roman"/>
        </w:rPr>
        <w:t xml:space="preserve"> </w:t>
      </w:r>
      <w:r>
        <w:rPr>
          <w:rFonts w:ascii="Nirmala UI" w:hAnsi="Nirmala UI" w:eastAsia="Nirmala UI" w:cs="Nirmala UI"/>
        </w:rPr>
        <w:t>सोलआ</w:t>
      </w:r>
      <w:r>
        <w:rPr>
          <w:rFonts w:ascii="Times New Roman" w:hAnsi="Times New Roman" w:eastAsia="Times New Roman" w:cs="Times New Roman"/>
        </w:rPr>
        <w:t xml:space="preserve"> </w:t>
      </w:r>
      <w:r>
        <w:rPr>
          <w:rFonts w:ascii="Nirmala UI" w:hAnsi="Nirmala UI" w:eastAsia="Nirmala UI" w:cs="Nirmala UI"/>
        </w:rPr>
        <w:t>इश्वरनि</w:t>
      </w:r>
      <w:r>
        <w:rPr>
          <w:rFonts w:ascii="Times New Roman" w:hAnsi="Times New Roman" w:eastAsia="Times New Roman" w:cs="Times New Roman"/>
        </w:rPr>
        <w:t xml:space="preserve"> </w:t>
      </w:r>
      <w:r>
        <w:rPr>
          <w:rFonts w:ascii="Nirmala UI" w:hAnsi="Nirmala UI" w:eastAsia="Nirmala UI" w:cs="Nirmala UI"/>
        </w:rPr>
        <w:t>हाताव</w:t>
      </w:r>
      <w:r>
        <w:rPr>
          <w:rFonts w:ascii="Times New Roman" w:hAnsi="Times New Roman" w:eastAsia="Times New Roman" w:cs="Times New Roman"/>
        </w:rPr>
        <w:t xml:space="preserve"> </w:t>
      </w:r>
      <w:r>
        <w:rPr>
          <w:rFonts w:ascii="Nirmala UI" w:hAnsi="Nirmala UI" w:eastAsia="Nirmala UI" w:cs="Nirmala UI"/>
        </w:rPr>
        <w:t>निजखौ</w:t>
      </w:r>
      <w:r>
        <w:rPr>
          <w:rFonts w:ascii="Times New Roman" w:hAnsi="Times New Roman" w:eastAsia="Times New Roman" w:cs="Times New Roman"/>
        </w:rPr>
        <w:t xml:space="preserve"> </w:t>
      </w:r>
      <w:r>
        <w:rPr>
          <w:rFonts w:ascii="Nirmala UI" w:hAnsi="Nirmala UI" w:eastAsia="Nirmala UI" w:cs="Nirmala UI"/>
        </w:rPr>
        <w:t>समर्पित</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समयाव</w:t>
      </w:r>
      <w:r>
        <w:rPr>
          <w:rFonts w:ascii="Times New Roman" w:hAnsi="Times New Roman" w:eastAsia="Times New Roman" w:cs="Times New Roman"/>
        </w:rPr>
        <w:t xml:space="preserve"> </w:t>
      </w:r>
      <w:r>
        <w:rPr>
          <w:rFonts w:ascii="Nirmala UI" w:hAnsi="Nirmala UI" w:eastAsia="Nirmala UI" w:cs="Nirmala UI"/>
        </w:rPr>
        <w:t>फैयो।</w:t>
      </w:r>
      <w:r>
        <w:rPr>
          <w:rFonts w:ascii="Times New Roman" w:hAnsi="Times New Roman" w:eastAsia="Times New Roman" w:cs="Times New Roman"/>
        </w:rPr>
        <w:t xml:space="preserve"> </w:t>
      </w:r>
      <w:r>
        <w:rPr>
          <w:rFonts w:ascii="Nirmala UI" w:hAnsi="Nirmala UI" w:eastAsia="Nirmala UI" w:cs="Nirmala UI"/>
        </w:rPr>
        <w:t>देनायनो</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आखिया</w:t>
      </w:r>
      <w:r>
        <w:rPr>
          <w:rFonts w:ascii="Times New Roman" w:hAnsi="Times New Roman" w:eastAsia="Times New Roman" w:cs="Times New Roman"/>
        </w:rPr>
        <w:t xml:space="preserve"> </w:t>
      </w:r>
      <w:r>
        <w:rPr>
          <w:rFonts w:ascii="Nirmala UI" w:hAnsi="Nirmala UI" w:eastAsia="Nirmala UI" w:cs="Nirmala UI"/>
        </w:rPr>
        <w:t>नुनोफैदोंमोन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इश्वरनि</w:t>
      </w:r>
      <w:r>
        <w:rPr>
          <w:rFonts w:ascii="Times New Roman" w:hAnsi="Times New Roman" w:eastAsia="Times New Roman" w:cs="Times New Roman"/>
        </w:rPr>
        <w:t xml:space="preserve"> </w:t>
      </w:r>
      <w:r>
        <w:rPr>
          <w:rFonts w:ascii="Nirmala UI" w:hAnsi="Nirmala UI" w:eastAsia="Nirmala UI" w:cs="Nirmala UI"/>
        </w:rPr>
        <w:t>मुर्तिआव</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सोरजिनो।</w:t>
      </w:r>
      <w:r>
        <w:rPr>
          <w:rFonts w:ascii="Times New Roman" w:hAnsi="Times New Roman" w:eastAsia="Times New Roman" w:cs="Times New Roman"/>
        </w:rPr>
        <w:t>” The Desire of Ages, 172, 173.</w:t>
      </w:r>
    </w:p>
    <w:p>
      <w:pPr>
        <w:pStyle w:val="ArticleBody"/>
        <w:jc w:val="left"/>
      </w:pPr>
      <w:r>
        <w:rPr>
          <w:rFonts w:ascii="Times New Roman" w:hAnsi="Times New Roman" w:eastAsia="Times New Roman" w:cs="Times New Roman"/>
        </w:rPr>
        <w:t>9/11-</w:t>
      </w:r>
      <w:r>
        <w:rPr>
          <w:rFonts w:ascii="Nirmala UI" w:hAnsi="Nirmala UI" w:eastAsia="Nirmala UI" w:cs="Nirmala UI"/>
        </w:rPr>
        <w:t>ல்</w:t>
      </w:r>
      <w:r>
        <w:rPr>
          <w:rFonts w:ascii="Times New Roman" w:hAnsi="Times New Roman" w:eastAsia="Times New Roman" w:cs="Times New Roman"/>
        </w:rPr>
        <w:t xml:space="preserve"> </w:t>
      </w:r>
      <w:r>
        <w:rPr>
          <w:rFonts w:ascii="Nirmala UI" w:hAnsi="Nirmala UI" w:eastAsia="Nirmala UI" w:cs="Nirmala UI"/>
        </w:rPr>
        <w:t>பிற்கால</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தூறலாக</w:t>
      </w:r>
      <w:r>
        <w:rPr>
          <w:rFonts w:ascii="Times New Roman" w:hAnsi="Times New Roman" w:eastAsia="Times New Roman" w:cs="Times New Roman"/>
        </w:rPr>
        <w:t xml:space="preserve"> </w:t>
      </w:r>
      <w:r>
        <w:rPr>
          <w:rFonts w:ascii="Nirmala UI" w:hAnsi="Nirmala UI" w:eastAsia="Nirmala UI" w:cs="Nirmala UI"/>
        </w:rPr>
        <w:t>ஆரம்பமானது</w:t>
      </w:r>
      <w:r>
        <w:rPr>
          <w:rFonts w:ascii="Times New Roman" w:hAnsi="Times New Roman" w:eastAsia="Times New Roman" w:cs="Times New Roman"/>
        </w:rPr>
        <w:t>. 9/11-</w:t>
      </w:r>
      <w:r>
        <w:rPr>
          <w:rFonts w:ascii="Nirmala UI" w:hAnsi="Nirmala UI" w:eastAsia="Nirmala UI" w:cs="Nirmala UI"/>
        </w:rPr>
        <w:t>ல்</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தீர்க்கதரிசனத்தில்</w:t>
      </w:r>
      <w:r>
        <w:rPr>
          <w:rFonts w:ascii="Times New Roman" w:hAnsi="Times New Roman" w:eastAsia="Times New Roman" w:cs="Times New Roman"/>
        </w:rPr>
        <w:t xml:space="preserve"> “</w:t>
      </w:r>
      <w:r>
        <w:rPr>
          <w:rFonts w:ascii="Nirmala UI" w:hAnsi="Nirmala UI" w:eastAsia="Nirmala UI" w:cs="Nirmala UI"/>
        </w:rPr>
        <w:t>கிழக்குக்</w:t>
      </w:r>
      <w:r>
        <w:rPr>
          <w:rFonts w:ascii="Times New Roman" w:hAnsi="Times New Roman" w:eastAsia="Times New Roman" w:cs="Times New Roman"/>
        </w:rPr>
        <w:t xml:space="preserve"> </w:t>
      </w:r>
      <w:r>
        <w:rPr>
          <w:rFonts w:ascii="Nirmala UI" w:hAnsi="Nirmala UI" w:eastAsia="Nirmala UI" w:cs="Nirmala UI"/>
        </w:rPr>
        <w:t>காற்று</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இஸ்லாம்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லட்சத்து</w:t>
      </w:r>
      <w:r>
        <w:rPr>
          <w:rFonts w:ascii="Times New Roman" w:hAnsi="Times New Roman" w:eastAsia="Times New Roman" w:cs="Times New Roman"/>
        </w:rPr>
        <w:t xml:space="preserve"> </w:t>
      </w:r>
      <w:r>
        <w:rPr>
          <w:rFonts w:ascii="Nirmala UI" w:hAnsi="Nirmala UI" w:eastAsia="Nirmala UI" w:cs="Nirmala UI"/>
        </w:rPr>
        <w:t>நாற்பத்திநாலாயிரம்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முத்திரையிடுதல்</w:t>
      </w:r>
      <w:r>
        <w:rPr>
          <w:rFonts w:ascii="Times New Roman" w:hAnsi="Times New Roman" w:eastAsia="Times New Roman" w:cs="Times New Roman"/>
        </w:rPr>
        <w:t xml:space="preserve"> </w:t>
      </w:r>
      <w:r>
        <w:rPr>
          <w:rFonts w:ascii="Nirmala UI" w:hAnsi="Nirmala UI" w:eastAsia="Nirmala UI" w:cs="Nirmala UI"/>
        </w:rPr>
        <w:t>ஆரம்பமானபோது</w:t>
      </w:r>
      <w:r>
        <w:rPr>
          <w:rFonts w:ascii="Times New Roman" w:hAnsi="Times New Roman" w:eastAsia="Times New Roman" w:cs="Times New Roman"/>
        </w:rPr>
        <w:t xml:space="preserve"> </w:t>
      </w:r>
      <w:r>
        <w:rPr>
          <w:rFonts w:ascii="Nirmala UI" w:hAnsi="Nirmala UI" w:eastAsia="Nirmala UI" w:cs="Nirmala UI"/>
        </w:rPr>
        <w:t>வந்தடைந்தது</w:t>
      </w:r>
      <w:r>
        <w:rPr>
          <w:rFonts w:ascii="Times New Roman" w:hAnsi="Times New Roman" w:eastAsia="Times New Roman" w:cs="Times New Roman"/>
        </w:rPr>
        <w:t xml:space="preserve">. </w:t>
      </w:r>
      <w:r>
        <w:rPr>
          <w:rFonts w:ascii="Nirmala UI" w:hAnsi="Nirmala UI" w:eastAsia="Nirmala UI" w:cs="Nirmala UI"/>
        </w:rPr>
        <w:t>செகரியா</w:t>
      </w:r>
      <w:r>
        <w:rPr>
          <w:rFonts w:ascii="Times New Roman" w:hAnsi="Times New Roman" w:eastAsia="Times New Roman" w:cs="Times New Roman"/>
        </w:rPr>
        <w:t xml:space="preserve"> </w:t>
      </w:r>
      <w:r>
        <w:rPr>
          <w:rFonts w:ascii="Nirmala UI" w:hAnsi="Nirmala UI" w:eastAsia="Nirmala UI" w:cs="Nirmala UI"/>
        </w:rPr>
        <w:t>புத்தகத்தில்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பொற்குழாய்களிலிருந்து</w:t>
      </w:r>
      <w:r>
        <w:rPr>
          <w:rFonts w:ascii="Times New Roman" w:hAnsi="Times New Roman" w:eastAsia="Times New Roman" w:cs="Times New Roman"/>
        </w:rPr>
        <w:t xml:space="preserve"> </w:t>
      </w:r>
      <w:r>
        <w:rPr>
          <w:rFonts w:ascii="Nirmala UI" w:hAnsi="Nirmala UI" w:eastAsia="Nirmala UI" w:cs="Nirmala UI"/>
        </w:rPr>
        <w:t>இறங்கும்</w:t>
      </w:r>
      <w:r>
        <w:rPr>
          <w:rFonts w:ascii="Times New Roman" w:hAnsi="Times New Roman" w:eastAsia="Times New Roman" w:cs="Times New Roman"/>
        </w:rPr>
        <w:t xml:space="preserve"> “</w:t>
      </w:r>
      <w:r>
        <w:rPr>
          <w:rFonts w:ascii="Nirmala UI" w:hAnsi="Nirmala UI" w:eastAsia="Nirmala UI" w:cs="Nirmala UI"/>
        </w:rPr>
        <w:t>பொன்னெய்</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செய்தியான</w:t>
      </w:r>
      <w:r>
        <w:rPr>
          <w:rFonts w:ascii="Times New Roman" w:hAnsi="Times New Roman" w:eastAsia="Times New Roman" w:cs="Times New Roman"/>
        </w:rPr>
        <w:t xml:space="preserve"> </w:t>
      </w:r>
      <w:r>
        <w:rPr>
          <w:rFonts w:ascii="Nirmala UI" w:hAnsi="Nirmala UI" w:eastAsia="Nirmala UI" w:cs="Nirmala UI"/>
        </w:rPr>
        <w:t>பிற்கால</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லவோதிகேயா</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அட்வென்டிஸ்டுகளை</w:t>
      </w:r>
      <w:r>
        <w:rPr>
          <w:rFonts w:ascii="Times New Roman" w:hAnsi="Times New Roman" w:eastAsia="Times New Roman" w:cs="Times New Roman"/>
        </w:rPr>
        <w:t xml:space="preserve"> </w:t>
      </w:r>
      <w:r>
        <w:rPr>
          <w:rFonts w:ascii="Nirmala UI" w:hAnsi="Nirmala UI" w:eastAsia="Nirmala UI" w:cs="Nirmala UI"/>
        </w:rPr>
        <w:t>மனந்திரும்புதலுக்குக்</w:t>
      </w:r>
      <w:r>
        <w:rPr>
          <w:rFonts w:ascii="Times New Roman" w:hAnsi="Times New Roman" w:eastAsia="Times New Roman" w:cs="Times New Roman"/>
        </w:rPr>
        <w:t xml:space="preserve"> </w:t>
      </w:r>
      <w:r>
        <w:rPr>
          <w:rFonts w:ascii="Nirmala UI" w:hAnsi="Nirmala UI" w:eastAsia="Nirmala UI" w:cs="Nirmala UI"/>
        </w:rPr>
        <w:t>கூப்பிடும்</w:t>
      </w:r>
      <w:r>
        <w:rPr>
          <w:rFonts w:ascii="Times New Roman" w:hAnsi="Times New Roman" w:eastAsia="Times New Roman" w:cs="Times New Roman"/>
        </w:rPr>
        <w:t xml:space="preserve"> </w:t>
      </w:r>
      <w:r>
        <w:rPr>
          <w:rFonts w:ascii="Nirmala UI" w:hAnsi="Nirmala UI" w:eastAsia="Nirmala UI" w:cs="Nirmala UI"/>
        </w:rPr>
        <w:t>பணியை</w:t>
      </w:r>
      <w:r>
        <w:rPr>
          <w:rFonts w:ascii="Times New Roman" w:hAnsi="Times New Roman" w:eastAsia="Times New Roman" w:cs="Times New Roman"/>
        </w:rPr>
        <w:t xml:space="preserve"> </w:t>
      </w:r>
      <w:r>
        <w:rPr>
          <w:rFonts w:ascii="Nirmala UI" w:hAnsi="Nirmala UI" w:eastAsia="Nirmala UI" w:cs="Nirmala UI"/>
        </w:rPr>
        <w:t>ஆரம்பித்தது</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ஆவியின்</w:t>
      </w:r>
      <w:r>
        <w:rPr>
          <w:rFonts w:ascii="Times New Roman" w:hAnsi="Times New Roman" w:eastAsia="Times New Roman" w:cs="Times New Roman"/>
        </w:rPr>
        <w:t xml:space="preserve"> </w:t>
      </w:r>
      <w:r>
        <w:rPr>
          <w:rFonts w:ascii="Nirmala UI" w:hAnsi="Nirmala UI" w:eastAsia="Nirmala UI" w:cs="Nirmala UI"/>
        </w:rPr>
        <w:t>காற்று</w:t>
      </w:r>
      <w:r>
        <w:rPr>
          <w:rFonts w:ascii="Times New Roman" w:hAnsi="Times New Roman" w:eastAsia="Times New Roman" w:cs="Times New Roman"/>
        </w:rPr>
        <w:t xml:space="preserve">, </w:t>
      </w:r>
      <w:r>
        <w:rPr>
          <w:rFonts w:ascii="Nirmala UI" w:hAnsi="Nirmala UI" w:eastAsia="Nirmala UI" w:cs="Nirmala UI"/>
        </w:rPr>
        <w:t>எழுதப்பட்டுள்ள</w:t>
      </w:r>
      <w:r>
        <w:rPr>
          <w:rFonts w:ascii="Times New Roman" w:hAnsi="Times New Roman" w:eastAsia="Times New Roman" w:cs="Times New Roman"/>
        </w:rPr>
        <w:t xml:space="preserve"> </w:t>
      </w:r>
      <w:r>
        <w:rPr>
          <w:rFonts w:ascii="Nirmala UI" w:hAnsi="Nirmala UI" w:eastAsia="Nirmala UI" w:cs="Nirmala UI"/>
        </w:rPr>
        <w:t>எல்லாவற்றையும்</w:t>
      </w:r>
      <w:r>
        <w:rPr>
          <w:rFonts w:ascii="Times New Roman" w:hAnsi="Times New Roman" w:eastAsia="Times New Roman" w:cs="Times New Roman"/>
        </w:rPr>
        <w:t xml:space="preserve"> </w:t>
      </w:r>
      <w:r>
        <w:rPr>
          <w:rFonts w:ascii="Nirmala UI" w:hAnsi="Nirmala UI" w:eastAsia="Nirmala UI" w:cs="Nirmala UI"/>
        </w:rPr>
        <w:t>போதிக்கும்</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செயலினை</w:t>
      </w:r>
      <w:r>
        <w:rPr>
          <w:rFonts w:ascii="Times New Roman" w:hAnsi="Times New Roman" w:eastAsia="Times New Roman" w:cs="Times New Roman"/>
        </w:rPr>
        <w:t xml:space="preserve"> </w:t>
      </w:r>
      <w:r>
        <w:rPr>
          <w:rFonts w:ascii="Nirmala UI" w:hAnsi="Nirmala UI" w:eastAsia="Nirmala UI" w:cs="Nirmala UI"/>
        </w:rPr>
        <w:t>ஆரம்பித்து</w:t>
      </w:r>
      <w:r>
        <w:rPr>
          <w:rFonts w:ascii="Times New Roman" w:hAnsi="Times New Roman" w:eastAsia="Times New Roman" w:cs="Times New Roman"/>
        </w:rPr>
        <w:t xml:space="preserve">, </w:t>
      </w:r>
      <w:r>
        <w:rPr>
          <w:rFonts w:ascii="Nirmala UI" w:hAnsi="Nirmala UI" w:eastAsia="Nirmala UI" w:cs="Nirmala UI"/>
        </w:rPr>
        <w:t>எரேமியாவின்</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பாதைகளின்</w:t>
      </w:r>
      <w:r>
        <w:rPr>
          <w:rFonts w:ascii="Times New Roman" w:hAnsi="Times New Roman" w:eastAsia="Times New Roman" w:cs="Times New Roman"/>
        </w:rPr>
        <w:t xml:space="preserve"> </w:t>
      </w:r>
      <w:r>
        <w:rPr>
          <w:rFonts w:ascii="Nirmala UI" w:hAnsi="Nirmala UI" w:eastAsia="Nirmala UI" w:cs="Nirmala UI"/>
        </w:rPr>
        <w:t>செய்தியைப்</w:t>
      </w:r>
      <w:r>
        <w:rPr>
          <w:rFonts w:ascii="Times New Roman" w:hAnsi="Times New Roman" w:eastAsia="Times New Roman" w:cs="Times New Roman"/>
        </w:rPr>
        <w:t xml:space="preserve"> </w:t>
      </w:r>
      <w:r>
        <w:rPr>
          <w:rFonts w:ascii="Nirmala UI" w:hAnsi="Nirmala UI" w:eastAsia="Nirmala UI" w:cs="Nirmala UI"/>
        </w:rPr>
        <w:t>பயன்படுத்தி</w:t>
      </w:r>
      <w:r>
        <w:rPr>
          <w:rFonts w:ascii="Times New Roman" w:hAnsi="Times New Roman" w:eastAsia="Times New Roman" w:cs="Times New Roman"/>
        </w:rPr>
        <w:t xml:space="preserve"> </w:t>
      </w:r>
      <w:r>
        <w:rPr>
          <w:rFonts w:ascii="Nirmala UI" w:hAnsi="Nirmala UI" w:eastAsia="Nirmala UI" w:cs="Nirmala UI"/>
        </w:rPr>
        <w:t>குருடான</w:t>
      </w:r>
      <w:r>
        <w:rPr>
          <w:rFonts w:ascii="Times New Roman" w:hAnsi="Times New Roman" w:eastAsia="Times New Roman" w:cs="Times New Roman"/>
        </w:rPr>
        <w:t xml:space="preserve"> </w:t>
      </w:r>
      <w:r>
        <w:rPr>
          <w:rFonts w:ascii="Nirmala UI" w:hAnsi="Nirmala UI" w:eastAsia="Nirmala UI" w:cs="Nirmala UI"/>
        </w:rPr>
        <w:t>லவோதிகேயரின்</w:t>
      </w:r>
      <w:r>
        <w:rPr>
          <w:rFonts w:ascii="Times New Roman" w:hAnsi="Times New Roman" w:eastAsia="Times New Roman" w:cs="Times New Roman"/>
        </w:rPr>
        <w:t xml:space="preserve"> </w:t>
      </w:r>
      <w:r>
        <w:rPr>
          <w:rFonts w:ascii="Nirmala UI" w:hAnsi="Nirmala UI" w:eastAsia="Nirmala UI" w:cs="Nirmala UI"/>
        </w:rPr>
        <w:t>இருதயங்களோடு</w:t>
      </w:r>
      <w:r>
        <w:rPr>
          <w:rFonts w:ascii="Times New Roman" w:hAnsi="Times New Roman" w:eastAsia="Times New Roman" w:cs="Times New Roman"/>
        </w:rPr>
        <w:t xml:space="preserve"> </w:t>
      </w:r>
      <w:r>
        <w:rPr>
          <w:rFonts w:ascii="Nirmala UI" w:hAnsi="Nirmala UI" w:eastAsia="Nirmala UI" w:cs="Nirmala UI"/>
        </w:rPr>
        <w:t>பேசத்</w:t>
      </w:r>
      <w:r>
        <w:rPr>
          <w:rFonts w:ascii="Times New Roman" w:hAnsi="Times New Roman" w:eastAsia="Times New Roman" w:cs="Times New Roman"/>
        </w:rPr>
        <w:t xml:space="preserve"> </w:t>
      </w:r>
      <w:r>
        <w:rPr>
          <w:rFonts w:ascii="Nirmala UI" w:hAnsi="Nirmala UI" w:eastAsia="Nirmala UI" w:cs="Nirmala UI"/>
        </w:rPr>
        <w:t>தொடங்கியது</w:t>
      </w:r>
      <w:r>
        <w:rPr>
          <w:rFonts w:ascii="Times New Roman" w:hAnsi="Times New Roman" w:eastAsia="Times New Roman" w:cs="Times New Roman"/>
        </w:rPr>
        <w:t xml:space="preserve">. </w:t>
      </w:r>
      <w:r>
        <w:rPr>
          <w:rFonts w:ascii="Nirmala UI" w:hAnsi="Nirmala UI" w:eastAsia="Nirmala UI" w:cs="Nirmala UI"/>
        </w:rPr>
        <w:t>நிக்கோதேமுவுக்குப்</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ஆவியின்</w:t>
      </w:r>
      <w:r>
        <w:rPr>
          <w:rFonts w:ascii="Times New Roman" w:hAnsi="Times New Roman" w:eastAsia="Times New Roman" w:cs="Times New Roman"/>
        </w:rPr>
        <w:t xml:space="preserve"> </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விரிவாக</w:t>
      </w:r>
      <w:r>
        <w:rPr>
          <w:rFonts w:ascii="Times New Roman" w:hAnsi="Times New Roman" w:eastAsia="Times New Roman" w:cs="Times New Roman"/>
        </w:rPr>
        <w:t xml:space="preserve"> </w:t>
      </w:r>
      <w:r>
        <w:rPr>
          <w:rFonts w:ascii="Nirmala UI" w:hAnsi="Nirmala UI" w:eastAsia="Nirmala UI" w:cs="Nirmala UI"/>
        </w:rPr>
        <w:t>விளக்கப்பட்டது</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w:t>
      </w:r>
      <w:r>
        <w:rPr>
          <w:rFonts w:ascii="Nirmala UI" w:hAnsi="Nirmala UI" w:eastAsia="Nirmala UI" w:cs="Nirmala UI"/>
        </w:rPr>
        <w:t>படிப்படியாக</w:t>
      </w:r>
      <w:r>
        <w:rPr>
          <w:rFonts w:ascii="Times New Roman" w:hAnsi="Times New Roman" w:eastAsia="Times New Roman" w:cs="Times New Roman"/>
        </w:rPr>
        <w:t>,” “</w:t>
      </w:r>
      <w:r>
        <w:rPr>
          <w:rFonts w:ascii="Nirmala UI" w:hAnsi="Nirmala UI" w:eastAsia="Nirmala UI" w:cs="Nirmala UI"/>
        </w:rPr>
        <w:t>பரலோக</w:t>
      </w:r>
      <w:r>
        <w:rPr>
          <w:rFonts w:ascii="Times New Roman" w:hAnsi="Times New Roman" w:eastAsia="Times New Roman" w:cs="Times New Roman"/>
        </w:rPr>
        <w:t xml:space="preserve"> </w:t>
      </w:r>
      <w:r>
        <w:rPr>
          <w:rFonts w:ascii="Nirmala UI" w:hAnsi="Nirmala UI" w:eastAsia="Nirmala UI" w:cs="Nirmala UI"/>
        </w:rPr>
        <w:t>ராஜ்யத்தைச்</w:t>
      </w:r>
      <w:r>
        <w:rPr>
          <w:rFonts w:ascii="Times New Roman" w:hAnsi="Times New Roman" w:eastAsia="Times New Roman" w:cs="Times New Roman"/>
        </w:rPr>
        <w:t xml:space="preserve"> </w:t>
      </w:r>
      <w:r>
        <w:rPr>
          <w:rFonts w:ascii="Nirmala UI" w:hAnsi="Nirmala UI" w:eastAsia="Nirmala UI" w:cs="Nirmala UI"/>
        </w:rPr>
        <w:t>சுதந்தரிக்க</w:t>
      </w:r>
      <w:r>
        <w:rPr>
          <w:rFonts w:ascii="Times New Roman" w:hAnsi="Times New Roman" w:eastAsia="Times New Roman" w:cs="Times New Roman"/>
        </w:rPr>
        <w:t xml:space="preserve"> </w:t>
      </w:r>
      <w:r>
        <w:rPr>
          <w:rFonts w:ascii="Nirmala UI" w:hAnsi="Nirmala UI" w:eastAsia="Nirmala UI" w:cs="Nirmala UI"/>
        </w:rPr>
        <w:t>விரும்புகிற</w:t>
      </w:r>
      <w:r>
        <w:rPr>
          <w:rFonts w:ascii="Times New Roman" w:hAnsi="Times New Roman" w:eastAsia="Times New Roman" w:cs="Times New Roman"/>
        </w:rPr>
        <w:t xml:space="preserve"> </w:t>
      </w:r>
      <w:r>
        <w:rPr>
          <w:rFonts w:ascii="Nirmala UI" w:hAnsi="Nirmala UI" w:eastAsia="Nirmala UI" w:cs="Nirmala UI"/>
        </w:rPr>
        <w:t>எல்லாரின்</w:t>
      </w:r>
      <w:r>
        <w:rPr>
          <w:rFonts w:ascii="Times New Roman" w:hAnsi="Times New Roman" w:eastAsia="Times New Roman" w:cs="Times New Roman"/>
        </w:rPr>
        <w:t xml:space="preserve"> </w:t>
      </w:r>
      <w:r>
        <w:rPr>
          <w:rFonts w:ascii="Nirmala UI" w:hAnsi="Nirmala UI" w:eastAsia="Nirmala UI" w:cs="Nirmala UI"/>
        </w:rPr>
        <w:t>இருதயங்களிலும்</w:t>
      </w:r>
      <w:r>
        <w:rPr>
          <w:rFonts w:ascii="Times New Roman" w:hAnsi="Times New Roman" w:eastAsia="Times New Roman" w:cs="Times New Roman"/>
        </w:rPr>
        <w:t xml:space="preserve"> </w:t>
      </w:r>
      <w:r>
        <w:rPr>
          <w:rFonts w:ascii="Nirmala UI" w:hAnsi="Nirmala UI" w:eastAsia="Nirmala UI" w:cs="Nirmala UI"/>
        </w:rPr>
        <w:t>செய்யப்பட</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அவசியமான</w:t>
      </w:r>
      <w:r>
        <w:rPr>
          <w:rFonts w:ascii="Times New Roman" w:hAnsi="Times New Roman" w:eastAsia="Times New Roman" w:cs="Times New Roman"/>
        </w:rPr>
        <w:t xml:space="preserve"> </w:t>
      </w:r>
      <w:r>
        <w:rPr>
          <w:rFonts w:ascii="Nirmala UI" w:hAnsi="Nirmala UI" w:eastAsia="Nirmala UI" w:cs="Nirmala UI"/>
        </w:rPr>
        <w:t>வேலை</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செயல்முறை</w:t>
      </w:r>
      <w:r>
        <w:rPr>
          <w:rFonts w:ascii="Times New Roman" w:hAnsi="Times New Roman" w:eastAsia="Times New Roman" w:cs="Times New Roman"/>
        </w:rPr>
        <w:t xml:space="preserve"> </w:t>
      </w:r>
      <w:r>
        <w:rPr>
          <w:rFonts w:ascii="Nirmala UI" w:hAnsi="Nirmala UI" w:eastAsia="Nirmala UI" w:cs="Nirmala UI"/>
        </w:rPr>
        <w:t>கிறிஸ்துவினால்</w:t>
      </w:r>
      <w:r>
        <w:rPr>
          <w:rFonts w:ascii="Times New Roman" w:hAnsi="Times New Roman" w:eastAsia="Times New Roman" w:cs="Times New Roman"/>
        </w:rPr>
        <w:t xml:space="preserve"> </w:t>
      </w:r>
      <w:r>
        <w:rPr>
          <w:rFonts w:ascii="Nirmala UI" w:hAnsi="Nirmala UI" w:eastAsia="Nirmala UI" w:cs="Nirmala UI"/>
        </w:rPr>
        <w:t>காற்றின்</w:t>
      </w:r>
      <w:r>
        <w:rPr>
          <w:rFonts w:ascii="Times New Roman" w:hAnsi="Times New Roman" w:eastAsia="Times New Roman" w:cs="Times New Roman"/>
        </w:rPr>
        <w:t xml:space="preserve"> </w:t>
      </w:r>
      <w:r>
        <w:rPr>
          <w:rFonts w:ascii="Nirmala UI" w:hAnsi="Nirmala UI" w:eastAsia="Nirmala UI" w:cs="Nirmala UI"/>
        </w:rPr>
        <w:t>செயலோடு</w:t>
      </w:r>
      <w:r>
        <w:rPr>
          <w:rFonts w:ascii="Times New Roman" w:hAnsi="Times New Roman" w:eastAsia="Times New Roman" w:cs="Times New Roman"/>
        </w:rPr>
        <w:t xml:space="preserve"> </w:t>
      </w:r>
      <w:r>
        <w:rPr>
          <w:rFonts w:ascii="Nirmala UI" w:hAnsi="Nirmala UI" w:eastAsia="Nirmala UI" w:cs="Nirmala UI"/>
        </w:rPr>
        <w:t>ஒப்பிடப்பட்டது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9/11-</w:t>
      </w:r>
      <w:r>
        <w:rPr>
          <w:rFonts w:ascii="Nirmala UI" w:hAnsi="Nirmala UI" w:eastAsia="Nirmala UI" w:cs="Nirmala UI"/>
        </w:rPr>
        <w:t>ல்</w:t>
      </w:r>
      <w:r>
        <w:rPr>
          <w:rFonts w:ascii="Times New Roman" w:hAnsi="Times New Roman" w:eastAsia="Times New Roman" w:cs="Times New Roman"/>
        </w:rPr>
        <w:t xml:space="preserve"> </w:t>
      </w:r>
      <w:r>
        <w:rPr>
          <w:rFonts w:ascii="Nirmala UI" w:hAnsi="Nirmala UI" w:eastAsia="Nirmala UI" w:cs="Nirmala UI"/>
        </w:rPr>
        <w:t>வந்தடைந்த</w:t>
      </w:r>
      <w:r>
        <w:rPr>
          <w:rFonts w:ascii="Times New Roman" w:hAnsi="Times New Roman" w:eastAsia="Times New Roman" w:cs="Times New Roman"/>
        </w:rPr>
        <w:t xml:space="preserve"> “</w:t>
      </w:r>
      <w:r>
        <w:rPr>
          <w:rFonts w:ascii="Nirmala UI" w:hAnsi="Nirmala UI" w:eastAsia="Nirmala UI" w:cs="Nirmala UI"/>
        </w:rPr>
        <w:t>கிழக்குக்</w:t>
      </w:r>
      <w:r>
        <w:rPr>
          <w:rFonts w:ascii="Times New Roman" w:hAnsi="Times New Roman" w:eastAsia="Times New Roman" w:cs="Times New Roman"/>
        </w:rPr>
        <w:t xml:space="preserve"> </w:t>
      </w:r>
      <w:r>
        <w:rPr>
          <w:rFonts w:ascii="Nirmala UI" w:hAnsi="Nirmala UI" w:eastAsia="Nirmala UI" w:cs="Nirmala UI"/>
        </w:rPr>
        <w:t>காற்றின்</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செயல்முறை</w:t>
      </w:r>
      <w:r>
        <w:rPr>
          <w:rFonts w:ascii="Times New Roman" w:hAnsi="Times New Roman" w:eastAsia="Times New Roman" w:cs="Times New Roman"/>
        </w:rPr>
        <w:t xml:space="preserve"> </w:t>
      </w:r>
      <w:r>
        <w:rPr>
          <w:rFonts w:ascii="Nirmala UI" w:hAnsi="Nirmala UI" w:eastAsia="Nirmala UI" w:cs="Nirmala UI"/>
        </w:rPr>
        <w:t>நடைபெறுகிறது</w:t>
      </w:r>
      <w:r>
        <w:rPr>
          <w:rFonts w:ascii="Times New Roman" w:hAnsi="Times New Roman" w:eastAsia="Times New Roman" w:cs="Times New Roman"/>
        </w:rPr>
        <w:t xml:space="preserve">. </w:t>
      </w:r>
      <w:r>
        <w:rPr>
          <w:rFonts w:ascii="Nirmala UI" w:hAnsi="Nirmala UI" w:eastAsia="Nirmala UI" w:cs="Nirmala UI"/>
        </w:rPr>
        <w:t>ஏசாயாவும்</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காலப்பகுதியை</w:t>
      </w:r>
      <w:r>
        <w:rPr>
          <w:rFonts w:ascii="Times New Roman" w:hAnsi="Times New Roman" w:eastAsia="Times New Roman" w:cs="Times New Roman"/>
        </w:rPr>
        <w:t xml:space="preserve"> </w:t>
      </w:r>
      <w:r>
        <w:rPr>
          <w:rFonts w:ascii="Nirmala UI" w:hAnsi="Nirmala UI" w:eastAsia="Nirmala UI" w:cs="Nirmala UI"/>
        </w:rPr>
        <w:t>கடுங்காற்றின்</w:t>
      </w:r>
      <w:r>
        <w:rPr>
          <w:rFonts w:ascii="Times New Roman" w:hAnsi="Times New Roman" w:eastAsia="Times New Roman" w:cs="Times New Roman"/>
        </w:rPr>
        <w:t xml:space="preserve"> </w:t>
      </w:r>
      <w:r>
        <w:rPr>
          <w:rFonts w:ascii="Nirmala UI" w:hAnsi="Nirmala UI" w:eastAsia="Nirmala UI" w:cs="Nirmala UI"/>
        </w:rPr>
        <w:t>சொல்லாக்கத்தில்</w:t>
      </w:r>
      <w:r>
        <w:rPr>
          <w:rFonts w:ascii="Times New Roman" w:hAnsi="Times New Roman" w:eastAsia="Times New Roman" w:cs="Times New Roman"/>
        </w:rPr>
        <w:t xml:space="preserve"> </w:t>
      </w:r>
      <w:r>
        <w:rPr>
          <w:rFonts w:ascii="Nirmala UI" w:hAnsi="Nirmala UI" w:eastAsia="Nirmala UI" w:cs="Nirmala UI"/>
        </w:rPr>
        <w:t>உரையாடுகிறார்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Dalam sukatan, apabila ia bertunas, Engkau akan berperkara dengannya; Ia menahan angin-Nya yang keras pada hari angin timur. Oleh sebab itu, kedurhakaan Yakub akan disucikan; dan inilah seluruh hasilnya, iaitu penyingkiran dosanya; apabila ia menjadikan segala batu mezbah itu seperti batu kapur yang dipecahkan berkeping-keping, maka segala tiang berhala dan patung-patung berhala tidak akan tetap berdiri. Yesaya 27:8, 9.</w:t>
      </w:r>
    </w:p>
    <w:p>
      <w:pPr>
        <w:pStyle w:val="ArticleBody"/>
        <w:jc w:val="left"/>
      </w:pPr>
      <w:r>
        <w:rPr>
          <w:rFonts w:ascii="Times New Roman" w:hAnsi="Times New Roman" w:eastAsia="Times New Roman" w:cs="Times New Roman"/>
        </w:rPr>
        <w:t>Baporofeta bohle ba dumellana mabapi le matsatsi a bofelo, ’me “moya o matla” wa Esaia ke meya ya dintwa ya Johanne e thibetsweng nakong ya ho bewa tiiso ho ba lekgolo le mashome a mane a metso e mene a sekete. Moya o matla wa Esaia ke moya wa botjhabela o “thibelwang” bopaking ba Esaia, mme o tshwarwa wa thibelwa ho ba ha Johanne. Meya ya dintwa ya Johanne e tshwarwa ha setjhaba sa Modimo se ntse se bewa tiiso, mme moya wa botjhabela wa Esaia o hlaloswa e le nako eo ka yona “bokgopo ba Jakobo” bo “hlwekiswang.” Lentswe la Seheberu le fetoletsweng e le “hlwekiswang” le bolela ho etsetswa poelano. Ho bewa tiiso ha Johanne ho tshwana le Ezekiele kgaolo ya robong mme ho tshwana le ho hlwekiswa ha bokgopo ba Jakobo. Lengeloi le fetang hara Jerusalema le beha letshwao hodima ba fehelang le ho bokolla ke lona lengeloi le nyolohang le tswang “botjhabeng.”</w:t>
      </w:r>
    </w:p>
    <w:p>
      <w:pPr>
        <w:pStyle w:val="ArticleScripture"/>
        <w:jc w:val="left"/>
      </w:pPr>
      <w:r>
        <w:rPr>
          <w:rFonts w:ascii="Times New Roman" w:hAnsi="Times New Roman" w:eastAsia="Times New Roman" w:cs="Times New Roman"/>
        </w:rPr>
        <w:t>Na sesudah segala perkara ini aku melihat empat malaikat berdiri pada empat penjuru bumi, menahan keempat angin bumi, supaya angin itu jangan bertiup ke atas bumi, ataupun ke atas laut, ataupun ke atas mana-mana pohon. Lalu aku melihat seorang malaikat lain naik dari sebelah timur, membawa meterai Allah yang hidup; dan ia berseru dengan suara yang nyaring kepada keempat malaikat yang kepadanya telah diberikan kuasa untuk merosakkan bumi dan laut itu, katanya, “Jangan rosakkan bumi, ataupun laut, ataupun pohon-pohon itu, sebelum kami memeteraikan hamba-hamba Allah kami pada dahi mereka.” Wahyu 7:1–3.</w:t>
      </w:r>
    </w:p>
    <w:p>
      <w:pPr>
        <w:pStyle w:val="ArticleBody"/>
        <w:jc w:val="left"/>
      </w:pPr>
      <w:r>
        <w:rPr>
          <w:rFonts w:ascii="Times New Roman" w:hAnsi="Times New Roman" w:eastAsia="Times New Roman" w:cs="Times New Roman"/>
        </w:rPr>
        <w:t>Malaikat itu ialah Kristus, dan Dia naik pada akhir empat puluh hari mengajar murid-murid bersemuka pada musim Pentakosta; dan Dia naik pada Hari Raya Sangkakala dalam Imamat dua puluh tiga pada akhir tiga puluh hari pengajaran bersemuka dengan para imam yang dilambangkan oleh angka tiga puluh.</w:t>
      </w:r>
    </w:p>
    <w:p>
      <w:pPr>
        <w:pStyle w:val="ArticleBody"/>
        <w:jc w:val="left"/>
      </w:pPr>
      <w:r>
        <w:rPr>
          <w:rFonts w:ascii="Times New Roman" w:hAnsi="Times New Roman" w:eastAsia="Times New Roman" w:cs="Times New Roman"/>
        </w:rPr>
        <w:t>2026 ialah pilihan raya pertengahan penggal, dan pilihan raya itu telah pun disahkan sebagai penanda jalan nubuatan. Tanpa Demokrat mencuri pilihan raya tahun 2020, Trump tidak akan menggenapi teka-teki Roma. Teka-teki Roma ialah bahawa ia adalah yang kedelapan dan berasal daripada yang tujuh. Teka-teki itu mengenal pasti Trump sebagai wakil bagi patung binatang itu, yang sentiasa muncul sebagai yang kedelapan, namun berasal daripada yang tujuh. Dalam Daniel tujuh, tiga daripada sepuluh tanduk Roma pagan perlu disingkirkan supaya tanduk kecil itu dapat naik. Di sana Roma kepausan muncul sebagai yang kedelapan di antara tujuh tanduk yang lain, namun ia keluar daripada Roma pagan, kerana ia harus berasal daripada yang tujuh. Dalam Daniel lapan, empayar Media-Persia dilambangkan oleh dua tanduk, kemudian Yunani oleh satu tanduk, yang apabila dipatahkan menghasilkan empat tanduk, maka sebelum Roma muncul telah ada tujuh tanduk, dan tanduk kecil Roma ialah yang kedelapan. Terdapat saksi-saksi lain terhadap hakikat bahawa Roma sentiasa muncul sebagai yang kedelapan dan berasal daripada yang tujuh, tetapi titik rujukan utama bagi teka-teki itu ialah Wahyu pasal tujuh belas.</w:t>
      </w:r>
    </w:p>
    <w:p>
      <w:pPr>
        <w:pStyle w:val="ArticleScripture"/>
        <w:jc w:val="left"/>
      </w:pPr>
      <w:r>
        <w:rPr>
          <w:rFonts w:ascii="Times New Roman" w:hAnsi="Times New Roman" w:eastAsia="Times New Roman" w:cs="Times New Roman"/>
        </w:rPr>
        <w:t>Na inilah pikiran yang mempunyai hikmat. Ketujuh kepala itu adalah tujuh gunung, yang di atasnya perempuan itu duduk. Dan ada tujuh raja: lima telah jatuh, dan yang satu ada, dan yang lain belum datang; dan apabila ia datang, ia harus tinggal seketika lamanya. Dan binatang yang pernah ada, dan sekarang tidak ada lagi, ia sendiri adalah yang kedelapan, dan berasal dari ketujuh itu, dan ia menuju kepada kebinasaan. Wahyu 17:9–11.</w:t>
      </w:r>
    </w:p>
    <w:p>
      <w:pPr>
        <w:pStyle w:val="ArticleBody"/>
        <w:jc w:val="left"/>
      </w:pPr>
      <w:r>
        <w:rPr>
          <w:rFonts w:ascii="Nirmala UI" w:hAnsi="Nirmala UI" w:eastAsia="Nirmala UI" w:cs="Nirmala UI"/>
        </w:rPr>
        <w:t>चुनाव</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Carter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Reagan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राष्ट्रपतियों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Trump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Rome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राष्ट्रपतियों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Reagan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1989, Daniel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Reagan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Carter </w:t>
      </w:r>
      <w:r>
        <w:rPr>
          <w:rFonts w:ascii="Nirmala UI" w:hAnsi="Nirmala UI" w:eastAsia="Nirmala UI" w:cs="Nirmala UI"/>
        </w:rPr>
        <w:t>ने</w:t>
      </w:r>
      <w:r>
        <w:rPr>
          <w:rFonts w:ascii="Times New Roman" w:hAnsi="Times New Roman" w:eastAsia="Times New Roman" w:cs="Times New Roman"/>
        </w:rPr>
        <w:t xml:space="preserve"> Islam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अनसुलझा</w:t>
      </w:r>
      <w:r>
        <w:rPr>
          <w:rFonts w:ascii="Times New Roman" w:hAnsi="Times New Roman" w:eastAsia="Times New Roman" w:cs="Times New Roman"/>
        </w:rPr>
        <w:t xml:space="preserve"> </w:t>
      </w:r>
      <w:r>
        <w:rPr>
          <w:rFonts w:ascii="Nirmala UI" w:hAnsi="Nirmala UI" w:eastAsia="Nirmala UI" w:cs="Nirmala UI"/>
        </w:rPr>
        <w:t>छोड़ते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सैंतालीस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Trump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Democrat Carter </w:t>
      </w:r>
      <w:r>
        <w:rPr>
          <w:rFonts w:ascii="Nirmala UI" w:hAnsi="Nirmala UI" w:eastAsia="Nirmala UI" w:cs="Nirmala UI"/>
        </w:rPr>
        <w:t>ने</w:t>
      </w:r>
      <w:r>
        <w:rPr>
          <w:rFonts w:ascii="Times New Roman" w:hAnsi="Times New Roman" w:eastAsia="Times New Roman" w:cs="Times New Roman"/>
        </w:rPr>
        <w:t xml:space="preserve"> Reagan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alpha, Reagan, </w:t>
      </w:r>
      <w:r>
        <w:rPr>
          <w:rFonts w:ascii="Nirmala UI" w:hAnsi="Nirmala UI" w:eastAsia="Nirmala UI" w:cs="Nirmala UI"/>
        </w:rPr>
        <w:t>एक</w:t>
      </w:r>
      <w:r>
        <w:rPr>
          <w:rFonts w:ascii="Times New Roman" w:hAnsi="Times New Roman" w:eastAsia="Times New Roman" w:cs="Times New Roman"/>
        </w:rPr>
        <w:t xml:space="preserve"> Republican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omega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Republican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Trump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Democrat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Islam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Obama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निःसन्देह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विशेषताओं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Biden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Reagan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Trump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राष्ट्रपतित्वों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सुनिश्चित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नियंत्रित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2026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मध्यावधि</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Garis dua ratus lima puluh tahun Amerika Serikat dimulai pada tahun 1776 dan mencapai puncaknya pada tahun 2026. Garis dua ratus lima puluh tahun dari 457 SM mencapai puncaknya pada tahun 207 SM, di antara ayat sebelas dan lima belas, yakni peperangan Rafia dan Panium. Rafia secara profetis selaras dengan perjanjian sunat dalam Kejadian tujuh belas, dan Panium secara profetis selaras dengan perjanjian seratus empat puluh empat ribu dalam Matius enam belas. Tahun 2026 selaras dengan tahun 207 SM, di antara ayat sebelas dan lima belas—di antara Rafia dan Panium, yang juga berada di antara perjanjian pertama Allah dengan suatu umat pilihan dan perjanjian terakhir Allah dengan suatu umat pilihan.</w:t>
      </w:r>
    </w:p>
    <w:p>
      <w:pPr>
        <w:pStyle w:val="ArticleBody"/>
        <w:jc w:val="left"/>
      </w:pPr>
      <w:r>
        <w:rPr>
          <w:rFonts w:ascii="Times New Roman" w:hAnsi="Times New Roman" w:eastAsia="Times New Roman" w:cs="Times New Roman"/>
        </w:rPr>
        <w:t>Litsiṱari zwa miṅwaha ya maḓana mavhili na mashanu ine ya fhela kha vhukati ha ṅwaha wa 207 BC na 2026 i tevhekana na mutalo wa miṅwaha ya maḓana mavhili na mashanu wa u tovholwa we wa thoma musi muḓi wa Roma u tshi swa nga ṅwaha wa 64. U bva henefho, miṅwaha ya sumbe ya tsivhudzo nga ha u tshinyadzwa hu ḓaho, nga munna a sa ḓivheiho, yo ḓivhadzwa kha vhaaluwa vha Yerusalema. Musi ṅwaha wa fusumbe u tshi swika, Yerusalema a tshi tshinyadzwa, kereke ya Mudzimu ya balangana, nahone vha phaḓaladza mafhungo maḓifha kha shango ḽoṱhe. Nga tshifhinga tshenetsho tshithihi tshe kereke ya Efesa ya vha i tshi khou ḓivhadza mulaedza wa Pentekosta wa mvuwo, u tovholwa ho imiwaho nga kereke ya Smirna ha thoma, ngauri zwivhidzo zwivhili nga ndeme ya vhuporofita zwo vha zwi tshi tea u tshimbila zwi tshi tevhekana lwa tshifhinga. Paulo o vha e murangaphanḓa wa kereke ya vhuporofita ya Efesa, fhedzi o ṅwala nga ha ḓivhazwakale havhili.</w:t>
      </w:r>
    </w:p>
    <w:p>
      <w:pPr>
        <w:pStyle w:val="ArticleScripture"/>
        <w:jc w:val="left"/>
      </w:pPr>
      <w:r>
        <w:rPr>
          <w:rFonts w:ascii="Times New Roman" w:hAnsi="Times New Roman" w:eastAsia="Times New Roman" w:cs="Times New Roman"/>
        </w:rPr>
        <w:t>Pogromrom, nisangeng, a ong·katengona reba Antiok-o, reba Ikoniam-o, reba Listra-o angna ong·aha; maikai pogromrangan anga chanchiapaha: indiba pilakkon Jisu anga pilak pilakoni angko jokataha. Aro Kristo Jisuo Isolni skango torom kamalani janggi tangna sikgipa pilakba pogromko man·gen. 2 Timoti 3:11, 12.</w:t>
      </w:r>
    </w:p>
    <w:p>
      <w:pPr>
        <w:pStyle w:val="ArticleBody"/>
        <w:jc w:val="left"/>
      </w:pPr>
      <w:r>
        <w:rPr>
          <w:rFonts w:ascii="Times New Roman" w:hAnsi="Times New Roman" w:eastAsia="Times New Roman" w:cs="Times New Roman"/>
        </w:rPr>
        <w:t>A.T. Jones mengenal pasti tempoh dua ratus lima puluh tahun yang bermula pada tahun 64 dan berakhir dengan Edik Milan pada tahun 313. Sepanjang tahun-tahun itu, penganiayaan terhadap umat Tuhan dijalankan oleh Rom pagan, tetapi pekabaran kepada jemaat di Smirna mengenal pasti sepuluh hari, yang melambangkan penganiayaan yang paling dahsyat dalam tempoh tersebut.</w:t>
      </w:r>
    </w:p>
    <w:p>
      <w:pPr>
        <w:pStyle w:val="ArticleScripture"/>
        <w:jc w:val="left"/>
      </w:pPr>
      <w:r>
        <w:rPr>
          <w:rFonts w:ascii="Times New Roman" w:hAnsi="Times New Roman" w:eastAsia="Times New Roman" w:cs="Times New Roman"/>
        </w:rPr>
        <w:t>Mma nkhan ʼñi i¿ajlïtyel chaʼañ li ibä yikʼotety ta melel; ajkʼel, diablo mi kajel ichokoñetyob chaʼañ añibäyob ta cárcel, cheʼ mi yäkʼetlañelob; yikʼot añetylañob ta wokol lajunpʼej kʼiñ. Koleltyel añetel mekʼel jiñi mi käyel chaʼañ sañ, y mi kajel akʼety ta jun pʼäkʼal i kuxlejal. Apocalipsis 2:10.</w:t>
      </w:r>
    </w:p>
    <w:p>
      <w:pPr>
        <w:pStyle w:val="ArticleBody"/>
        <w:jc w:val="left"/>
      </w:pPr>
      <w:r>
        <w:rPr>
          <w:rFonts w:ascii="Times New Roman" w:hAnsi="Times New Roman" w:eastAsia="Times New Roman" w:cs="Times New Roman"/>
        </w:rPr>
        <w:t>Nako ya kanyaniso yina ya minyoko yina bozengaka na ntoto ya Mfumutinu Dioclétien salaminaka bamvula zomi, banda na 303 tii na 313, ntangu Mfumutinu Constantin le Grand vandaka kuyala, mutindu yandi zolaka kuvanda na ntangu ya ntete ya nsiku ya Lumingu ya 321, mpe ntangu yandi kabulaka Roma na esti mpe na owesti na 330. Na nzila ya profesi, 313 tulamaka kidimbu na dibala ya diplomasia na Milan, ntangu Mfumutinu Constantin (muyadi ya Owesti) bongisaka dibala ya mpangi na yandi ya nkento ya tata mosi ve, Flavia Julia Constantia, na Licinius, mfumutinu yina vandaka kuyala kitini ya esti (to ya kitini yina zolaka kukuma ya esti ntama mingi ve) ya Kimfumu ya Roma. Dibala yina sukukaka na mutindu ya kidimbu ntangu Constantin kabulaka kimfumu na esti mpe na owesti na 330.</w:t>
      </w:r>
    </w:p>
    <w:p>
      <w:pPr>
        <w:pStyle w:val="ArticleBody"/>
        <w:jc w:val="left"/>
      </w:pPr>
      <w:r>
        <w:rPr>
          <w:rFonts w:ascii="Times New Roman" w:hAnsi="Times New Roman" w:eastAsia="Times New Roman" w:cs="Times New Roman"/>
        </w:rPr>
        <w:t>Masa 250 tahun Nero bermula dengan suatu tempoh tujuh tahun yang bermula dan berakhir dengan suatu pengepungan yang melambangkan kesudahan dunia. Pada penghujung tempoh itu terdapat suatu jangka sepuluh tahun penganiayaan yang tersendiri. Tempoh itu bermula pada zaman Efesus, kemudian merangkumi sejarah Smirna sehingga gereja kompromi Konstantinus, apabila gereja Pergamus muncul pada tahun 313.</w:t>
      </w:r>
    </w:p>
    <w:p>
      <w:pPr>
        <w:pStyle w:val="ArticleBody"/>
        <w:jc w:val="left"/>
      </w:pPr>
      <w:r>
        <w:rPr>
          <w:rFonts w:ascii="Times New Roman" w:hAnsi="Times New Roman" w:eastAsia="Times New Roman" w:cs="Times New Roman"/>
        </w:rPr>
        <w:t>Mangeni miaka kumi na saba kutoka 313 hadi 330 huruupatane wake katika historia ya Raphia na Panium, ambako vita vya mwaka 217 KK na vita vya mwaka 200 KK vimetenganishwa na miaka kumi na saba. Katika vita vya Raphia, Ptolemy alishinda, lakini angekuwa amekwisha kufa na kuondoka kabla ya vita vya Panium. Hata hivyo alitawala kwa miaka kumi na saba tangu 221 KK hadi 204 KK. Mistari mitatu ya miaka 250, iliyounganishwa pamoja na kumi na saba tatu, hulazimisha kuzingatiwa kwamba 313 hulingana na 2026.</w:t>
      </w:r>
    </w:p>
    <w:p>
      <w:pPr>
        <w:pStyle w:val="ArticleBody"/>
        <w:jc w:val="left"/>
      </w:pPr>
      <w:r>
        <w:rPr>
          <w:rFonts w:ascii="Times New Roman" w:hAnsi="Times New Roman" w:eastAsia="Times New Roman" w:cs="Times New Roman"/>
        </w:rPr>
        <w:t>313 e ne e le phetoho e hlakileng ho tloha mahlorisong ho ea sekisetsong, ka hona e tšoaea 313 e le letšoao la phetoho e itseng ea semoporofeta e ileng ea tšoantšetsoa ke phetoho ho tloha Smyrna ho ea Pergamos. Mohato oa pele o ile oa emeloa ke lenyalo la bodiplomate le ileng la fella ka tlhalo lilemo tse leshome le metso e supileng hamorao. Mohato oa bobeli e ne e le molao oa pele oa Sontaha. Tšusumetso e halalelang e re tsebisa hore molao oa Sontaha o etelloa pele ke ts'ebetso e tsoelang pele ea mohato ka mohato e akarelletsang melao ea Sontaha e tlang pele ho Molao oa Sontaha o hlalosoang e le ho u qobella ho boloka Sontaha hape le ho u hlorisa ka lebaka la ho boloka Sabatha ea Molimo ea letsatsi la bosupa.</w:t>
      </w:r>
    </w:p>
    <w:p>
      <w:pPr>
        <w:pStyle w:val="ArticleScripture"/>
        <w:jc w:val="left"/>
      </w:pPr>
      <w:r>
        <w:rPr>
          <w:rFonts w:ascii="Times New Roman" w:hAnsi="Times New Roman" w:eastAsia="Times New Roman" w:cs="Times New Roman"/>
        </w:rPr>
        <w:t>“Ако читателят би желал да разбере какви сили ще бъдат използвани в скоро предстоящата борба, нужно му е само да проследи свидетелството за средствата, които Рим е употребил за същата цел в отминалите векове. Ако би желал да узнае как паписти и протестанти, съединени заедно, ще постъпят с онези, които отхвърлят техните догми, нека види духа, който Рим е проявил към съботата и нейните защитници.”</w:t>
      </w:r>
    </w:p>
    <w:p>
      <w:pPr>
        <w:pStyle w:val="ArticleScripture"/>
        <w:jc w:val="left"/>
      </w:pPr>
      <w:r>
        <w:rPr>
          <w:rFonts w:ascii="Times New Roman" w:hAnsi="Times New Roman" w:eastAsia="Times New Roman" w:cs="Times New Roman"/>
        </w:rPr>
        <w:t>“Umyalo yasebukhosini, amakhonsili ajwayelekile, kanye nemithetho yebandla esekelwe ngamandla ezwe kwaba yizinyathelo okwaholela ngazo umkhosi wobuqaba ekufinyeleleni esikhundleni sodumo emhlabeni wobuKristu. Isinyathelo sokuqala somphakathi sokuphoqelela ukugcinwa kweSonto kwakungumthetho owashaywa nguConstantine. (A.D. 321.) Lesi simemezelo sasifuna ukuba abantu basemadolobheni baphumule ‘ngosuku oluhloniphekile lwelanga,’ kodwa sasivumela abantu basemakhaya ukuba baqhubeke nemisebenzi yabo yezolimo. Nakuba empeleni wawungumthetho wobuqaba, waphoqelelwa yinkosi ngemva kokwamukela kwayo ubuKristu ngegama kuphela.” The Great Controversy, 573, 574.</w:t>
      </w:r>
    </w:p>
    <w:p>
      <w:pPr>
        <w:pStyle w:val="ArticleBody"/>
        <w:jc w:val="left"/>
      </w:pPr>
      <w:r>
        <w:rPr>
          <w:rFonts w:ascii="Times New Roman" w:hAnsi="Times New Roman" w:eastAsia="Times New Roman" w:cs="Times New Roman"/>
        </w:rPr>
        <w:t>Perintah Milan pada tahun 313 merupakan “dekret diraja” yang diikuti oleh “konsili-konsili umum dan peraturan-peraturan gereja yang disokong oleh kuasa sekular merupakan langkah-langkahnya.” Ini merupakan langkah-langkah yang progresif yang membawa kepada undang-undang Ahad yang pertama pada tahun 321. Salah satu daripada langkah itu ialah “peraturan-peraturan gereja,” seperti pemeliharaan hari Ahad, “yang disokong oleh kuasa sekular.” Tempoh 1888 mengenal pasti satu siri undang-undang Ahad yang diperkenalkan ke dalam Senat oleh Senator Blair yang tidak pernah menghasilkan apa-apa, namun dalam sejarah yang sama beberapa negeri sedang meluluskan undang-undang Ahad yang dikuatkuasakan oleh negeri. Kedua-dua saksi ini mengenal pasti tahun 313 sebagai suatu penanda jalan di mana “dekret-dekret diraja,” seperti suatu perintah eksekutif, akan menandai suatu peralihan dalam sejarah binatang bumi itu, yang ditakdirkan untuk berkata-kata seperti seekor naga.</w:t>
      </w:r>
    </w:p>
    <w:p>
      <w:pPr>
        <w:pStyle w:val="ArticleBody"/>
        <w:jc w:val="left"/>
      </w:pPr>
      <w:r>
        <w:rPr>
          <w:rFonts w:ascii="Times New Roman" w:hAnsi="Times New Roman" w:eastAsia="Times New Roman" w:cs="Times New Roman"/>
        </w:rPr>
        <w:t>Apabila Amerika Syarikat berkata-kata seperti seekor naga, ia berakhir sebagai kerajaan keenam dalam nubuatan Alkitab, dan hal itu berlaku dengan ia berkata-kata sama seperti pada permulaan pemerintahannya sebagai kerajaan keenam. Pada tahun 1798, Amerika Syarikat meluluskan Akta Orang Asing dan Hasutan, yang melambangkan hukum Ahad. Akta Orang Asing dan Hasutan tahun 1798 itu merupakan langkah ketiga daripada tiga langkah yang bermula pada tahun 1776 dengan Pengisytiharan Kemerdekaan, diikuti oleh Perlembagaan pada tahun 1789. Tiga langkah itu sejajar dengan 313, 321, dan 330.</w:t>
      </w:r>
    </w:p>
    <w:p>
      <w:pPr>
        <w:pStyle w:val="ArticleBody"/>
        <w:jc w:val="left"/>
      </w:pPr>
      <w:r>
        <w:rPr>
          <w:rFonts w:ascii="Times New Roman" w:hAnsi="Times New Roman" w:eastAsia="Times New Roman" w:cs="Times New Roman"/>
        </w:rPr>
        <w:t>1776, 1789 dan 1798 semuanya merupakan tindakan yang didefinisikan sebagai berbicara, sebab ilham memberitahukan kepada kita bahwa “perkataan suatu bangsa adalah tindakan dari para penguasa legislatif dan yudisialnya.” 313, 321, dan 330 semuanya adalah penanda waktu yang berkaitan dengan Konstantinus Agung. Berakhirnya Israel kuno yang literal, baik kerajaan utara maupun selatan, dilambangkan sebagai suatu perceraian, dan inilah yang diwakili oleh 330. Suatu perceraian antara timur dan barat dalam suatu pernikahan yang telah dimulai tujuh belas tahun sebelumnya, pada pernikahan Maklumat Milan. Pada hukum Minggu, Amerika Serikat akan telah memenuhi cawan masa percobaannya dan akan diceraikan dari Allah dalam kaitannya dengan tujuan kenabiannya, sebagaimana ditipologikan oleh negeri yang berlimpah dengan susu dan madu bagi Israel kuno. Ilham mengatakan bahwa kemurtadan nasional diikuti oleh kebinasaan nasional. Hal itu terjadi ketika Allah menceraikan negeri yang mulia sebagaimana diwakili oleh tahun 330. Dari pernikahan tahun 313 sampai kepada yang pertama dalam serangkaian hukum-hukum Minggu yang meningkat pada 321 sampai kepada perceraian tahun 330. 1776 sejajar dengan 313, dan 1789 sejajar dengan 321, dan 1798 sejajar dengan 330.</w:t>
      </w:r>
    </w:p>
    <w:p>
      <w:pPr>
        <w:pStyle w:val="ArticleBody"/>
        <w:jc w:val="left"/>
      </w:pPr>
      <w:r>
        <w:rPr>
          <w:rFonts w:ascii="Times New Roman" w:hAnsi="Times New Roman" w:eastAsia="Times New Roman" w:cs="Times New Roman"/>
        </w:rPr>
        <w:t>330 ialah juga penggenapan bagi 360 tahun sejak pertempuran Actium pada 31 SM. Actium ialah halangan ketiga bagi Rom, dan dengan demikian melambangkan undang-undang Ahad, apabila Rom moden menakluk halangan kedua dan ketiganya. Pada tanda jalan 330, pertempuran Panium bergabung dengan pertempuran Actium. Pertempuran Raphia pada 217 SM sejajar dengan perang Ukraine pada 2014, kemudian pada 2015 Trump melancarkan kempen presiden pertamanya, pada 2020 kedua-dua tanduk binatang bumi itu telah dibunuh, pada 2023 kedua-duanya telah dibangkitkan semula. Pada 2024 ujian terhadap asas-asas telah bermula dan pada 2025 perikatan nubuatan antara presiden kelapan dan rakan sejawatan kepausannya ditandai oleh pelantikan mereka masing-masing.</w:t>
      </w:r>
    </w:p>
    <w:p>
      <w:pPr>
        <w:pStyle w:val="ArticleBody"/>
        <w:jc w:val="left"/>
      </w:pPr>
      <w:r>
        <w:rPr>
          <w:rFonts w:ascii="Nirmala UI" w:hAnsi="Nirmala UI" w:eastAsia="Nirmala UI" w:cs="Nirmala UI"/>
        </w:rPr>
        <w:t>ꯉꯥꯁꯤꯒꯤ</w:t>
      </w:r>
      <w:r>
        <w:rPr>
          <w:rFonts w:ascii="Times New Roman" w:hAnsi="Times New Roman" w:eastAsia="Times New Roman" w:cs="Times New Roman"/>
        </w:rPr>
        <w:t xml:space="preserve"> </w:t>
      </w:r>
      <w:r>
        <w:rPr>
          <w:rFonts w:ascii="Nirmala UI" w:hAnsi="Nirmala UI" w:eastAsia="Nirmala UI" w:cs="Nirmala UI"/>
        </w:rPr>
        <w:t>ꯑꯥꯔ꯭ꯇꯤꯛꯂ</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ꯑꯁꯤꯒꯨꯝ</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ꯆꯠꯊꯔꯒꯅꯤ।</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bagi Ayat Empat Puluh — Nombor Lapan</dc:title>
  <dc:subject>ភ្នំ</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