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Nombor Tiga Belas</w:t>
      </w:r>
    </w:p>
    <w:p>
      <w:pPr>
        <w:pStyle w:val="ArticleSubtitle"/>
        <w:jc w:val="left"/>
      </w:pPr>
      <w:r>
        <w:rPr>
          <w:rFonts w:ascii="Leelawadee UI" w:hAnsi="Leelawadee UI" w:eastAsia="Leelawadee UI" w:cs="Leelawadee UI"/>
        </w:rPr>
        <w:t>លេខដប់បី</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2026-05-28</w:t>
      </w:r>
    </w:p>
    <w:p>
      <w:pPr>
        <w:pStyle w:val="ArticleBody"/>
        <w:jc w:val="left"/>
      </w:pPr>
      <w:r>
        <w:rPr>
          <w:rFonts w:ascii="Times New Roman" w:hAnsi="Times New Roman" w:eastAsia="Times New Roman" w:cs="Times New Roman"/>
        </w:rPr>
        <w:t>Sebagai simbol utama bagi seratus empat puluh empat ribu, Petrus sedang berdiri di Panium pada tahun 2026, bekerja untuk membetulkan ramalan palsu bertarikh 18 Julai 2020. Pekerjaannya dalam hal itu selaras dengan pekerjaan pembetulan Josiah Litch terhadap 11 Ogos 1840 dan pengenalpastian Samuel Snow terhadap 22 Oktober 1844. Pembetulan Litch telah memperkasakan pekabaran malaikat pertama dan pengenalpastian Snow telah memperkasakan pekabaran malaikat kedua. Pemerkasaan pekabaran malaikat pertama dan kedua itu melambangkan pemerkasaan pekabaran malaikat ketiga. Ciri-ciri pekabaran pertama dan kedua diwakili dalam pekabaran ketiga sebagai gabungan antara pekabaran celaka yang bersifat luaran dan pekabaran dalaman berupa seruan tengah malam daripada perumpamaan tentang sepuluh anak dara.</w:t>
      </w:r>
    </w:p>
    <w:p>
      <w:pPr>
        <w:pStyle w:val="ArticleBody"/>
        <w:jc w:val="left"/>
      </w:pPr>
      <w:r>
        <w:rPr>
          <w:rFonts w:ascii="Times New Roman" w:hAnsi="Times New Roman" w:eastAsia="Times New Roman" w:cs="Times New Roman"/>
        </w:rPr>
        <w:t>Ka mofetoleli wa porofeto ka ditsela tse tharo, ya ntlha le ya boraro, tse gape e leng tshimologo le bokhutlo, di tla nna le diponagalo tse di tsamaisanang. Gompieno, mokaulengwe mongwe o senotse boammaaruri jo bo rileng jo bo amanang le tatlhego ya ntlha ya Tshenolo robongwe, jo, fa bo dirisiwa ka fa tlase ga molao-motheo wa Alfa le Omega, bo supang netefatso e nngwe e e boteng ya “thoromo ya lefatshe” ya Tshenolo lesome le motso. Molao wa Tshipi mo United States ke “thoromo ya lefatshe” e e neng ya diragadiwa la ntlha mo Phetogong ya Fora, fa Fora, yo e neng e le karolo e le nngwe ya ditšhaba di le lesome tse di neng di bopa kagego ya porofeto ya Roma ya boheitane mo bukeng ya Daniele, e ne e thankgolwa. Ka jalo, kgaolo ya lesome le motso e re karolo ya bolesome ya motse e ne ya wa.</w:t>
      </w:r>
    </w:p>
    <w:p>
      <w:pPr>
        <w:pStyle w:val="ArticleScripture"/>
        <w:jc w:val="left"/>
      </w:pP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ਵੱਡਾ</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ਆਇਆ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ਦਸਵਾਂ</w:t>
      </w:r>
      <w:r>
        <w:rPr>
          <w:rFonts w:ascii="Times New Roman" w:hAnsi="Times New Roman" w:eastAsia="Times New Roman" w:cs="Times New Roman"/>
        </w:rPr>
        <w:t xml:space="preserve"> </w:t>
      </w:r>
      <w:r>
        <w:rPr>
          <w:rFonts w:ascii="Nirmala UI" w:hAnsi="Nirmala UI" w:eastAsia="Nirmala UI" w:cs="Nirmala UI"/>
        </w:rPr>
        <w:t>ਹਿੱਸਾ</w:t>
      </w:r>
      <w:r>
        <w:rPr>
          <w:rFonts w:ascii="Times New Roman" w:hAnsi="Times New Roman" w:eastAsia="Times New Roman" w:cs="Times New Roman"/>
        </w:rPr>
        <w:t xml:space="preserve"> </w:t>
      </w:r>
      <w:r>
        <w:rPr>
          <w:rFonts w:ascii="Nirmala UI" w:hAnsi="Nirmala UI" w:eastAsia="Nirmala UI" w:cs="Nirmala UI"/>
        </w:rPr>
        <w:t>ਡਿੱਗ</w:t>
      </w:r>
      <w:r>
        <w:rPr>
          <w:rFonts w:ascii="Times New Roman" w:hAnsi="Times New Roman" w:eastAsia="Times New Roman" w:cs="Times New Roman"/>
        </w:rPr>
        <w:t xml:space="preserve"> </w:t>
      </w:r>
      <w:r>
        <w:rPr>
          <w:rFonts w:ascii="Nirmala UI" w:hAnsi="Nirmala UI" w:eastAsia="Nirmala UI" w:cs="Nirmala UI"/>
        </w:rPr>
        <w:t>ਪਿਆ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ਭੂਚਾਲ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ਮਨੁੱਖਾਂ</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ਸੱਤ</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ਮਾਰੇ</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ਬਾਕੀ</w:t>
      </w:r>
      <w:r>
        <w:rPr>
          <w:rFonts w:ascii="Times New Roman" w:hAnsi="Times New Roman" w:eastAsia="Times New Roman" w:cs="Times New Roman"/>
        </w:rPr>
        <w:t xml:space="preserve"> </w:t>
      </w:r>
      <w:r>
        <w:rPr>
          <w:rFonts w:ascii="Nirmala UI" w:hAnsi="Nirmala UI" w:eastAsia="Nirmala UI" w:cs="Nirmala UI"/>
        </w:rPr>
        <w:t>ਡਰ</w:t>
      </w:r>
      <w:r>
        <w:rPr>
          <w:rFonts w:ascii="Times New Roman" w:hAnsi="Times New Roman" w:eastAsia="Times New Roman" w:cs="Times New Roman"/>
        </w:rPr>
        <w:t xml:space="preserve"> </w:t>
      </w:r>
      <w:r>
        <w:rPr>
          <w:rFonts w:ascii="Nirmala UI" w:hAnsi="Nirmala UI" w:eastAsia="Nirmala UI" w:cs="Nirmala UI"/>
        </w:rPr>
        <w:t>ਗਏ</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11:13</w:t>
      </w:r>
    </w:p>
    <w:p>
      <w:pPr>
        <w:pStyle w:val="ArticleBody"/>
        <w:jc w:val="left"/>
      </w:pPr>
      <w:r>
        <w:rPr>
          <w:rFonts w:ascii="Times New Roman" w:hAnsi="Times New Roman" w:eastAsia="Times New Roman" w:cs="Times New Roman"/>
        </w:rPr>
        <w:t>Дарҳол пас аз ин оят Ислом аз войи сеюм фаро мерасад.</w:t>
      </w:r>
    </w:p>
    <w:p>
      <w:pPr>
        <w:pStyle w:val="ArticleScripture"/>
        <w:jc w:val="left"/>
      </w:pPr>
      <w:r>
        <w:rPr>
          <w:rFonts w:ascii="Times New Roman" w:hAnsi="Times New Roman" w:eastAsia="Times New Roman" w:cs="Times New Roman"/>
        </w:rPr>
        <w:t>Masoabi wa bobedi bo fetile; mme, bona, masetlapelo a boraro a tla ka bofefo. Tshenolo 11:14.</w:t>
      </w:r>
    </w:p>
    <w:p>
      <w:pPr>
        <w:pStyle w:val="ArticleBody"/>
        <w:jc w:val="left"/>
      </w:pPr>
      <w:r>
        <w:rPr>
          <w:rFonts w:ascii="Times New Roman" w:hAnsi="Times New Roman" w:eastAsia="Times New Roman" w:cs="Times New Roman"/>
        </w:rPr>
        <w:t>Amaphayona ayelindele ukuthi “usizi lwesithathu” lulandele ngokushesha usizi lwesibili, kodwa igama elihunyushwe ngokuthi “ngokushesha” lisho ngokuzumayo nangokungalindelekile, okuyisici sokuhlasela okuphuthumayo kuka-Islam. Usizi lwesithathu lwalungafanele lufike ngo-October 22, 1844 njengoba amapahayona ayecabanga, kodwa lapho lufika lwaluzokwenzeka “ngokuzumayo nangokungalindelekile,” njengoba kwenzeka ngo-9/11, ngaleyo ndlela luphawula ukuqala kokubekwa uphawu kwabayikhulu namashumi amane nane ezinkulungwane, okuphela kancane ngaphambi kokuzamazama komhlaba komthetho weSonto.</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មហន្តរាយរញ្ជួយដី</w:t>
      </w:r>
      <w:r>
        <w:rPr>
          <w:rFonts w:ascii="Times New Roman" w:hAnsi="Times New Roman" w:eastAsia="Times New Roman" w:cs="Times New Roman"/>
        </w:rPr>
        <w:t xml:space="preserve">” </w:t>
      </w:r>
      <w:r>
        <w:rPr>
          <w:rFonts w:ascii="Leelawadee UI" w:hAnsi="Leelawadee UI" w:eastAsia="Leelawadee UI" w:cs="Leelawadee UI"/>
        </w:rPr>
        <w:t>នៃច្បាប់ថ្ងៃអាទិត្យ</w:t>
      </w:r>
      <w:r>
        <w:rPr>
          <w:rFonts w:ascii="Times New Roman" w:hAnsi="Times New Roman" w:eastAsia="Times New Roman" w:cs="Times New Roman"/>
        </w:rPr>
        <w:t xml:space="preserve"> </w:t>
      </w:r>
      <w:r>
        <w:rPr>
          <w:rFonts w:ascii="Leelawadee UI" w:hAnsi="Leelawadee UI" w:eastAsia="Leelawadee UI" w:cs="Leelawadee UI"/>
        </w:rPr>
        <w:t>គឺជាការរញ្ជួយនៃសត្វ</w:t>
      </w:r>
      <w:r>
        <w:rPr>
          <w:rFonts w:ascii="Times New Roman" w:hAnsi="Times New Roman" w:eastAsia="Times New Roman" w:cs="Times New Roman"/>
        </w:rPr>
        <w:t xml:space="preserve"> “</w:t>
      </w:r>
      <w:r>
        <w:rPr>
          <w:rFonts w:ascii="Leelawadee UI" w:hAnsi="Leelawadee UI" w:eastAsia="Leelawadee UI" w:cs="Leelawadee UI"/>
        </w:rPr>
        <w:t>ផែនដី</w:t>
      </w:r>
      <w:r>
        <w:rPr>
          <w:rFonts w:ascii="Times New Roman" w:hAnsi="Times New Roman" w:eastAsia="Times New Roman" w:cs="Times New Roman"/>
        </w:rPr>
        <w:t xml:space="preserve">” </w:t>
      </w:r>
      <w:r>
        <w:rPr>
          <w:rFonts w:ascii="Leelawadee UI" w:hAnsi="Leelawadee UI" w:eastAsia="Leelawadee UI" w:cs="Leelawadee UI"/>
        </w:rPr>
        <w:t>ហើយនៅពេលដែល</w:t>
      </w:r>
      <w:r>
        <w:rPr>
          <w:rFonts w:ascii="Times New Roman" w:hAnsi="Times New Roman" w:eastAsia="Times New Roman" w:cs="Times New Roman"/>
        </w:rPr>
        <w:t xml:space="preserve"> 9/11 </w:t>
      </w:r>
      <w:r>
        <w:rPr>
          <w:rFonts w:ascii="Leelawadee UI" w:hAnsi="Leelawadee UI" w:eastAsia="Leelawadee UI" w:cs="Leelawadee UI"/>
        </w:rPr>
        <w:t>បានមកដល់</w:t>
      </w:r>
      <w:r>
        <w:rPr>
          <w:rFonts w:ascii="Times New Roman" w:hAnsi="Times New Roman" w:eastAsia="Times New Roman" w:cs="Times New Roman"/>
        </w:rPr>
        <w:t xml:space="preserve"> </w:t>
      </w:r>
      <w:r>
        <w:rPr>
          <w:rFonts w:ascii="Leelawadee UI" w:hAnsi="Leelawadee UI" w:eastAsia="Leelawadee UI" w:cs="Leelawadee UI"/>
        </w:rPr>
        <w:t>អ្នកស្រី</w:t>
      </w:r>
      <w:r>
        <w:rPr>
          <w:rFonts w:ascii="Times New Roman" w:hAnsi="Times New Roman" w:eastAsia="Times New Roman" w:cs="Times New Roman"/>
        </w:rPr>
        <w:t xml:space="preserve"> White </w:t>
      </w:r>
      <w:r>
        <w:rPr>
          <w:rFonts w:ascii="Leelawadee UI" w:hAnsi="Leelawadee UI" w:eastAsia="Leelawadee UI" w:cs="Leelawadee UI"/>
        </w:rPr>
        <w:t>បានកំណត់អត្តសញ្ញាណថា</w:t>
      </w:r>
      <w:r>
        <w:rPr>
          <w:rFonts w:ascii="Times New Roman" w:hAnsi="Times New Roman" w:eastAsia="Times New Roman" w:cs="Times New Roman"/>
        </w:rPr>
        <w:t xml:space="preserve"> </w:t>
      </w:r>
      <w:r>
        <w:rPr>
          <w:rFonts w:ascii="Leelawadee UI" w:hAnsi="Leelawadee UI" w:eastAsia="Leelawadee UI" w:cs="Leelawadee UI"/>
        </w:rPr>
        <w:t>ព្រះអម្ចាស់បានក្រោកឡើងដើម្បី</w:t>
      </w:r>
      <w:r>
        <w:rPr>
          <w:rFonts w:ascii="Times New Roman" w:hAnsi="Times New Roman" w:eastAsia="Times New Roman" w:cs="Times New Roman"/>
        </w:rPr>
        <w:t xml:space="preserve"> “</w:t>
      </w:r>
      <w:r>
        <w:rPr>
          <w:rFonts w:ascii="Leelawadee UI" w:hAnsi="Leelawadee UI" w:eastAsia="Leelawadee UI" w:cs="Leelawadee UI"/>
        </w:rPr>
        <w:t>រញ្ជួយផែនដីយ៉ាងគួរឱ្យរន្ធត់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នៅដើមនៃការបោះត្រា</w:t>
      </w:r>
      <w:r>
        <w:rPr>
          <w:rFonts w:ascii="Times New Roman" w:hAnsi="Times New Roman" w:eastAsia="Times New Roman" w:cs="Times New Roman"/>
        </w:rPr>
        <w:t xml:space="preserve"> </w:t>
      </w:r>
      <w:r>
        <w:rPr>
          <w:rFonts w:ascii="Leelawadee UI" w:hAnsi="Leelawadee UI" w:eastAsia="Leelawadee UI" w:cs="Leelawadee UI"/>
        </w:rPr>
        <w:t>និងនៅចុងបញ្ចប់</w:t>
      </w:r>
      <w:r>
        <w:rPr>
          <w:rFonts w:ascii="Times New Roman" w:hAnsi="Times New Roman" w:eastAsia="Times New Roman" w:cs="Times New Roman"/>
        </w:rPr>
        <w:t xml:space="preserve"> </w:t>
      </w:r>
      <w:r>
        <w:rPr>
          <w:rFonts w:ascii="Leelawadee UI" w:hAnsi="Leelawadee UI" w:eastAsia="Leelawadee UI" w:cs="Leelawadee UI"/>
        </w:rPr>
        <w:t>សត្វផែនដីត្រូវបានរញ្ជួយ</w:t>
      </w:r>
      <w:r>
        <w:rPr>
          <w:rFonts w:ascii="Times New Roman" w:hAnsi="Times New Roman" w:eastAsia="Times New Roman" w:cs="Times New Roman"/>
        </w:rPr>
        <w:t xml:space="preserve"> </w:t>
      </w:r>
      <w:r>
        <w:rPr>
          <w:rFonts w:ascii="Leelawadee UI" w:hAnsi="Leelawadee UI" w:eastAsia="Leelawadee UI" w:cs="Leelawadee UI"/>
        </w:rPr>
        <w:t>ដូច្នេះហើយបានជា</w:t>
      </w:r>
      <w:r>
        <w:rPr>
          <w:rFonts w:ascii="Times New Roman" w:hAnsi="Times New Roman" w:eastAsia="Times New Roman" w:cs="Times New Roman"/>
        </w:rPr>
        <w:t xml:space="preserve"> “</w:t>
      </w:r>
      <w:r>
        <w:rPr>
          <w:rFonts w:ascii="Leelawadee UI" w:hAnsi="Leelawadee UI" w:eastAsia="Leelawadee UI" w:cs="Leelawadee UI"/>
        </w:rPr>
        <w:t>មហន្តរាយរញ្ជួយដីដ៏ធំ</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“Saya tidak pernah mengatakan hal ini. Saya telah mengatakan, ketika saya memandang gedung-gedung besar yang sedang didirikan di sana, tingkat demi tingkat, ‘Betapa mengerikannya peristiwa-peristiwa yang akan terjadi ketika Tuhan bangkit untuk mengguncangkan bumi dengan dahsyat! Maka perkataan dalam Wahyu 18:1–3 akan digenapi.’” Review and Herald, 5 Juli 1906.</w:t>
      </w:r>
    </w:p>
    <w:p>
      <w:pPr>
        <w:pStyle w:val="ArticleBody"/>
        <w:jc w:val="left"/>
      </w:pPr>
      <w:r>
        <w:rPr>
          <w:rFonts w:ascii="Times New Roman" w:hAnsi="Times New Roman" w:eastAsia="Times New Roman" w:cs="Times New Roman"/>
        </w:rPr>
        <w:t>Tuhan “bangkit” apabila terdapat perubahan dalam pekerjaan dispensasional-Nya, sebagaimana yang berlaku ketika Stefanus direjam pada 22 Oktober 1844, ketika penghakiman atas orang mati bermula. Apabila penghakiman atas orang hidup bermula pada 9/11, Tuhan sekali lagi bangkit, dan kemudian Dia menggoncangkan binatang bumi itu, sebagaimana yang akan dilakukan-Nya pada akhir pemeteraian seratus empat puluh empat ribu, apabila Dia mengubah pekerjaan dispensasional-Nya daripada gereja-Nya kepada kawanan-Nya yang lain, iaitu mereka yang masih berada di Babel.</w:t>
      </w:r>
    </w:p>
    <w:p>
      <w:pPr>
        <w:pStyle w:val="ArticleBody"/>
        <w:jc w:val="left"/>
      </w:pPr>
      <w:r>
        <w:rPr>
          <w:rFonts w:ascii="Times New Roman" w:hAnsi="Times New Roman" w:eastAsia="Times New Roman" w:cs="Times New Roman"/>
        </w:rPr>
        <w:t>Seo ngwanabo rona Daniele a se lemogileng ke ditshwaelo tsa madimabe a ntlha, tse di dumalanang le bosupi jwa “thoromo e kgolo ya lefatshe” ya kgaolo ya bolesome le motso o mongwe, ka tumalano le hisetori le tlhaloganyo ya babulatsela ka ga hisetori e e neng ya diragatsa madimabe a ntlha.</w:t>
      </w:r>
    </w:p>
    <w:p>
      <w:pPr>
        <w:pStyle w:val="ArticleScripture"/>
        <w:jc w:val="left"/>
      </w:pPr>
      <w:r>
        <w:rPr>
          <w:rFonts w:ascii="Myanmar Text" w:hAnsi="Myanmar Text" w:eastAsia="Myanmar Text" w:cs="Myanmar Text"/>
        </w:rPr>
        <w:t>စတုတ္ထမြောက်ကောင်းကင်တမန်သည်</w:t>
      </w:r>
      <w:r>
        <w:rPr>
          <w:rFonts w:ascii="Times New Roman" w:hAnsi="Times New Roman" w:eastAsia="Times New Roman" w:cs="Times New Roman"/>
        </w:rPr>
        <w:t xml:space="preserve"> </w:t>
      </w:r>
      <w:r>
        <w:rPr>
          <w:rFonts w:ascii="Myanmar Text" w:hAnsi="Myanmar Text" w:eastAsia="Myanmar Text" w:cs="Myanmar Text"/>
        </w:rPr>
        <w:t>တံပိုးမှုတ်သောအခါ၊</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ကြယ်တစ်စင်းကျလာသည်ကို</w:t>
      </w:r>
      <w:r>
        <w:rPr>
          <w:rFonts w:ascii="Times New Roman" w:hAnsi="Times New Roman" w:eastAsia="Times New Roman" w:cs="Times New Roman"/>
        </w:rPr>
        <w:t xml:space="preserve"> </w:t>
      </w:r>
      <w:r>
        <w:rPr>
          <w:rFonts w:ascii="Myanmar Text" w:hAnsi="Myanmar Text" w:eastAsia="Myanmar Text" w:cs="Myanmar Text"/>
        </w:rPr>
        <w:t>ငါမြင်၏။</w:t>
      </w:r>
      <w:r>
        <w:rPr>
          <w:rFonts w:ascii="Times New Roman" w:hAnsi="Times New Roman" w:eastAsia="Times New Roman" w:cs="Times New Roman"/>
        </w:rPr>
        <w:t xml:space="preserve"> </w:t>
      </w:r>
      <w:r>
        <w:rPr>
          <w:rFonts w:ascii="Myanmar Text" w:hAnsi="Myanmar Text" w:eastAsia="Myanmar Text" w:cs="Myanmar Text"/>
        </w:rPr>
        <w:t>ထိုသူအား</w:t>
      </w:r>
      <w:r>
        <w:rPr>
          <w:rFonts w:ascii="Times New Roman" w:hAnsi="Times New Roman" w:eastAsia="Times New Roman" w:cs="Times New Roman"/>
        </w:rPr>
        <w:t xml:space="preserve"> </w:t>
      </w:r>
      <w:r>
        <w:rPr>
          <w:rFonts w:ascii="Myanmar Text" w:hAnsi="Myanmar Text" w:eastAsia="Myanmar Text" w:cs="Myanmar Text"/>
        </w:rPr>
        <w:t>အနက်မဲ့သောတွင်း၏</w:t>
      </w:r>
      <w:r>
        <w:rPr>
          <w:rFonts w:ascii="Times New Roman" w:hAnsi="Times New Roman" w:eastAsia="Times New Roman" w:cs="Times New Roman"/>
        </w:rPr>
        <w:t xml:space="preserve"> </w:t>
      </w:r>
      <w:r>
        <w:rPr>
          <w:rFonts w:ascii="Myanmar Text" w:hAnsi="Myanmar Text" w:eastAsia="Myanmar Text" w:cs="Myanmar Text"/>
        </w:rPr>
        <w:t>သော့ကို</w:t>
      </w:r>
      <w:r>
        <w:rPr>
          <w:rFonts w:ascii="Times New Roman" w:hAnsi="Times New Roman" w:eastAsia="Times New Roman" w:cs="Times New Roman"/>
        </w:rPr>
        <w:t xml:space="preserve"> </w:t>
      </w:r>
      <w:r>
        <w:rPr>
          <w:rFonts w:ascii="Myanmar Text" w:hAnsi="Myanmar Text" w:eastAsia="Myanmar Text" w:cs="Myanmar Text"/>
        </w:rPr>
        <w:t>ပေးအပ်ခဲ့၏။</w:t>
      </w:r>
      <w:r>
        <w:rPr>
          <w:rFonts w:ascii="Times New Roman" w:hAnsi="Times New Roman" w:eastAsia="Times New Roman" w:cs="Times New Roman"/>
        </w:rPr>
        <w:t xml:space="preserve"> </w:t>
      </w:r>
      <w:r>
        <w:rPr>
          <w:rFonts w:ascii="Myanmar Text" w:hAnsi="Myanmar Text" w:eastAsia="Myanmar Text" w:cs="Myanmar Text"/>
        </w:rPr>
        <w:t>ထိုသူသည်</w:t>
      </w:r>
      <w:r>
        <w:rPr>
          <w:rFonts w:ascii="Times New Roman" w:hAnsi="Times New Roman" w:eastAsia="Times New Roman" w:cs="Times New Roman"/>
        </w:rPr>
        <w:t xml:space="preserve"> </w:t>
      </w:r>
      <w:r>
        <w:rPr>
          <w:rFonts w:ascii="Myanmar Text" w:hAnsi="Myanmar Text" w:eastAsia="Myanmar Text" w:cs="Myanmar Text"/>
        </w:rPr>
        <w:t>အနက်မဲ့သောတွင်းကို</w:t>
      </w:r>
      <w:r>
        <w:rPr>
          <w:rFonts w:ascii="Times New Roman" w:hAnsi="Times New Roman" w:eastAsia="Times New Roman" w:cs="Times New Roman"/>
        </w:rPr>
        <w:t xml:space="preserve"> </w:t>
      </w:r>
      <w:r>
        <w:rPr>
          <w:rFonts w:ascii="Myanmar Text" w:hAnsi="Myanmar Text" w:eastAsia="Myanmar Text" w:cs="Myanmar Text"/>
        </w:rPr>
        <w:t>ဖွင့်လိုက်ရာ၊</w:t>
      </w:r>
      <w:r>
        <w:rPr>
          <w:rFonts w:ascii="Times New Roman" w:hAnsi="Times New Roman" w:eastAsia="Times New Roman" w:cs="Times New Roman"/>
        </w:rPr>
        <w:t xml:space="preserve"> </w:t>
      </w:r>
      <w:r>
        <w:rPr>
          <w:rFonts w:ascii="Myanmar Text" w:hAnsi="Myanmar Text" w:eastAsia="Myanmar Text" w:cs="Myanmar Text"/>
        </w:rPr>
        <w:t>ကြီးမားသော</w:t>
      </w:r>
      <w:r>
        <w:rPr>
          <w:rFonts w:ascii="Times New Roman" w:hAnsi="Times New Roman" w:eastAsia="Times New Roman" w:cs="Times New Roman"/>
        </w:rPr>
        <w:t xml:space="preserve"> </w:t>
      </w:r>
      <w:r>
        <w:rPr>
          <w:rFonts w:ascii="Myanmar Text" w:hAnsi="Myanmar Text" w:eastAsia="Myanmar Text" w:cs="Myanmar Text"/>
        </w:rPr>
        <w:t>မီးဖိုမှ</w:t>
      </w:r>
      <w:r>
        <w:rPr>
          <w:rFonts w:ascii="Times New Roman" w:hAnsi="Times New Roman" w:eastAsia="Times New Roman" w:cs="Times New Roman"/>
        </w:rPr>
        <w:t xml:space="preserve"> </w:t>
      </w:r>
      <w:r>
        <w:rPr>
          <w:rFonts w:ascii="Myanmar Text" w:hAnsi="Myanmar Text" w:eastAsia="Myanmar Text" w:cs="Myanmar Text"/>
        </w:rPr>
        <w:t>မီးခိုးထွက်သကဲ့သို့</w:t>
      </w:r>
      <w:r>
        <w:rPr>
          <w:rFonts w:ascii="Times New Roman" w:hAnsi="Times New Roman" w:eastAsia="Times New Roman" w:cs="Times New Roman"/>
        </w:rPr>
        <w:t xml:space="preserve"> </w:t>
      </w:r>
      <w:r>
        <w:rPr>
          <w:rFonts w:ascii="Myanmar Text" w:hAnsi="Myanmar Text" w:eastAsia="Myanmar Text" w:cs="Myanmar Text"/>
        </w:rPr>
        <w:t>တွင်းထဲမှ</w:t>
      </w:r>
      <w:r>
        <w:rPr>
          <w:rFonts w:ascii="Times New Roman" w:hAnsi="Times New Roman" w:eastAsia="Times New Roman" w:cs="Times New Roman"/>
        </w:rPr>
        <w:t xml:space="preserve"> </w:t>
      </w:r>
      <w:r>
        <w:rPr>
          <w:rFonts w:ascii="Myanmar Text" w:hAnsi="Myanmar Text" w:eastAsia="Myanmar Text" w:cs="Myanmar Text"/>
        </w:rPr>
        <w:t>မီးခိုးတက်လာ၏။</w:t>
      </w:r>
      <w:r>
        <w:rPr>
          <w:rFonts w:ascii="Times New Roman" w:hAnsi="Times New Roman" w:eastAsia="Times New Roman" w:cs="Times New Roman"/>
        </w:rPr>
        <w:t xml:space="preserve"> </w:t>
      </w:r>
      <w:r>
        <w:rPr>
          <w:rFonts w:ascii="Myanmar Text" w:hAnsi="Myanmar Text" w:eastAsia="Myanmar Text" w:cs="Myanmar Text"/>
        </w:rPr>
        <w:t>ထိုတွင်း၏</w:t>
      </w:r>
      <w:r>
        <w:rPr>
          <w:rFonts w:ascii="Times New Roman" w:hAnsi="Times New Roman" w:eastAsia="Times New Roman" w:cs="Times New Roman"/>
        </w:rPr>
        <w:t xml:space="preserve"> </w:t>
      </w:r>
      <w:r>
        <w:rPr>
          <w:rFonts w:ascii="Myanmar Text" w:hAnsi="Myanmar Text" w:eastAsia="Myanmar Text" w:cs="Myanmar Text"/>
        </w:rPr>
        <w:t>မီးခိုးကြောင့်</w:t>
      </w:r>
      <w:r>
        <w:rPr>
          <w:rFonts w:ascii="Times New Roman" w:hAnsi="Times New Roman" w:eastAsia="Times New Roman" w:cs="Times New Roman"/>
        </w:rPr>
        <w:t xml:space="preserve"> </w:t>
      </w:r>
      <w:r>
        <w:rPr>
          <w:rFonts w:ascii="Myanmar Text" w:hAnsi="Myanmar Text" w:eastAsia="Myanmar Text" w:cs="Myanmar Text"/>
        </w:rPr>
        <w:t>နေနှင့်</w:t>
      </w:r>
      <w:r>
        <w:rPr>
          <w:rFonts w:ascii="Times New Roman" w:hAnsi="Times New Roman" w:eastAsia="Times New Roman" w:cs="Times New Roman"/>
        </w:rPr>
        <w:t xml:space="preserve"> </w:t>
      </w:r>
      <w:r>
        <w:rPr>
          <w:rFonts w:ascii="Myanmar Text" w:hAnsi="Myanmar Text" w:eastAsia="Myanmar Text" w:cs="Myanmar Text"/>
        </w:rPr>
        <w:t>လေထုသည်</w:t>
      </w:r>
      <w:r>
        <w:rPr>
          <w:rFonts w:ascii="Times New Roman" w:hAnsi="Times New Roman" w:eastAsia="Times New Roman" w:cs="Times New Roman"/>
        </w:rPr>
        <w:t xml:space="preserve"> </w:t>
      </w:r>
      <w:r>
        <w:rPr>
          <w:rFonts w:ascii="Myanmar Text" w:hAnsi="Myanmar Text" w:eastAsia="Myanmar Text" w:cs="Myanmar Text"/>
        </w:rPr>
        <w:t>မှောင်မိုက်သွား၏။</w:t>
      </w:r>
      <w:r>
        <w:rPr>
          <w:rFonts w:ascii="Times New Roman" w:hAnsi="Times New Roman" w:eastAsia="Times New Roman" w:cs="Times New Roman"/>
        </w:rPr>
        <w:t xml:space="preserve"> </w:t>
      </w:r>
      <w:r>
        <w:rPr>
          <w:rFonts w:ascii="Myanmar Text" w:hAnsi="Myanmar Text" w:eastAsia="Myanmar Text" w:cs="Myanmar Text"/>
        </w:rPr>
        <w:t>ထိုမီးခိုးထဲမှ</w:t>
      </w:r>
      <w:r>
        <w:rPr>
          <w:rFonts w:ascii="Times New Roman" w:hAnsi="Times New Roman" w:eastAsia="Times New Roman" w:cs="Times New Roman"/>
        </w:rPr>
        <w:t xml:space="preserve"> </w:t>
      </w:r>
      <w:r>
        <w:rPr>
          <w:rFonts w:ascii="Myanmar Text" w:hAnsi="Myanmar Text" w:eastAsia="Myanmar Text" w:cs="Myanmar Text"/>
        </w:rPr>
        <w:t>ကျိုင်းကောင်တို့သည်</w:t>
      </w:r>
      <w:r>
        <w:rPr>
          <w:rFonts w:ascii="Times New Roman" w:hAnsi="Times New Roman" w:eastAsia="Times New Roman" w:cs="Times New Roman"/>
        </w:rPr>
        <w:t xml:space="preserve"> </w:t>
      </w:r>
      <w:r>
        <w:rPr>
          <w:rFonts w:ascii="Myanmar Text" w:hAnsi="Myanmar Text" w:eastAsia="Myanmar Text" w:cs="Myanmar Text"/>
        </w:rPr>
        <w:t>မြေကြီးပေါ်သို့</w:t>
      </w:r>
      <w:r>
        <w:rPr>
          <w:rFonts w:ascii="Times New Roman" w:hAnsi="Times New Roman" w:eastAsia="Times New Roman" w:cs="Times New Roman"/>
        </w:rPr>
        <w:t xml:space="preserve"> </w:t>
      </w:r>
      <w:r>
        <w:rPr>
          <w:rFonts w:ascii="Myanmar Text" w:hAnsi="Myanmar Text" w:eastAsia="Myanmar Text" w:cs="Myanmar Text"/>
        </w:rPr>
        <w:t>ထွက်လာကြ၏။</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ကင်းမြီးကောက်တို့၌ရှိသော</w:t>
      </w:r>
      <w:r>
        <w:rPr>
          <w:rFonts w:ascii="Times New Roman" w:hAnsi="Times New Roman" w:eastAsia="Times New Roman" w:cs="Times New Roman"/>
        </w:rPr>
        <w:t xml:space="preserve"> </w:t>
      </w:r>
      <w:r>
        <w:rPr>
          <w:rFonts w:ascii="Myanmar Text" w:hAnsi="Myanmar Text" w:eastAsia="Myanmar Text" w:cs="Myanmar Text"/>
        </w:rPr>
        <w:t>တန်ခိုးကဲ့သို့</w:t>
      </w:r>
      <w:r>
        <w:rPr>
          <w:rFonts w:ascii="Times New Roman" w:hAnsi="Times New Roman" w:eastAsia="Times New Roman" w:cs="Times New Roman"/>
        </w:rPr>
        <w:t xml:space="preserve"> </w:t>
      </w:r>
      <w:r>
        <w:rPr>
          <w:rFonts w:ascii="Myanmar Text" w:hAnsi="Myanmar Text" w:eastAsia="Myanmar Text" w:cs="Myanmar Text"/>
        </w:rPr>
        <w:t>တန်ခိုးကို</w:t>
      </w:r>
      <w:r>
        <w:rPr>
          <w:rFonts w:ascii="Times New Roman" w:hAnsi="Times New Roman" w:eastAsia="Times New Roman" w:cs="Times New Roman"/>
        </w:rPr>
        <w:t xml:space="preserve"> </w:t>
      </w:r>
      <w:r>
        <w:rPr>
          <w:rFonts w:ascii="Myanmar Text" w:hAnsi="Myanmar Text" w:eastAsia="Myanmar Text" w:cs="Myanmar Text"/>
        </w:rPr>
        <w:t>ပေးအပ်ခဲ့၏။</w:t>
      </w:r>
      <w:r>
        <w:rPr>
          <w:rFonts w:ascii="Times New Roman" w:hAnsi="Times New Roman" w:eastAsia="Times New Roman" w:cs="Times New Roman"/>
        </w:rPr>
        <w:t xml:space="preserve"> </w:t>
      </w:r>
      <w:r>
        <w:rPr>
          <w:rFonts w:ascii="Myanmar Text" w:hAnsi="Myanmar Text" w:eastAsia="Myanmar Text" w:cs="Myanmar Text"/>
        </w:rPr>
        <w:t>ထိုသူတို့သည်</w:t>
      </w:r>
      <w:r>
        <w:rPr>
          <w:rFonts w:ascii="Times New Roman" w:hAnsi="Times New Roman" w:eastAsia="Times New Roman" w:cs="Times New Roman"/>
        </w:rPr>
        <w:t xml:space="preserve"> </w:t>
      </w:r>
      <w:r>
        <w:rPr>
          <w:rFonts w:ascii="Myanmar Text" w:hAnsi="Myanmar Text" w:eastAsia="Myanmar Text" w:cs="Myanmar Text"/>
        </w:rPr>
        <w:t>မြေကြီးပေါ်ရှိ</w:t>
      </w:r>
      <w:r>
        <w:rPr>
          <w:rFonts w:ascii="Times New Roman" w:hAnsi="Times New Roman" w:eastAsia="Times New Roman" w:cs="Times New Roman"/>
        </w:rPr>
        <w:t xml:space="preserve"> </w:t>
      </w:r>
      <w:r>
        <w:rPr>
          <w:rFonts w:ascii="Myanmar Text" w:hAnsi="Myanmar Text" w:eastAsia="Myanmar Text" w:cs="Myanmar Text"/>
        </w:rPr>
        <w:t>မြက်ပင်ကိုလည်းကောင်း၊</w:t>
      </w:r>
      <w:r>
        <w:rPr>
          <w:rFonts w:ascii="Times New Roman" w:hAnsi="Times New Roman" w:eastAsia="Times New Roman" w:cs="Times New Roman"/>
        </w:rPr>
        <w:t xml:space="preserve"> </w:t>
      </w:r>
      <w:r>
        <w:rPr>
          <w:rFonts w:ascii="Myanmar Text" w:hAnsi="Myanmar Text" w:eastAsia="Myanmar Text" w:cs="Myanmar Text"/>
        </w:rPr>
        <w:t>စိမ်းလန်းသောအရာတစ်စုံတစ်ရာကိုလည်းကောင်း၊</w:t>
      </w:r>
      <w:r>
        <w:rPr>
          <w:rFonts w:ascii="Times New Roman" w:hAnsi="Times New Roman" w:eastAsia="Times New Roman" w:cs="Times New Roman"/>
        </w:rPr>
        <w:t xml:space="preserve"> </w:t>
      </w:r>
      <w:r>
        <w:rPr>
          <w:rFonts w:ascii="Myanmar Text" w:hAnsi="Myanmar Text" w:eastAsia="Myanmar Text" w:cs="Myanmar Text"/>
        </w:rPr>
        <w:t>သစ်ပင်တစ်ပင်ကိုလည်းကောင်း</w:t>
      </w:r>
      <w:r>
        <w:rPr>
          <w:rFonts w:ascii="Times New Roman" w:hAnsi="Times New Roman" w:eastAsia="Times New Roman" w:cs="Times New Roman"/>
        </w:rPr>
        <w:t xml:space="preserve"> </w:t>
      </w:r>
      <w:r>
        <w:rPr>
          <w:rFonts w:ascii="Myanmar Text" w:hAnsi="Myanmar Text" w:eastAsia="Myanmar Text" w:cs="Myanmar Text"/>
        </w:rPr>
        <w:t>မထိခိုက်စေရဟု</w:t>
      </w:r>
      <w:r>
        <w:rPr>
          <w:rFonts w:ascii="Times New Roman" w:hAnsi="Times New Roman" w:eastAsia="Times New Roman" w:cs="Times New Roman"/>
        </w:rPr>
        <w:t xml:space="preserve"> </w:t>
      </w:r>
      <w:r>
        <w:rPr>
          <w:rFonts w:ascii="Myanmar Text" w:hAnsi="Myanmar Text" w:eastAsia="Myanmar Text" w:cs="Myanmar Text"/>
        </w:rPr>
        <w:t>သူတို့အား</w:t>
      </w:r>
      <w:r>
        <w:rPr>
          <w:rFonts w:ascii="Times New Roman" w:hAnsi="Times New Roman" w:eastAsia="Times New Roman" w:cs="Times New Roman"/>
        </w:rPr>
        <w:t xml:space="preserve"> </w:t>
      </w:r>
      <w:r>
        <w:rPr>
          <w:rFonts w:ascii="Myanmar Text" w:hAnsi="Myanmar Text" w:eastAsia="Myanmar Text" w:cs="Myanmar Text"/>
        </w:rPr>
        <w:t>အမိန့်ပေးခဲ့၏။</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တံဆိပ်ကို</w:t>
      </w:r>
      <w:r>
        <w:rPr>
          <w:rFonts w:ascii="Times New Roman" w:hAnsi="Times New Roman" w:eastAsia="Times New Roman" w:cs="Times New Roman"/>
        </w:rPr>
        <w:t xml:space="preserve"> </w:t>
      </w:r>
      <w:r>
        <w:rPr>
          <w:rFonts w:ascii="Myanmar Text" w:hAnsi="Myanmar Text" w:eastAsia="Myanmar Text" w:cs="Myanmar Text"/>
        </w:rPr>
        <w:t>နဖူး၌</w:t>
      </w:r>
      <w:r>
        <w:rPr>
          <w:rFonts w:ascii="Times New Roman" w:hAnsi="Times New Roman" w:eastAsia="Times New Roman" w:cs="Times New Roman"/>
        </w:rPr>
        <w:t xml:space="preserve"> </w:t>
      </w:r>
      <w:r>
        <w:rPr>
          <w:rFonts w:ascii="Myanmar Text" w:hAnsi="Myanmar Text" w:eastAsia="Myanmar Text" w:cs="Myanmar Text"/>
        </w:rPr>
        <w:t>မခံရသေးသော</w:t>
      </w:r>
      <w:r>
        <w:rPr>
          <w:rFonts w:ascii="Times New Roman" w:hAnsi="Times New Roman" w:eastAsia="Times New Roman" w:cs="Times New Roman"/>
        </w:rPr>
        <w:t xml:space="preserve"> </w:t>
      </w:r>
      <w:r>
        <w:rPr>
          <w:rFonts w:ascii="Myanmar Text" w:hAnsi="Myanmar Text" w:eastAsia="Myanmar Text" w:cs="Myanmar Text"/>
        </w:rPr>
        <w:t>လူတို့ကိုသာ</w:t>
      </w:r>
      <w:r>
        <w:rPr>
          <w:rFonts w:ascii="Times New Roman" w:hAnsi="Times New Roman" w:eastAsia="Times New Roman" w:cs="Times New Roman"/>
        </w:rPr>
        <w:t xml:space="preserve"> </w:t>
      </w:r>
      <w:r>
        <w:rPr>
          <w:rFonts w:ascii="Myanmar Text" w:hAnsi="Myanmar Text" w:eastAsia="Myanmar Text" w:cs="Myanmar Text"/>
        </w:rPr>
        <w:t>ထိခိုက်စေရန်</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၉း၁</w:t>
      </w:r>
      <w:r>
        <w:rPr>
          <w:rFonts w:ascii="Times New Roman" w:hAnsi="Times New Roman" w:eastAsia="Times New Roman" w:cs="Times New Roman"/>
        </w:rPr>
        <w:t>–</w:t>
      </w:r>
      <w:r>
        <w:rPr>
          <w:rFonts w:ascii="Myanmar Text" w:hAnsi="Myanmar Text" w:eastAsia="Myanmar Text" w:cs="Myanmar Text"/>
        </w:rPr>
        <w:t>၄။</w:t>
      </w:r>
    </w:p>
    <w:p>
      <w:pPr>
        <w:pStyle w:val="ArticleBody"/>
        <w:jc w:val="left"/>
      </w:pPr>
      <w:r>
        <w:rPr>
          <w:rFonts w:ascii="Times New Roman" w:hAnsi="Times New Roman" w:eastAsia="Times New Roman" w:cs="Times New Roman"/>
        </w:rPr>
        <w:t>Bapionier ba ne ba dirisa ditemana tse ka nepo mo hisitoring e e neng ya tsenya Mohammed, yo o tshotsweng ka 570, a kopanya merafe ka 606, a amogela tshenolo ya gagwe ya ntlha ka 610, a fudugela kwa Medina ka 622, a simolola ntwa ya gagwe ka 624 mme a swa ka 632. “Kgoti e e se nang botelele” ka boporofeti e emela ponatshego e ntšha ya Satane, mme Mohammed o simolotse kwa Arabia, e gape e itsiweng e le kgoti e e se nang botelele ka ntlha ya makgabagabe a magolo a sekaka.</w:t>
      </w:r>
    </w:p>
    <w:p>
      <w:pPr>
        <w:pStyle w:val="ArticleBody"/>
        <w:jc w:val="left"/>
      </w:pPr>
      <w:r>
        <w:rPr>
          <w:rFonts w:ascii="Nirmala UI" w:hAnsi="Nirmala UI" w:eastAsia="Nirmala UI" w:cs="Nirmala UI"/>
        </w:rPr>
        <w:t>मोहमद</w:t>
      </w:r>
      <w:r>
        <w:rPr>
          <w:rFonts w:ascii="Times New Roman" w:hAnsi="Times New Roman" w:eastAsia="Times New Roman" w:cs="Times New Roman"/>
        </w:rPr>
        <w:t xml:space="preserve"> 606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w:t>
      </w:r>
      <w:r>
        <w:rPr>
          <w:rFonts w:ascii="Nirmala UI" w:hAnsi="Nirmala UI" w:eastAsia="Nirmala UI" w:cs="Nirmala UI"/>
        </w:rPr>
        <w:t>विश्वसनीय</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विभिन्न</w:t>
      </w:r>
      <w:r>
        <w:rPr>
          <w:rFonts w:ascii="Times New Roman" w:hAnsi="Times New Roman" w:eastAsia="Times New Roman" w:cs="Times New Roman"/>
        </w:rPr>
        <w:t xml:space="preserve"> </w:t>
      </w:r>
      <w:r>
        <w:rPr>
          <w:rFonts w:ascii="Nirmala UI" w:hAnsi="Nirmala UI" w:eastAsia="Nirmala UI" w:cs="Nirmala UI"/>
        </w:rPr>
        <w:t>कबीलों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समाधान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दुविधा</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आधारशिला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घनाकार</w:t>
      </w:r>
      <w:r>
        <w:rPr>
          <w:rFonts w:ascii="Times New Roman" w:hAnsi="Times New Roman" w:eastAsia="Times New Roman" w:cs="Times New Roman"/>
        </w:rPr>
        <w:t xml:space="preserve"> </w:t>
      </w:r>
      <w:r>
        <w:rPr>
          <w:rFonts w:ascii="Nirmala UI" w:hAnsi="Nirmala UI" w:eastAsia="Nirmala UI" w:cs="Nirmala UI"/>
        </w:rPr>
        <w:t>भवन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घन</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सऊदी</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मक्का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मस्जिद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केंद्र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ऊँचाई</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43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चौड़ाई</w:t>
      </w:r>
      <w:r>
        <w:rPr>
          <w:rFonts w:ascii="Times New Roman" w:hAnsi="Times New Roman" w:eastAsia="Times New Roman" w:cs="Times New Roman"/>
        </w:rPr>
        <w:t xml:space="preserve"> 11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लंबाई</w:t>
      </w:r>
      <w:r>
        <w:rPr>
          <w:rFonts w:ascii="Times New Roman" w:hAnsi="Times New Roman" w:eastAsia="Times New Roman" w:cs="Times New Roman"/>
        </w:rPr>
        <w:t xml:space="preserve"> 10 </w:t>
      </w:r>
      <w:r>
        <w:rPr>
          <w:rFonts w:ascii="Nirmala UI" w:hAnsi="Nirmala UI" w:eastAsia="Nirmala UI" w:cs="Nirmala UI"/>
        </w:rPr>
        <w:t>फुट</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ग्रेनाइट</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संगमरमर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रेशम</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आवरण</w:t>
      </w:r>
      <w:r>
        <w:rPr>
          <w:rFonts w:ascii="Times New Roman" w:hAnsi="Times New Roman" w:eastAsia="Times New Roman" w:cs="Times New Roman"/>
        </w:rPr>
        <w:t xml:space="preserve"> </w:t>
      </w:r>
      <w:r>
        <w:rPr>
          <w:rFonts w:ascii="Nirmala UI" w:hAnsi="Nirmala UI" w:eastAsia="Nirmala UI" w:cs="Nirmala UI"/>
        </w:rPr>
        <w:t>चढ़ा</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काबा</w:t>
      </w:r>
      <w:r>
        <w:rPr>
          <w:rFonts w:ascii="Times New Roman" w:hAnsi="Times New Roman" w:eastAsia="Times New Roman" w:cs="Times New Roman"/>
        </w:rPr>
        <w:t xml:space="preserve"> </w:t>
      </w:r>
      <w:r>
        <w:rPr>
          <w:rFonts w:ascii="Nirmala UI" w:hAnsi="Nirmala UI" w:eastAsia="Nirmala UI" w:cs="Nirmala UI"/>
        </w:rPr>
        <w:t>मुहम्मद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अस्तित्व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परंपरा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अनुसार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मूलतः</w:t>
      </w:r>
      <w:r>
        <w:rPr>
          <w:rFonts w:ascii="Times New Roman" w:hAnsi="Times New Roman" w:eastAsia="Times New Roman" w:cs="Times New Roman"/>
        </w:rPr>
        <w:t xml:space="preserve"> </w:t>
      </w:r>
      <w:r>
        <w:rPr>
          <w:rFonts w:ascii="Nirmala UI" w:hAnsi="Nirmala UI" w:eastAsia="Nirmala UI" w:cs="Nirmala UI"/>
        </w:rPr>
        <w:t>इब्राहीम</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इश्माएल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एकमात्र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अल्लाह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उपासना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प्रार्थनागृह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निर्मित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शताब्दियों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मूर्तियों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अरब</w:t>
      </w:r>
      <w:r>
        <w:rPr>
          <w:rFonts w:ascii="Times New Roman" w:hAnsi="Times New Roman" w:eastAsia="Times New Roman" w:cs="Times New Roman"/>
        </w:rPr>
        <w:t xml:space="preserve"> </w:t>
      </w:r>
      <w:r>
        <w:rPr>
          <w:rFonts w:ascii="Nirmala UI" w:hAnsi="Nirmala UI" w:eastAsia="Nirmala UI" w:cs="Nirmala UI"/>
        </w:rPr>
        <w:t>कबीलों</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तीर्थस्थल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उपयोग</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लगा।</w:t>
      </w:r>
    </w:p>
    <w:p>
      <w:pPr>
        <w:pStyle w:val="ArticleBody"/>
        <w:jc w:val="left"/>
      </w:pPr>
      <w:r>
        <w:rPr>
          <w:rFonts w:ascii="Times New Roman" w:hAnsi="Times New Roman" w:eastAsia="Times New Roman" w:cs="Times New Roman"/>
        </w:rPr>
        <w:t>Kaaba itu ialah pusat rohani dunia Islam—sebuah bangunan yang sederhana dan purba yang melambangkan tauhid, kesatuan, dan hubungan antara iman Abrahamik dengan Islam. Orang Islam tidak menganggapnya sebagai “rumah Tuhan” dalam erti kata yang harfiah, melainkan sebagai titik tumpu ibadat yang telah ditetapkan oleh Allah. Tindakan Mohammed dalam suatu tempoh ketika Kaaba telah dimusnahkan lalu dibina semula itulah tempat kepimpinannya bermula.</w:t>
      </w:r>
    </w:p>
    <w:p>
      <w:pPr>
        <w:pStyle w:val="ArticleBody"/>
        <w:jc w:val="left"/>
      </w:pPr>
      <w:r>
        <w:rPr>
          <w:rFonts w:ascii="Times New Roman" w:hAnsi="Times New Roman" w:eastAsia="Times New Roman" w:cs="Times New Roman"/>
        </w:rPr>
        <w:t>Anɨ me bi biaa ka Kaba no, na Quraysh abusua no san sii no bio. Bere a ɛsɛ sɛ wɔde Bo Tuntum no (Hajar al-Aswad) san to ne ntwea mu no, mmusua ahorow no gyee akyinnye wɔ nea ɔsɛ sɛ onya anuonyam no ho. Wɔpenee so sɛ onipa a odi kan bɛba hɔ no na obesi gyinae. Muhammad baa hɔ, na ɔde nyansa siesiee akasakasa no: ɔde Bo Tuntum no too ntama bi so, na ɔmaa abusua biara sii ananmufoɔ ma wɔmaa so boom, wɔsoa boom, na afei ɔno ankasa de too ne fa. Saa asɛm yi maa wonyaa obu kɛse, ne din Al-Amin (“Ɔnokwafo”) wɔ Meccafo no mu. Ɛyɛ nneɛma titiriw a esisii ansa na nkɔmhyɛ no reba no mu baako a wɔda no adi wɔ bere nhyehyɛe pii mu. “Bo Tuntum no” ne tweatiboɔ no a Mohammed de sii hɔ, a ɔno ne nkɔmhyɛ hene a ɔda Islam so. Tweatiboɔ tuntum no yɛ Kristo (tweatiboɔ nokwafo no) sua a emu da hɔ pefee, na Kaba fie no porɔwee nso, bere tenten a wɔde ahoni baa mu akyi no, Mohammed na osii ho ano nso.</w:t>
      </w:r>
    </w:p>
    <w:p>
      <w:pPr>
        <w:pStyle w:val="ArticleBody"/>
        <w:jc w:val="left"/>
      </w:pPr>
      <w:r>
        <w:rPr>
          <w:rFonts w:ascii="Times New Roman" w:hAnsi="Times New Roman" w:eastAsia="Times New Roman" w:cs="Times New Roman"/>
        </w:rPr>
        <w:t>Selepas Quraisy melanggar Perjanjian Hudaibiyah, Muhammad mara ke Mekah dengan suatu angkatan yang berjumlah kira-kira 10,000 orang Muslim. Kota itu menyerah dengan pertempuran yang sangat sedikit. Kemudian Muhammad memasuki Kaabah, memusnahkan 360 berhala di dalamnya, dan mendedikasikan semula tempat suci itu kepada penyembahan Tuhan yang esa (Allah). Demikianlah, Muhammad, raja Islam, meletakkan batu penjuru, dan dia mentahirkan bait itu daripada penyembahan berhala.</w:t>
      </w:r>
    </w:p>
    <w:p>
      <w:pPr>
        <w:pStyle w:val="ArticleBody"/>
        <w:jc w:val="left"/>
      </w:pPr>
      <w:r>
        <w:rPr>
          <w:rFonts w:ascii="Times New Roman" w:hAnsi="Times New Roman" w:eastAsia="Times New Roman" w:cs="Times New Roman"/>
        </w:rPr>
        <w:t>Go na le mebušo e meraro yeo e tšwago moleteng wa go hloka bofelo ka pukung ya Kutollo, gomme e nngwe le e nngwe ya tše tharo e emela Kriste wa maaka. Sathane, noga e kgolo, o nyaka go swana le Yo Godimo-godimo, a dutše sedulong sa Gagwe sa bogoši le kerekeng ya Gagwe.</w:t>
      </w:r>
    </w:p>
    <w:p>
      <w:pPr>
        <w:pStyle w:val="ArticleScripture"/>
        <w:jc w:val="left"/>
      </w:pPr>
      <w:r>
        <w:rPr>
          <w:rFonts w:ascii="Times New Roman" w:hAnsi="Times New Roman" w:eastAsia="Times New Roman" w:cs="Times New Roman"/>
        </w:rPr>
        <w:t>Kamano waningbo, O Lucifer, aningba macha! Kamano nangna singna taibangda hantharakkhi, jeman leiramba jatishingbu mapan thamlakhiba! Maramdi nahakna nanggi thamoida hairammi, Ei swargada kakthatkani, eigi phambalbu Iswar gi numit tarashinggi mathakta pukhatkani: Ei khunai punshillibagi chingda, awangba mapalgi marakta phamgani: Ei nongdagi wangba pukchelshinggi mathakta kakthatkani; Ei Atingngakpa Ibungogi matung inna oigani. Adubu nahakpu narak ta hantharakkani, khongchatki ariba marakta. Isaiah 14:12–15.</w:t>
      </w:r>
    </w:p>
    <w:p>
      <w:pPr>
        <w:pStyle w:val="ArticleBody"/>
        <w:jc w:val="left"/>
      </w:pPr>
      <w:r>
        <w:rPr>
          <w:rFonts w:ascii="Times New Roman" w:hAnsi="Times New Roman" w:eastAsia="Times New Roman" w:cs="Times New Roman"/>
        </w:rPr>
        <w:t>Naga ateisme itu muncul dari jurang maut dalam Wahyu sebelas, dan binatang Katolik itu naik dari jurang maut apabila luka parahnya sembuh.</w:t>
      </w:r>
    </w:p>
    <w:p>
      <w:pPr>
        <w:pStyle w:val="ArticleScripture"/>
        <w:jc w:val="left"/>
      </w:pPr>
      <w:r>
        <w:rPr>
          <w:rFonts w:ascii="Times New Roman" w:hAnsi="Times New Roman" w:eastAsia="Times New Roman" w:cs="Times New Roman"/>
        </w:rPr>
        <w:t>The beast that thou sawest was, and is not; and shall ascend out of the bottomless pit, and go into perdition: and they that dwell on the earth shall wonder, whose names were not written in the book of life from the foundation of the world, when they behold the beast that was, and is not, and yet is. Revelation 17:8.</w:t>
      </w:r>
    </w:p>
    <w:p>
      <w:pPr>
        <w:pStyle w:val="ArticleBody"/>
        <w:jc w:val="left"/>
      </w:pPr>
      <w:r>
        <w:rPr>
          <w:rFonts w:ascii="Times New Roman" w:hAnsi="Times New Roman" w:eastAsia="Times New Roman" w:cs="Times New Roman"/>
        </w:rPr>
        <w:t>Sebata sa Bok’hatholike se namela teroneng ea lefatše nakong ea molao oa Sontaha ha kopano eo ea makhetlo a mararo e thehoa. Joaloka drakone, Bok’hatholike bo ipolela e le Molimo, joalo ka ha Pauluse a ile a supa ka nepo haholo.</w:t>
      </w:r>
    </w:p>
    <w:p>
      <w:pPr>
        <w:pStyle w:val="ArticleScripture"/>
        <w:jc w:val="left"/>
      </w:pPr>
      <w:r>
        <w:rPr>
          <w:rFonts w:ascii="Times New Roman" w:hAnsi="Times New Roman" w:eastAsia="Times New Roman" w:cs="Times New Roman"/>
        </w:rPr>
        <w:t>Janganlah seorang pun menyesatkan kamu dengan cara apa pun; sebab hari itu tidak akan datang, kecuali apabila kemurtadan datang terlebih dahulu, dan manusia durhaka itu dinyatakan, yaitu si anak kebinasaan; yang menentang dan meninggikan dirinya di atas semua yang disebut Allah atau yang disembah, sehingga ia sebagai Allah duduk di dalam bait Allah dan menyatakan dirinya bahwa ia adalah Allah. 2 Tesalonika 2:3, 4.</w:t>
      </w:r>
    </w:p>
    <w:p>
      <w:pPr>
        <w:pStyle w:val="ArticleBody"/>
        <w:jc w:val="left"/>
      </w:pPr>
      <w:r>
        <w:rPr>
          <w:rFonts w:ascii="Times New Roman" w:hAnsi="Times New Roman" w:eastAsia="Times New Roman" w:cs="Times New Roman"/>
        </w:rPr>
        <w:t>Sepeti neng phologolo, sebata sa Bok’hatholike ke mohanyetsi wa Kreste; ka bobedi di ipolela e le Modimo, mme ka bobedi timetso ya tsona ya bofelo e amanywa le bopaki ba tsona ba Bibele, hobane sepedi se lahlelwa diheleng, mme sebata ke morwa wa tahleho. Tahleho e le timetso ya bofelo.</w:t>
      </w:r>
    </w:p>
    <w:p>
      <w:pPr>
        <w:pStyle w:val="ArticleScripture"/>
        <w:jc w:val="left"/>
      </w:pPr>
      <w:r>
        <w:rPr>
          <w:rFonts w:ascii="Times New Roman" w:hAnsi="Times New Roman" w:eastAsia="Times New Roman" w:cs="Times New Roman"/>
        </w:rPr>
        <w:t>“Kupanga kwa antiKristo kutekeleza uasi aliouanza mbinguni kutaendelea kutenda kazi ndani ya watoto wa kuasi.” Testimonies, volume 9, 230.</w:t>
      </w:r>
    </w:p>
    <w:p>
      <w:pPr>
        <w:pStyle w:val="ArticleScripture"/>
        <w:jc w:val="left"/>
      </w:pPr>
      <w:r>
        <w:rPr>
          <w:rFonts w:ascii="Times New Roman" w:hAnsi="Times New Roman" w:eastAsia="Times New Roman" w:cs="Times New Roman"/>
        </w:rPr>
        <w:t>“Ka pope oa Roma, mosebetsi o tšoanang o ’nile oa tsoelapele mona lefatšeng joalokaha o ile oa etsoa makhotleng a leholimo pele khosana ea lefifi e lelekoa. Satane o ile a batla ho lokisa molao oa Molimo leholimong, le ho eketsa tokiso ea hae. O ile a phahamisa kahlolo ea hae ka holimo ho ea ’Mōpi oa hae, ’me a beha thato ea hae ka holimo ho thato ea Jehova, ’me ka tsela ena ka sebele a phatlalatsa hore Molimo a ka fosa. Le mopapa le eena o nka tsela eona eo, ’me, ha a ipolela ho se fose, o batla ho fetola molao oa Molimo hore o lumellane le maikutlo a hae, a nahana hore o khona ho lokisa liphoso tseo a nahanang hore oa li bona melaong le litaelong tsa Morena oa leholimo le lefatše. Ka sebele o re ho lefatše, Ke tla le nea melao e molemo ho feta ea Jehova. Ke nyeliso e kaakang ena ho Molimo oa leholimo!” Signs of the Times, November 19, 1894.</w:t>
      </w:r>
    </w:p>
    <w:p>
      <w:pPr>
        <w:pStyle w:val="ArticleBody"/>
        <w:jc w:val="left"/>
      </w:pPr>
      <w:r>
        <w:rPr>
          <w:rFonts w:ascii="Times New Roman" w:hAnsi="Times New Roman" w:eastAsia="Times New Roman" w:cs="Times New Roman"/>
        </w:rPr>
        <w:t>Ислам, представен от Мохамед в историята на седмия век, също излезе от бездънната яма, когато ключът, даден на Мохамед, бе завъртян. Когато ямата бе отворена, излезе „дим“, който помрачи слънцето и въздуха. Пионерите правилно установиха, че „ключът“, който отвори ямата, бе битката при Ниневия.</w:t>
      </w:r>
    </w:p>
    <w:p>
      <w:pPr>
        <w:pStyle w:val="ArticleBody"/>
        <w:jc w:val="left"/>
      </w:pPr>
      <w:r>
        <w:rPr>
          <w:rFonts w:ascii="Times New Roman" w:hAnsi="Times New Roman" w:eastAsia="Times New Roman" w:cs="Times New Roman"/>
        </w:rPr>
        <w:t>Apabila kita menghampiri tiga ayat pertama dalam Wahyu pasal sembilan menurut pemahaman para perintis dalam konteks penerapan rangkap tiga nubuatan, kita mendapati bahawa ciri-ciri nubuatan dalam ayat-ayat tersebut yang melambangkan celaka pertama, menjadi lambang bagi ciri-ciri nubuatan celaka ketiga yang datang “dengan segera” pada waktu gempa bumi besar itu. Undang-undang Ahad dilambangkan oleh peperangan di Niniwe.</w:t>
      </w:r>
    </w:p>
    <w:p>
      <w:pPr>
        <w:pStyle w:val="ArticleBody"/>
        <w:jc w:val="left"/>
      </w:pPr>
      <w:r>
        <w:rPr>
          <w:rFonts w:ascii="Times New Roman" w:hAnsi="Times New Roman" w:eastAsia="Times New Roman" w:cs="Times New Roman"/>
        </w:rPr>
        <w:t>Peter bertanggungjawab untuk membetulkan ramalan palsu tentang bebola api di Nashville, dan dia mengakui bahawa penerapan yang tepat terhadap amaran Ellen White mengenai bebola api ke atas Nashville menandakan permulaan “kehancuran ribuan kota yang hampir sepenuhnya diserahkan kepada penyembahan berhala.”</w:t>
      </w:r>
    </w:p>
    <w:p>
      <w:pPr>
        <w:pStyle w:val="ArticleBody"/>
        <w:jc w:val="left"/>
      </w:pPr>
      <w:r>
        <w:rPr>
          <w:rFonts w:ascii="Times New Roman" w:hAnsi="Times New Roman" w:eastAsia="Times New Roman" w:cs="Times New Roman"/>
        </w:rPr>
        <w:t>Mipukupuku ya moto ya Nashville inaashiria mwanzo wa kipindi cha uharibifu juu ya miji, na pia inaashiria mwanzo wa kutangazwa kwa ujumbe mfupi wa kilio cha usiku wa manane. Ujumbe huo unaanza kwa shambulio lisilotarajiwa kutoka kwa Uislamu, na kipindi hicho kinaishia kwa shambulio lisilotarajiwa kutoka kwa Uislamu wakati wa tetemeko kuu la nchi. Kipindi cha kutangazwa kwa kilio cha usiku wa manane kinaashiria mwisho wa wakati wa kutiwa muhuri kwa wale mia moja arobaini na nne elfu, ambao ulianza kwa shambulio lisilotarajiwa la Uislamu mnamo 9/11.</w:t>
      </w:r>
    </w:p>
    <w:p>
      <w:pPr>
        <w:pStyle w:val="ArticleBody"/>
        <w:jc w:val="left"/>
      </w:pPr>
      <w:r>
        <w:rPr>
          <w:rFonts w:ascii="Times New Roman" w:hAnsi="Times New Roman" w:eastAsia="Times New Roman" w:cs="Times New Roman"/>
        </w:rPr>
        <w:t>Ho tiisoa ha ba likete tse lekholo le mashome a mane a metso e mene ha hoa ka ha qala ka tumellano le mola oa Balaame le esele, moo ho nang le literaeke tse tharo tse fihlang sehlohlolong molaong oa Sontaha, empa moo tlhaselo ea bobeli e sa lebelloang e akarelletsang la 7 Mphalane, 2023 holim’a naha ea boholo-holo e khanyang, ’me hamorao e be libolo tsa mollo tsa Nashville. Mela eohle ea lumellana, ’me Petrose o utloisisa hore ho buloa ha linnete tsena, tse emeloang joaloka monna oa borashe ba lerōle ea bokellang mabenyane a qhalaneng ’me a a lahlela ka lebokoseng la mabenyane, ke mosebetsi oa Tau ea moloko oa Juda.</w:t>
      </w:r>
    </w:p>
    <w:p>
      <w:pPr>
        <w:pStyle w:val="ArticleBody"/>
        <w:jc w:val="left"/>
      </w:pPr>
      <w:r>
        <w:rPr>
          <w:rFonts w:ascii="Times New Roman" w:hAnsi="Times New Roman" w:eastAsia="Times New Roman" w:cs="Times New Roman"/>
        </w:rPr>
        <w:t>Simha ya Yuda e hlwaya molaetsa wa Petro o lokisitsweng wa Nashville e le o etsahalang nakong ya ho qetela ya ho tiiswa ha ba dikete tse lekgolo le mashome a mane a metso e mene, e emetsweng historing e patilweng ya temana ya mashome a mane ya Daniele leshome le motso o mong, mme haholoholo karolong ya histori eo e patilweng e emetsweng ditemaneng tsa leshome le motso o mong ho isa ho leshome le metso e mehlano tsa kgaolo eo. Ditemaneng tseo, ntwa ya Raphia le ntwa ya Panium di lebisa molaong wa Sontaha wa temana ya leshome le metso e tsheletseng, o emetsweng ke ntwa ya Actium. Ha ntwa ya Panium e kopanngwa le ntwa ya Actium molaong wa Sontaha, ntwa ya Nineve le yona e boela e phethwa.</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កូនសោ</w:t>
      </w:r>
      <w:r>
        <w:rPr>
          <w:rFonts w:ascii="Times New Roman" w:hAnsi="Times New Roman" w:eastAsia="Times New Roman" w:cs="Times New Roman"/>
        </w:rPr>
        <w:t xml:space="preserve">” </w:t>
      </w:r>
      <w:r>
        <w:rPr>
          <w:rFonts w:ascii="Leelawadee UI" w:hAnsi="Leelawadee UI" w:eastAsia="Leelawadee UI" w:cs="Leelawadee UI"/>
        </w:rPr>
        <w:t>ដែលបានប្រទានដល់</w:t>
      </w:r>
      <w:r>
        <w:rPr>
          <w:rFonts w:ascii="Times New Roman" w:hAnsi="Times New Roman" w:eastAsia="Times New Roman" w:cs="Times New Roman"/>
        </w:rPr>
        <w:t xml:space="preserve"> Mohammed </w:t>
      </w:r>
      <w:r>
        <w:rPr>
          <w:rFonts w:ascii="Leelawadee UI" w:hAnsi="Leelawadee UI" w:eastAsia="Leelawadee UI" w:cs="Leelawadee UI"/>
        </w:rPr>
        <w:t>ស្តេចនៃសាសនាឥស្លាម</w:t>
      </w:r>
      <w:r>
        <w:rPr>
          <w:rFonts w:ascii="Times New Roman" w:hAnsi="Times New Roman" w:eastAsia="Times New Roman" w:cs="Times New Roman"/>
        </w:rPr>
        <w:t xml:space="preserve"> </w:t>
      </w:r>
      <w:r>
        <w:rPr>
          <w:rFonts w:ascii="Leelawadee UI" w:hAnsi="Leelawadee UI" w:eastAsia="Leelawadee UI" w:cs="Leelawadee UI"/>
        </w:rPr>
        <w:t>ដែលឈ្មោះរបស់គាត់មិនត្រឹមតែជាលក្ខណៈសម្គាល់នៃសាសនាឥស្លាមប៉ុណ្ណោះទេ</w:t>
      </w:r>
      <w:r>
        <w:rPr>
          <w:rFonts w:ascii="Times New Roman" w:hAnsi="Times New Roman" w:eastAsia="Times New Roman" w:cs="Times New Roman"/>
        </w:rPr>
        <w:t xml:space="preserve"> </w:t>
      </w:r>
      <w:r>
        <w:rPr>
          <w:rFonts w:ascii="Leelawadee UI" w:hAnsi="Leelawadee UI" w:eastAsia="Leelawadee UI" w:cs="Leelawadee UI"/>
        </w:rPr>
        <w:t>ប៉ុន្តែក៏ជាទីកន្លែងនៃការបំផ្លាញដែលត្រូវបានសម្គាល់ដោយសង្គ្រាមនីនេវេផងដែរ។</w:t>
      </w:r>
      <w:r>
        <w:rPr>
          <w:rFonts w:ascii="Times New Roman" w:hAnsi="Times New Roman" w:eastAsia="Times New Roman" w:cs="Times New Roman"/>
        </w:rPr>
        <w:t xml:space="preserve"> </w:t>
      </w:r>
      <w:r>
        <w:rPr>
          <w:rFonts w:ascii="Leelawadee UI" w:hAnsi="Leelawadee UI" w:eastAsia="Leelawadee UI" w:cs="Leelawadee UI"/>
        </w:rPr>
        <w:t>ឈ្មោះរបស់ស្តេចនោះ</w:t>
      </w:r>
      <w:r>
        <w:rPr>
          <w:rFonts w:ascii="Times New Roman" w:hAnsi="Times New Roman" w:eastAsia="Times New Roman" w:cs="Times New Roman"/>
        </w:rPr>
        <w:t xml:space="preserve"> “</w:t>
      </w:r>
      <w:r>
        <w:rPr>
          <w:rFonts w:ascii="Leelawadee UI" w:hAnsi="Leelawadee UI" w:eastAsia="Leelawadee UI" w:cs="Leelawadee UI"/>
        </w:rPr>
        <w:t>ក្នុងភាសាហេព្រើរគឺ</w:t>
      </w:r>
      <w:r>
        <w:rPr>
          <w:rFonts w:ascii="Times New Roman" w:hAnsi="Times New Roman" w:eastAsia="Times New Roman" w:cs="Times New Roman"/>
        </w:rPr>
        <w:t xml:space="preserve"> Abaddon”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ក្នុងភាសាក្រិកមានឈ្មោះថា</w:t>
      </w:r>
      <w:r>
        <w:rPr>
          <w:rFonts w:ascii="Times New Roman" w:hAnsi="Times New Roman" w:eastAsia="Times New Roman" w:cs="Times New Roman"/>
        </w:rPr>
        <w:t xml:space="preserve"> Apollyon”</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ភាសាក្រិក</w:t>
      </w:r>
      <w:r>
        <w:rPr>
          <w:rFonts w:ascii="Times New Roman" w:hAnsi="Times New Roman" w:eastAsia="Times New Roman" w:cs="Times New Roman"/>
        </w:rPr>
        <w:t xml:space="preserve"> </w:t>
      </w:r>
      <w:r>
        <w:rPr>
          <w:rFonts w:ascii="Leelawadee UI" w:hAnsi="Leelawadee UI" w:eastAsia="Leelawadee UI" w:cs="Leelawadee UI"/>
        </w:rPr>
        <w:t>និងភាសាហេព្រើរ</w:t>
      </w:r>
      <w:r>
        <w:rPr>
          <w:rFonts w:ascii="Times New Roman" w:hAnsi="Times New Roman" w:eastAsia="Times New Roman" w:cs="Times New Roman"/>
        </w:rPr>
        <w:t xml:space="preserve"> </w:t>
      </w:r>
      <w:r>
        <w:rPr>
          <w:rFonts w:ascii="Leelawadee UI" w:hAnsi="Leelawadee UI" w:eastAsia="Leelawadee UI" w:cs="Leelawadee UI"/>
        </w:rPr>
        <w:t>បញ្ជាក់អំពីព្រះគម្ពីរសញ្ញាចាស់</w:t>
      </w:r>
      <w:r>
        <w:rPr>
          <w:rFonts w:ascii="Times New Roman" w:hAnsi="Times New Roman" w:eastAsia="Times New Roman" w:cs="Times New Roman"/>
        </w:rPr>
        <w:t xml:space="preserve"> </w:t>
      </w:r>
      <w:r>
        <w:rPr>
          <w:rFonts w:ascii="Leelawadee UI" w:hAnsi="Leelawadee UI" w:eastAsia="Leelawadee UI" w:cs="Leelawadee UI"/>
        </w:rPr>
        <w:t>និងសញ្ញាថ្មី</w:t>
      </w:r>
      <w:r>
        <w:rPr>
          <w:rFonts w:ascii="Times New Roman" w:hAnsi="Times New Roman" w:eastAsia="Times New Roman" w:cs="Times New Roman"/>
        </w:rPr>
        <w:t xml:space="preserve"> </w:t>
      </w:r>
      <w:r>
        <w:rPr>
          <w:rFonts w:ascii="Leelawadee UI" w:hAnsi="Leelawadee UI" w:eastAsia="Leelawadee UI" w:cs="Leelawadee UI"/>
        </w:rPr>
        <w:t>ហើយបង្រៀនយើងថា</w:t>
      </w:r>
      <w:r>
        <w:rPr>
          <w:rFonts w:ascii="Times New Roman" w:hAnsi="Times New Roman" w:eastAsia="Times New Roman" w:cs="Times New Roman"/>
        </w:rPr>
        <w:t xml:space="preserve"> Abaddon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ទីកន្លែងនៃការបំផ្លាញ</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Apollyon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អ្នកបំផ្លាញ</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នៅក្នុងខទីដប់មួយនៃវិវរណៈ</w:t>
      </w:r>
      <w:r>
        <w:rPr>
          <w:rFonts w:ascii="Times New Roman" w:hAnsi="Times New Roman" w:eastAsia="Times New Roman" w:cs="Times New Roman"/>
        </w:rPr>
        <w:t xml:space="preserve"> </w:t>
      </w:r>
      <w:r>
        <w:rPr>
          <w:rFonts w:ascii="Leelawadee UI" w:hAnsi="Leelawadee UI" w:eastAsia="Leelawadee UI" w:cs="Leelawadee UI"/>
        </w:rPr>
        <w:t>ជំពូក៩</w:t>
      </w:r>
      <w:r>
        <w:rPr>
          <w:rFonts w:ascii="Times New Roman" w:hAnsi="Times New Roman" w:eastAsia="Times New Roman" w:cs="Times New Roman"/>
        </w:rPr>
        <w:t xml:space="preserve"> </w:t>
      </w:r>
      <w:r>
        <w:rPr>
          <w:rFonts w:ascii="Leelawadee UI" w:hAnsi="Leelawadee UI" w:eastAsia="Leelawadee UI" w:cs="Leelawadee UI"/>
        </w:rPr>
        <w:t>ស្តេចលើសាសនាឥស្លាមគឺ</w:t>
      </w:r>
      <w:r>
        <w:rPr>
          <w:rFonts w:ascii="Times New Roman" w:hAnsi="Times New Roman" w:eastAsia="Times New Roman" w:cs="Times New Roman"/>
        </w:rPr>
        <w:t xml:space="preserve"> Mohammed </w:t>
      </w:r>
      <w:r>
        <w:rPr>
          <w:rFonts w:ascii="Leelawadee UI" w:hAnsi="Leelawadee UI" w:eastAsia="Leelawadee UI" w:cs="Leelawadee UI"/>
        </w:rPr>
        <w:t>ប៉ុន្តែគាត់ក៏ជា</w:t>
      </w:r>
      <w:r>
        <w:rPr>
          <w:rFonts w:ascii="Times New Roman" w:hAnsi="Times New Roman" w:eastAsia="Times New Roman" w:cs="Times New Roman"/>
        </w:rPr>
        <w:t xml:space="preserve"> “</w:t>
      </w:r>
      <w:r>
        <w:rPr>
          <w:rFonts w:ascii="Leelawadee UI" w:hAnsi="Leelawadee UI" w:eastAsia="Leelawadee UI" w:cs="Leelawadee UI"/>
        </w:rPr>
        <w:t>ទេវតានៃរណ្តៅឥតបាត</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ដែលគឺសាតាំង។</w:t>
      </w:r>
      <w:r>
        <w:rPr>
          <w:rFonts w:ascii="Times New Roman" w:hAnsi="Times New Roman" w:eastAsia="Times New Roman" w:cs="Times New Roman"/>
        </w:rPr>
        <w:t xml:space="preserve"> </w:t>
      </w:r>
      <w:r>
        <w:rPr>
          <w:rFonts w:ascii="Leelawadee UI" w:hAnsi="Leelawadee UI" w:eastAsia="Leelawadee UI" w:cs="Leelawadee UI"/>
        </w:rPr>
        <w:t>ដូចជាសម្តេចប៉ាបគឺជាអន្តិគ្រិស្ត</w:t>
      </w:r>
      <w:r>
        <w:rPr>
          <w:rFonts w:ascii="Times New Roman" w:hAnsi="Times New Roman" w:eastAsia="Times New Roman" w:cs="Times New Roman"/>
        </w:rPr>
        <w:t xml:space="preserve"> </w:t>
      </w:r>
      <w:r>
        <w:rPr>
          <w:rFonts w:ascii="Leelawadee UI" w:hAnsi="Leelawadee UI" w:eastAsia="Leelawadee UI" w:cs="Leelawadee UI"/>
        </w:rPr>
        <w:t>ក្នុងនាមជាដៃស្តាំរបស់សាតាំងនៅលើផែនដី</w:t>
      </w:r>
      <w:r>
        <w:rPr>
          <w:rFonts w:ascii="Times New Roman" w:hAnsi="Times New Roman" w:eastAsia="Times New Roman" w:cs="Times New Roman"/>
        </w:rPr>
        <w:t xml:space="preserve"> Mohammed </w:t>
      </w:r>
      <w:r>
        <w:rPr>
          <w:rFonts w:ascii="Leelawadee UI" w:hAnsi="Leelawadee UI" w:eastAsia="Leelawadee UI" w:cs="Leelawadee UI"/>
        </w:rPr>
        <w:t>ក៏ត្រូវបានគ្រប់គ្រងដោយផ្ទាល់ពីសាតាំង</w:t>
      </w:r>
      <w:r>
        <w:rPr>
          <w:rFonts w:ascii="Times New Roman" w:hAnsi="Times New Roman" w:eastAsia="Times New Roman" w:cs="Times New Roman"/>
        </w:rPr>
        <w:t xml:space="preserve"> </w:t>
      </w:r>
      <w:r>
        <w:rPr>
          <w:rFonts w:ascii="Leelawadee UI" w:hAnsi="Leelawadee UI" w:eastAsia="Leelawadee UI" w:cs="Leelawadee UI"/>
        </w:rPr>
        <w:t>ដែលជាទេវតានៃរណ្តៅឥតបាតផងដែរ។</w:t>
      </w:r>
    </w:p>
    <w:p>
      <w:pPr>
        <w:pStyle w:val="ArticleBody"/>
        <w:jc w:val="left"/>
      </w:pPr>
      <w:r>
        <w:rPr>
          <w:rFonts w:ascii="Times New Roman" w:hAnsi="Times New Roman" w:eastAsia="Times New Roman" w:cs="Times New Roman"/>
        </w:rPr>
        <w:t>Pada undang-undang Ahad, kesatuan tiga serangkai dipaksakan ke atas dunia dan luka maut yang telah dikenakan kepada kepausan pada tahun 1798, yang dengan demikian menandai berakhirnya Zaman Kegelapan, disembuhkan. Apabila luka maut itu disembuhkan, tempoh kedua Zaman Kegelapan pun tiba, dan pada gempa bumi besar yang merupakan undang-undang Ahad itu, Islam memusingkan kunci, dan asap seperti dari sebuah dapur perapian menggelapkan matahari dan bintang-bintang ketika kegelapan kembali. Pertempuran Niniwe diulangi pada undang-undang Ahad, kerana itulah kunci yang mendatangkan tempoh kedua kegelapan. Di sana kemurtadan nasional diikuti oleh kehancuran nasional. Di sana “kezaliman aktif” berkuasa sepenuhnya, kerana asap Islam yang menggelapkan matahari dan bintang-bintang pada pertempuran Niniwe adalah seperti sebuah dapur perapian yang menyala. “Dapur perapian yang menyala” itu merupakan suatu unsur dalam perjanjian Allah dengan Abraham.</w:t>
      </w:r>
    </w:p>
    <w:p>
      <w:pPr>
        <w:pStyle w:val="ArticleScripture"/>
        <w:jc w:val="left"/>
      </w:pPr>
      <w:r>
        <w:rPr>
          <w:rFonts w:ascii="Times New Roman" w:hAnsi="Times New Roman" w:eastAsia="Times New Roman" w:cs="Times New Roman"/>
        </w:rPr>
        <w:t>Mme go diragala gore, e rile letsatsi le phirima, mme go le lefifi, bonang, ga tlhagelela leubelo lo lo kubegang le lobone lo lo tukang tse di neng tsa feta fa gare ga dikarolo tseo. Genesise 15:17.</w:t>
      </w:r>
    </w:p>
    <w:p>
      <w:pPr>
        <w:pStyle w:val="ArticleBody"/>
        <w:jc w:val="left"/>
      </w:pPr>
      <w:r>
        <w:rPr>
          <w:rFonts w:ascii="Times New Roman" w:hAnsi="Times New Roman" w:eastAsia="Times New Roman" w:cs="Times New Roman"/>
        </w:rPr>
        <w:t>Ngwako wo o kubjago o o ne o fetile magareng ga ditlhabelo tsa kgolagano tsa ga Aberame o supile bokgoba kwa Egepeto jo bo emetsweng mo temaneng ya bolesome le boraro.</w:t>
      </w:r>
    </w:p>
    <w:p>
      <w:pPr>
        <w:pStyle w:val="ArticleScripture"/>
        <w:jc w:val="left"/>
      </w:pPr>
      <w:r>
        <w:rPr>
          <w:rFonts w:ascii="Times New Roman" w:hAnsi="Times New Roman" w:eastAsia="Times New Roman" w:cs="Times New Roman"/>
        </w:rPr>
        <w:t>وہ اَبرام سے بولا، یقین جان کہ تیری نسل ایک ایسی سرزمین میں، جو اُن کی نہیں، پردیسی ہوگی، اور وہ اُن کی غلامی کرے گی؛ اور وہ اُن کو چار سو برس تک ستائیں گے۔ پیدایش 15:13۔</w:t>
      </w:r>
    </w:p>
    <w:p>
      <w:pPr>
        <w:pStyle w:val="ArticleBody"/>
        <w:jc w:val="left"/>
      </w:pPr>
      <w:r>
        <w:rPr>
          <w:rFonts w:ascii="Times New Roman" w:hAnsi="Times New Roman" w:eastAsia="Times New Roman" w:cs="Times New Roman"/>
        </w:rPr>
        <w:t>“</w:t>
      </w:r>
      <w:r>
        <w:rPr>
          <w:rFonts w:ascii="Nirmala UI" w:hAnsi="Nirmala UI" w:eastAsia="Nirmala UI" w:cs="Nirmala UI"/>
        </w:rPr>
        <w:t>तुइना</w:t>
      </w:r>
      <w:r>
        <w:rPr>
          <w:rFonts w:ascii="Times New Roman" w:hAnsi="Times New Roman" w:eastAsia="Times New Roman" w:cs="Times New Roman"/>
        </w:rPr>
        <w:t xml:space="preserve"> </w:t>
      </w:r>
      <w:r>
        <w:rPr>
          <w:rFonts w:ascii="Nirmala UI" w:hAnsi="Nirmala UI" w:eastAsia="Nirmala UI" w:cs="Nirmala UI"/>
        </w:rPr>
        <w:t>चिख्ला</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जिमोन</w:t>
      </w:r>
      <w:r>
        <w:rPr>
          <w:rFonts w:ascii="Times New Roman" w:hAnsi="Times New Roman" w:eastAsia="Times New Roman" w:cs="Times New Roman"/>
        </w:rPr>
        <w:t xml:space="preserve"> </w:t>
      </w:r>
      <w:r>
        <w:rPr>
          <w:rFonts w:ascii="Nirmala UI" w:hAnsi="Nirmala UI" w:eastAsia="Nirmala UI" w:cs="Nirmala UI"/>
        </w:rPr>
        <w:t>दानिएलनि</w:t>
      </w:r>
      <w:r>
        <w:rPr>
          <w:rFonts w:ascii="Times New Roman" w:hAnsi="Times New Roman" w:eastAsia="Times New Roman" w:cs="Times New Roman"/>
        </w:rPr>
        <w:t xml:space="preserve"> </w:t>
      </w:r>
      <w:r>
        <w:rPr>
          <w:rFonts w:ascii="Nirmala UI" w:hAnsi="Nirmala UI" w:eastAsia="Nirmala UI" w:cs="Nirmala UI"/>
        </w:rPr>
        <w:t>थाम</w:t>
      </w:r>
      <w:r>
        <w:rPr>
          <w:rFonts w:ascii="Times New Roman" w:hAnsi="Times New Roman" w:eastAsia="Times New Roman" w:cs="Times New Roman"/>
        </w:rPr>
        <w:t xml:space="preserve"> </w:t>
      </w:r>
      <w:r>
        <w:rPr>
          <w:rFonts w:ascii="Nirmala UI" w:hAnsi="Nirmala UI" w:eastAsia="Nirmala UI" w:cs="Nirmala UI"/>
        </w:rPr>
        <w:t>थिरायनि</w:t>
      </w:r>
      <w:r>
        <w:rPr>
          <w:rFonts w:ascii="Times New Roman" w:hAnsi="Times New Roman" w:eastAsia="Times New Roman" w:cs="Times New Roman"/>
        </w:rPr>
        <w:t xml:space="preserve"> </w:t>
      </w:r>
      <w:r>
        <w:rPr>
          <w:rFonts w:ascii="Nirmala UI" w:hAnsi="Nirmala UI" w:eastAsia="Nirmala UI" w:cs="Nirmala UI"/>
        </w:rPr>
        <w:t>नेबुखदनेज्जारनि</w:t>
      </w:r>
      <w:r>
        <w:rPr>
          <w:rFonts w:ascii="Times New Roman" w:hAnsi="Times New Roman" w:eastAsia="Times New Roman" w:cs="Times New Roman"/>
        </w:rPr>
        <w:t xml:space="preserve"> </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बांधना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दासत्वनि</w:t>
      </w:r>
      <w:r>
        <w:rPr>
          <w:rFonts w:ascii="Times New Roman" w:hAnsi="Times New Roman" w:eastAsia="Times New Roman" w:cs="Times New Roman"/>
        </w:rPr>
        <w:t xml:space="preserve"> </w:t>
      </w:r>
      <w:r>
        <w:rPr>
          <w:rFonts w:ascii="Nirmala UI" w:hAnsi="Nirmala UI" w:eastAsia="Nirmala UI" w:cs="Nirmala UI"/>
        </w:rPr>
        <w:t>गेजेरनि</w:t>
      </w:r>
      <w:r>
        <w:rPr>
          <w:rFonts w:ascii="Times New Roman" w:hAnsi="Times New Roman" w:eastAsia="Times New Roman" w:cs="Times New Roman"/>
        </w:rPr>
        <w:t xml:space="preserve"> </w:t>
      </w:r>
      <w:r>
        <w:rPr>
          <w:rFonts w:ascii="Nirmala UI" w:hAnsi="Nirmala UI" w:eastAsia="Nirmala UI" w:cs="Nirmala UI"/>
        </w:rPr>
        <w:t>सिनायथि</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शद्रक</w:t>
      </w:r>
      <w:r>
        <w:rPr>
          <w:rFonts w:ascii="Times New Roman" w:hAnsi="Times New Roman" w:eastAsia="Times New Roman" w:cs="Times New Roman"/>
        </w:rPr>
        <w:t xml:space="preserve">, </w:t>
      </w:r>
      <w:r>
        <w:rPr>
          <w:rFonts w:ascii="Nirmala UI" w:hAnsi="Nirmala UI" w:eastAsia="Nirmala UI" w:cs="Nirmala UI"/>
        </w:rPr>
        <w:t>मेशक</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अबेदनगोनि</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दंमोन।</w:t>
      </w:r>
    </w:p>
    <w:p>
      <w:pPr>
        <w:pStyle w:val="ArticleScripture"/>
        <w:jc w:val="left"/>
      </w:pPr>
      <w:r>
        <w:rPr>
          <w:rFonts w:ascii="Times New Roman" w:hAnsi="Times New Roman" w:eastAsia="Times New Roman" w:cs="Times New Roman"/>
        </w:rPr>
        <w:t>“Но, подобно звёздам в необъятном круге предначертанного им пути, Божьи намерения не знают ни поспешности, ни промедления. Через символы великой тьмы и дымящейся печи Бог открыл Аврааму рабство Израиля в Египте и возвестил, что время их пребывания будет четыреста лет. «После сего, — сказал Он, — они выйдут с большим имуществом». Бытие 15:14.” Желание веков, 33.</w:t>
      </w:r>
    </w:p>
    <w:p>
      <w:pPr>
        <w:pStyle w:val="ArticleScripture"/>
        <w:jc w:val="left"/>
      </w:pPr>
      <w:r>
        <w:rPr>
          <w:rFonts w:ascii="Times New Roman" w:hAnsi="Times New Roman" w:eastAsia="Times New Roman" w:cs="Times New Roman"/>
        </w:rPr>
        <w:t>Адууран та нарые алып, төмөрэй зуухан сооһоо, тэрэ Египедһээ гаргажа, мүнөөдэрэй байһандал адли Өөртэнь үб залгамжалалта арад болгоһон юм. Дэдэ Хуули 4:20.</w:t>
      </w:r>
    </w:p>
    <w:p>
      <w:pPr>
        <w:pStyle w:val="ArticleBody"/>
        <w:jc w:val="left"/>
      </w:pPr>
      <w:r>
        <w:rPr>
          <w:rFonts w:ascii="Times New Roman" w:hAnsi="Times New Roman" w:eastAsia="Times New Roman" w:cs="Times New Roman"/>
        </w:rPr>
        <w:t>Asap a dulang matahari dan bulan apabila kunci peperangan Niniwe diputar mengenal pasti penganiayaan yang bermula dengan sungguh-sungguh pada hukum hari Ahad. Dengan demikian, penganiayaan pada Zaman Kegelapan diulangi. Para perintis dengan tepat mengenal pasti bahawa peperangan Niniwe ialah “kunci” yang membawa Islam ke dalam sejarah nubuat sebagai malapetaka pertama pada tahun 627. Peperangan itu berlaku antara Rom dan Parsi, dan ia melambangkan suatu kemenangan bagi Rom, namun kemenangan itu adalah apa yang disebut sebagai kemenangan Pirrus. Suatu kemenangan yang sebenarnya memudaratkan pihak yang menang. Frasa itu berasal daripada kemenangan raja Pirrus dari Epirus. Setelah dua peperangan menentang orang Rom (Heraclea pada 280 SM dan Asculum pada 279 SM), dia mengalahkan tentera Rom tetapi kehilangan sebahagian besar tenteranya sendiri. Menurut legenda, dia kemudian berkata, “Satu lagi kemenangan seperti ini dan kita akan binasa.”</w:t>
      </w:r>
    </w:p>
    <w:p>
      <w:pPr>
        <w:pStyle w:val="ArticleBody"/>
        <w:jc w:val="left"/>
      </w:pPr>
      <w:r>
        <w:rPr>
          <w:rFonts w:ascii="Leelawadee UI" w:hAnsi="Leelawadee UI" w:eastAsia="Leelawadee UI" w:cs="Leelawadee UI"/>
        </w:rPr>
        <w:t>ទីក្រុងនីនីវេជាជ័យជម្នះយុទ្ធសាស្ត្រមួយសម្រាប់ទីក្រុងរ៉ូម</w:t>
      </w:r>
      <w:r>
        <w:rPr>
          <w:rFonts w:ascii="Times New Roman" w:hAnsi="Times New Roman" w:eastAsia="Times New Roman" w:cs="Times New Roman"/>
        </w:rPr>
        <w:t xml:space="preserve"> </w:t>
      </w:r>
      <w:r>
        <w:rPr>
          <w:rFonts w:ascii="Leelawadee UI" w:hAnsi="Leelawadee UI" w:eastAsia="Leelawadee UI" w:cs="Leelawadee UI"/>
        </w:rPr>
        <w:t>ប៉ុន្តែនៅពេលវាបញ្ចប់</w:t>
      </w:r>
      <w:r>
        <w:rPr>
          <w:rFonts w:ascii="Times New Roman" w:hAnsi="Times New Roman" w:eastAsia="Times New Roman" w:cs="Times New Roman"/>
        </w:rPr>
        <w:t xml:space="preserve"> </w:t>
      </w:r>
      <w:r>
        <w:rPr>
          <w:rFonts w:ascii="Leelawadee UI" w:hAnsi="Leelawadee UI" w:eastAsia="Leelawadee UI" w:cs="Leelawadee UI"/>
        </w:rPr>
        <w:t>ទាំងរ៉ូម</w:t>
      </w:r>
      <w:r>
        <w:rPr>
          <w:rFonts w:ascii="Times New Roman" w:hAnsi="Times New Roman" w:eastAsia="Times New Roman" w:cs="Times New Roman"/>
        </w:rPr>
        <w:t xml:space="preserve"> </w:t>
      </w:r>
      <w:r>
        <w:rPr>
          <w:rFonts w:ascii="Leelawadee UI" w:hAnsi="Leelawadee UI" w:eastAsia="Leelawadee UI" w:cs="Leelawadee UI"/>
        </w:rPr>
        <w:t>និងពែរ្ស</w:t>
      </w:r>
      <w:r>
        <w:rPr>
          <w:rFonts w:ascii="Times New Roman" w:hAnsi="Times New Roman" w:eastAsia="Times New Roman" w:cs="Times New Roman"/>
        </w:rPr>
        <w:t xml:space="preserve"> </w:t>
      </w:r>
      <w:r>
        <w:rPr>
          <w:rFonts w:ascii="Leelawadee UI" w:hAnsi="Leelawadee UI" w:eastAsia="Leelawadee UI" w:cs="Leelawadee UI"/>
        </w:rPr>
        <w:t>មិនមានអំណាចគ្រប់គ្រាន់ដើម្បីទប់ទល់យ៉ាងមានប្រសិទ្ធភាពនឹងការវាយលុករបស់សាសនាអ៊ីស្លាមតទៅទៀតឡើយ។</w:t>
      </w:r>
      <w:r>
        <w:rPr>
          <w:rFonts w:ascii="Times New Roman" w:hAnsi="Times New Roman" w:eastAsia="Times New Roman" w:cs="Times New Roman"/>
        </w:rPr>
        <w:t xml:space="preserve"> </w:t>
      </w:r>
      <w:r>
        <w:rPr>
          <w:rFonts w:ascii="Leelawadee UI" w:hAnsi="Leelawadee UI" w:eastAsia="Leelawadee UI" w:cs="Leelawadee UI"/>
        </w:rPr>
        <w:t>ពែរ្ស</w:t>
      </w:r>
      <w:r>
        <w:rPr>
          <w:rFonts w:ascii="Times New Roman" w:hAnsi="Times New Roman" w:eastAsia="Times New Roman" w:cs="Times New Roman"/>
        </w:rPr>
        <w:t xml:space="preserve"> </w:t>
      </w:r>
      <w:r>
        <w:rPr>
          <w:rFonts w:ascii="Leelawadee UI" w:hAnsi="Leelawadee UI" w:eastAsia="Leelawadee UI" w:cs="Leelawadee UI"/>
        </w:rPr>
        <w:t>គឺជាសហរដ្ឋអាមេរិក</w:t>
      </w:r>
      <w:r>
        <w:rPr>
          <w:rFonts w:ascii="Times New Roman" w:hAnsi="Times New Roman" w:eastAsia="Times New Roman" w:cs="Times New Roman"/>
        </w:rPr>
        <w:t xml:space="preserve"> </w:t>
      </w:r>
      <w:r>
        <w:rPr>
          <w:rFonts w:ascii="Leelawadee UI" w:hAnsi="Leelawadee UI" w:eastAsia="Leelawadee UI" w:cs="Leelawadee UI"/>
        </w:rPr>
        <w:t>ហើយរ៉ូម</w:t>
      </w:r>
      <w:r>
        <w:rPr>
          <w:rFonts w:ascii="Times New Roman" w:hAnsi="Times New Roman" w:eastAsia="Times New Roman" w:cs="Times New Roman"/>
        </w:rPr>
        <w:t xml:space="preserve"> </w:t>
      </w:r>
      <w:r>
        <w:rPr>
          <w:rFonts w:ascii="Leelawadee UI" w:hAnsi="Leelawadee UI" w:eastAsia="Leelawadee UI" w:cs="Leelawadee UI"/>
        </w:rPr>
        <w:t>គឺជាស្ថាប័នប៉ាប</w:t>
      </w:r>
      <w:r>
        <w:rPr>
          <w:rFonts w:ascii="Times New Roman" w:hAnsi="Times New Roman" w:eastAsia="Times New Roman" w:cs="Times New Roman"/>
        </w:rPr>
        <w:t xml:space="preserve"> </w:t>
      </w:r>
      <w:r>
        <w:rPr>
          <w:rFonts w:ascii="Leelawadee UI" w:hAnsi="Leelawadee UI" w:eastAsia="Leelawadee UI" w:cs="Leelawadee UI"/>
        </w:rPr>
        <w:t>ក្នុងការបំពេញសម័យទំនើបនៃសង្គ្រាមនីនីវេ។</w:t>
      </w:r>
      <w:r>
        <w:rPr>
          <w:rFonts w:ascii="Times New Roman" w:hAnsi="Times New Roman" w:eastAsia="Times New Roman" w:cs="Times New Roman"/>
        </w:rPr>
        <w:t xml:space="preserve"> </w:t>
      </w:r>
      <w:r>
        <w:rPr>
          <w:rFonts w:ascii="Leelawadee UI" w:hAnsi="Leelawadee UI" w:eastAsia="Leelawadee UI" w:cs="Leelawadee UI"/>
        </w:rPr>
        <w:t>មេឌូ</w:t>
      </w:r>
      <w:r>
        <w:rPr>
          <w:rFonts w:ascii="Times New Roman" w:hAnsi="Times New Roman" w:eastAsia="Times New Roman" w:cs="Times New Roman"/>
        </w:rPr>
        <w:t>-</w:t>
      </w:r>
      <w:r>
        <w:rPr>
          <w:rFonts w:ascii="Leelawadee UI" w:hAnsi="Leelawadee UI" w:eastAsia="Leelawadee UI" w:cs="Leelawadee UI"/>
        </w:rPr>
        <w:t>ពែរ្ស</w:t>
      </w:r>
      <w:r>
        <w:rPr>
          <w:rFonts w:ascii="Times New Roman" w:hAnsi="Times New Roman" w:eastAsia="Times New Roman" w:cs="Times New Roman"/>
        </w:rPr>
        <w:t xml:space="preserve"> </w:t>
      </w:r>
      <w:r>
        <w:rPr>
          <w:rFonts w:ascii="Leelawadee UI" w:hAnsi="Leelawadee UI" w:eastAsia="Leelawadee UI" w:cs="Leelawadee UI"/>
        </w:rPr>
        <w:t>ក្នុងនាមជាអំណាចមានស្នែងពីរ</w:t>
      </w:r>
      <w:r>
        <w:rPr>
          <w:rFonts w:ascii="Times New Roman" w:hAnsi="Times New Roman" w:eastAsia="Times New Roman" w:cs="Times New Roman"/>
        </w:rPr>
        <w:t xml:space="preserve"> </w:t>
      </w:r>
      <w:r>
        <w:rPr>
          <w:rFonts w:ascii="Leelawadee UI" w:hAnsi="Leelawadee UI" w:eastAsia="Leelawadee UI" w:cs="Leelawadee UI"/>
        </w:rPr>
        <w:t>តំណាងឲ្យអំណាចមានស្នែងពីររបស់សហរដ្ឋអាមេរិក។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នៅពេលច្បាប់ថ្ងៃអាទិត្យ</w:t>
      </w:r>
      <w:r>
        <w:rPr>
          <w:rFonts w:ascii="Times New Roman" w:hAnsi="Times New Roman" w:eastAsia="Times New Roman" w:cs="Times New Roman"/>
        </w:rPr>
        <w:t xml:space="preserve"> </w:t>
      </w:r>
      <w:r>
        <w:rPr>
          <w:rFonts w:ascii="Leelawadee UI" w:hAnsi="Leelawadee UI" w:eastAsia="Leelawadee UI" w:cs="Leelawadee UI"/>
        </w:rPr>
        <w:t>សហរដ្ឋអាមេរិកគ្រាន់តែជាស្នែងមួយប៉ុណ្ណោះ</w:t>
      </w:r>
      <w:r>
        <w:rPr>
          <w:rFonts w:ascii="Times New Roman" w:hAnsi="Times New Roman" w:eastAsia="Times New Roman" w:cs="Times New Roman"/>
        </w:rPr>
        <w:t xml:space="preserve"> </w:t>
      </w:r>
      <w:r>
        <w:rPr>
          <w:rFonts w:ascii="Leelawadee UI" w:hAnsi="Leelawadee UI" w:eastAsia="Leelawadee UI" w:cs="Leelawadee UI"/>
        </w:rPr>
        <w:t>ពីព្រោះនៅមុនឈានទៅកាន់ច្បាប់ថ្ងៃអាទិត្យ</w:t>
      </w:r>
      <w:r>
        <w:rPr>
          <w:rFonts w:ascii="Times New Roman" w:hAnsi="Times New Roman" w:eastAsia="Times New Roman" w:cs="Times New Roman"/>
        </w:rPr>
        <w:t xml:space="preserve"> </w:t>
      </w:r>
      <w:r>
        <w:rPr>
          <w:rFonts w:ascii="Leelawadee UI" w:hAnsi="Leelawadee UI" w:eastAsia="Leelawadee UI" w:cs="Leelawadee UI"/>
        </w:rPr>
        <w:t>រូបសត្វសាហាវត្រូវបានបង្កើតរួចហើយ</w:t>
      </w:r>
      <w:r>
        <w:rPr>
          <w:rFonts w:ascii="Times New Roman" w:hAnsi="Times New Roman" w:eastAsia="Times New Roman" w:cs="Times New Roman"/>
        </w:rPr>
        <w:t xml:space="preserve"> </w:t>
      </w:r>
      <w:r>
        <w:rPr>
          <w:rFonts w:ascii="Leelawadee UI" w:hAnsi="Leelawadee UI" w:eastAsia="Leelawadee UI" w:cs="Leelawadee UI"/>
        </w:rPr>
        <w:t>ហើយការបង្កើតនោះមានន័យថាការបញ្ចូលស្នែងទាំងពីរឲ្យក្លាយជាមួយ។</w:t>
      </w:r>
      <w:r>
        <w:rPr>
          <w:rFonts w:ascii="Times New Roman" w:hAnsi="Times New Roman" w:eastAsia="Times New Roman" w:cs="Times New Roman"/>
        </w:rPr>
        <w:t xml:space="preserve"> </w:t>
      </w:r>
      <w:r>
        <w:rPr>
          <w:rFonts w:ascii="Leelawadee UI" w:hAnsi="Leelawadee UI" w:eastAsia="Leelawadee UI" w:cs="Leelawadee UI"/>
        </w:rPr>
        <w:t>ក្នុងដានីយ៉ែល</w:t>
      </w:r>
      <w:r>
        <w:rPr>
          <w:rFonts w:ascii="Times New Roman" w:hAnsi="Times New Roman" w:eastAsia="Times New Roman" w:cs="Times New Roman"/>
        </w:rPr>
        <w:t xml:space="preserve"> </w:t>
      </w:r>
      <w:r>
        <w:rPr>
          <w:rFonts w:ascii="Leelawadee UI" w:hAnsi="Leelawadee UI" w:eastAsia="Leelawadee UI" w:cs="Leelawadee UI"/>
        </w:rPr>
        <w:t>ជំពូក៨</w:t>
      </w:r>
      <w:r>
        <w:rPr>
          <w:rFonts w:ascii="Times New Roman" w:hAnsi="Times New Roman" w:eastAsia="Times New Roman" w:cs="Times New Roman"/>
        </w:rPr>
        <w:t xml:space="preserve"> </w:t>
      </w:r>
      <w:r>
        <w:rPr>
          <w:rFonts w:ascii="Leelawadee UI" w:hAnsi="Leelawadee UI" w:eastAsia="Leelawadee UI" w:cs="Leelawadee UI"/>
        </w:rPr>
        <w:t>មានស្នែងពីរតំណាងឲ្យអាណាចក្រមេឌូ</w:t>
      </w:r>
      <w:r>
        <w:rPr>
          <w:rFonts w:ascii="Times New Roman" w:hAnsi="Times New Roman" w:eastAsia="Times New Roman" w:cs="Times New Roman"/>
        </w:rPr>
        <w:t>-</w:t>
      </w:r>
      <w:r>
        <w:rPr>
          <w:rFonts w:ascii="Leelawadee UI" w:hAnsi="Leelawadee UI" w:eastAsia="Leelawadee UI" w:cs="Leelawadee UI"/>
        </w:rPr>
        <w:t>ពែរ្ស</w:t>
      </w:r>
      <w:r>
        <w:rPr>
          <w:rFonts w:ascii="Times New Roman" w:hAnsi="Times New Roman" w:eastAsia="Times New Roman" w:cs="Times New Roman"/>
        </w:rPr>
        <w:t xml:space="preserve"> </w:t>
      </w:r>
      <w:r>
        <w:rPr>
          <w:rFonts w:ascii="Leelawadee UI" w:hAnsi="Leelawadee UI" w:eastAsia="Leelawadee UI" w:cs="Leelawadee UI"/>
        </w:rPr>
        <w:t>ហើយស្នែងរបស់ពែរ្សបានលេចឡើងក្រោយគេ។</w:t>
      </w:r>
    </w:p>
    <w:p>
      <w:pPr>
        <w:pStyle w:val="ArticleScripture"/>
        <w:jc w:val="left"/>
      </w:pPr>
      <w:r>
        <w:rPr>
          <w:rFonts w:ascii="Times New Roman" w:hAnsi="Times New Roman" w:eastAsia="Times New Roman" w:cs="Times New Roman"/>
        </w:rPr>
        <w:t>Lalu aku mengangkat mataku dan melihat, dan tampaklah, berdiri di tepi sungai seekor domba jantan yang mempunyai dua tanduk; kedua tanduk itu tinggi, tetapi yang satu lebih tinggi dari yang lain, dan yang lebih tinggi itu tumbuh terakhir. Daniel 8:3.</w:t>
      </w:r>
    </w:p>
    <w:p>
      <w:pPr>
        <w:pStyle w:val="ArticleBody"/>
        <w:jc w:val="left"/>
      </w:pPr>
      <w:r>
        <w:rPr>
          <w:rFonts w:ascii="Times New Roman" w:hAnsi="Times New Roman" w:eastAsia="Times New Roman" w:cs="Times New Roman"/>
        </w:rPr>
        <w:t>Tanduk kembar Amerika Serikat, yakni Republikanisme dan Protestanisme, menyatu menjadi satu ketika gereja dan negara bersatu untuk membentuk patung binatang itu. Pembentukan itu mencapai kepenuhannya secara sempurna ketika tanda binatang itu dipaksakan melalui undang-undang hari Minggu. Hal ini mengidentifikasi Amerika Serikat sebagai tidak lain daripada Persia pada saat undang-undang hari Minggu. Persia dikalahkan oleh Roma dalam pertempuran Niniwe. Cara Roma mengalahkan Persia memiliki makna historis, karena manuver-manuver Heraklius, Kaisar Romawi.</w:t>
      </w:r>
    </w:p>
    <w:p>
      <w:pPr>
        <w:pStyle w:val="ArticleBody"/>
        <w:jc w:val="left"/>
      </w:pPr>
      <w:r>
        <w:rPr>
          <w:rFonts w:ascii="Times New Roman" w:hAnsi="Times New Roman" w:eastAsia="Times New Roman" w:cs="Times New Roman"/>
        </w:rPr>
        <w:t>Secara ringkas, Heraclius telah melaksanakan satu serangan mengejut, berbeza daripada serangan mara terus yang biasa. Usahanya untuk menjayakan kejutan tersebut dicatat dalam sejarah. Unsur kejutan itu merangkumi keputusannya untuk menyerang pada musim sejuk, yang jarang berlaku pada zaman bersejarah tersebut, namun hal itu tidak terhenti setakat itu. Heraclius memulakan pencerobohannya pada pertengahan September 627 dari utara (tanah tinggi Armenia). Daripada mengambil laluan yang dijangka ke arah selatan secara langsung menuju ibu kota Parsi, Ctesiphon, dia membuat satu lengkungan luas, bergerak ke tenggara sepanjang kawasan sempadan (kira-kira sempadan Turki-Iran moden). Kemudian dia berpaling ke selatan dan barat, menyeberangi Sungai Zab Besar pada 1 Disember 627. Hal ini menempatkan tenteranya di Dataran Tinggi Nineveh (tebing timur Sungai Tigris), berhampiran runtuhan Nineveh purba. Pergerakan ini adalah dari selatan ke utara relatif kepada pasukan Parsi—bertentangan dengan apa yang dijangkakan oleh pihak Parsi. Mereka menyangka dia akan terus mara ke selatan menuju Ctesiphon. Hal itu mengejutkan panglima Parsi, Rhahzadh, dan memaksanya mengejar Heraclius ke medan yang tidak menguntungkan. Ini membolehkan tentera Rom memilih medan pertempuran di dataran berhampiran Nineveh. Gerakan itu menghalang tentera Rom daripada terperangkap antara pasukan Parsi dan memberi mereka laluan melarikan diri jika diperlukan. Digabungkan dengan kabus pada hari pertempuran dan taktik berundur secara pura-pura semasa pertempuran sebenar, terdapat pelbagai lapisan kejutan. Pencerobohan musim sejuk yang berani ini serta laluan mengapit jauh ke dalam wilayah Parsi dianggap sebagai salah satu pencapaian ketenteraan terbesar Heraclius. Hal ini membantu menghancurkan keyakinan Parsi dan banyak menyumbang kepada kemenangan Rom yang akhirnya dalam perang yang panjang itu.</w:t>
      </w:r>
    </w:p>
    <w:p>
      <w:pPr>
        <w:pStyle w:val="ArticleScripture"/>
        <w:jc w:val="left"/>
      </w:pPr>
      <w:r>
        <w:rPr>
          <w:rFonts w:ascii="Times New Roman" w:hAnsi="Times New Roman" w:eastAsia="Times New Roman" w:cs="Times New Roman"/>
        </w:rPr>
        <w:t>“</w:t>
      </w:r>
      <w:r>
        <w:rPr>
          <w:rFonts w:ascii="Nirmala UI" w:hAnsi="Nirmala UI" w:eastAsia="Nirmala UI" w:cs="Nirmala UI"/>
        </w:rPr>
        <w:t>लडाइँ</w:t>
      </w:r>
      <w:r>
        <w:rPr>
          <w:rFonts w:ascii="Times New Roman" w:hAnsi="Times New Roman" w:eastAsia="Times New Roman" w:cs="Times New Roman"/>
        </w:rPr>
        <w:t xml:space="preserve"> </w:t>
      </w:r>
      <w:r>
        <w:rPr>
          <w:rFonts w:ascii="Nirmala UI" w:hAnsi="Nirmala UI" w:eastAsia="Nirmala UI" w:cs="Nirmala UI"/>
        </w:rPr>
        <w:t>निनवेहको</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बिहानीदेखि</w:t>
      </w:r>
      <w:r>
        <w:rPr>
          <w:rFonts w:ascii="Times New Roman" w:hAnsi="Times New Roman" w:eastAsia="Times New Roman" w:cs="Times New Roman"/>
        </w:rPr>
        <w:t xml:space="preserve"> </w:t>
      </w:r>
      <w:r>
        <w:rPr>
          <w:rFonts w:ascii="Nirmala UI" w:hAnsi="Nirmala UI" w:eastAsia="Nirmala UI" w:cs="Nirmala UI"/>
        </w:rPr>
        <w:t>एघारौँ</w:t>
      </w:r>
      <w:r>
        <w:rPr>
          <w:rFonts w:ascii="Times New Roman" w:hAnsi="Times New Roman" w:eastAsia="Times New Roman" w:cs="Times New Roman"/>
        </w:rPr>
        <w:t xml:space="preserve"> </w:t>
      </w:r>
      <w:r>
        <w:rPr>
          <w:rFonts w:ascii="Nirmala UI" w:hAnsi="Nirmala UI" w:eastAsia="Nirmala UI" w:cs="Nirmala UI"/>
        </w:rPr>
        <w:t>घण्टासम्म</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उग्रतापूर्वक</w:t>
      </w:r>
      <w:r>
        <w:rPr>
          <w:rFonts w:ascii="Times New Roman" w:hAnsi="Times New Roman" w:eastAsia="Times New Roman" w:cs="Times New Roman"/>
        </w:rPr>
        <w:t xml:space="preserve"> </w:t>
      </w:r>
      <w:r>
        <w:rPr>
          <w:rFonts w:ascii="Nirmala UI" w:hAnsi="Nirmala UI" w:eastAsia="Nirmala UI" w:cs="Nirmala UI"/>
        </w:rPr>
        <w:t>लडियो</w:t>
      </w:r>
      <w:r>
        <w:rPr>
          <w:rFonts w:ascii="Times New Roman" w:hAnsi="Times New Roman" w:eastAsia="Times New Roman" w:cs="Times New Roman"/>
        </w:rPr>
        <w:t xml:space="preserve">, </w:t>
      </w:r>
      <w:r>
        <w:rPr>
          <w:rFonts w:ascii="Nirmala UI" w:hAnsi="Nirmala UI" w:eastAsia="Nirmala UI" w:cs="Nirmala UI"/>
        </w:rPr>
        <w:t>त्यसमा</w:t>
      </w:r>
      <w:r>
        <w:rPr>
          <w:rFonts w:ascii="Times New Roman" w:hAnsi="Times New Roman" w:eastAsia="Times New Roman" w:cs="Times New Roman"/>
        </w:rPr>
        <w:t xml:space="preserve"> </w:t>
      </w:r>
      <w:r>
        <w:rPr>
          <w:rFonts w:ascii="Nirmala UI" w:hAnsi="Nirmala UI" w:eastAsia="Nirmala UI" w:cs="Nirmala UI"/>
        </w:rPr>
        <w:t>फारसीहरूबाट</w:t>
      </w:r>
      <w:r>
        <w:rPr>
          <w:rFonts w:ascii="Times New Roman" w:hAnsi="Times New Roman" w:eastAsia="Times New Roman" w:cs="Times New Roman"/>
        </w:rPr>
        <w:t xml:space="preserve"> </w:t>
      </w:r>
      <w:r>
        <w:rPr>
          <w:rFonts w:ascii="Nirmala UI" w:hAnsi="Nirmala UI" w:eastAsia="Nirmala UI" w:cs="Nirmala UI"/>
        </w:rPr>
        <w:t>अठ्ठाइसवटा</w:t>
      </w:r>
      <w:r>
        <w:rPr>
          <w:rFonts w:ascii="Times New Roman" w:hAnsi="Times New Roman" w:eastAsia="Times New Roman" w:cs="Times New Roman"/>
        </w:rPr>
        <w:t xml:space="preserve"> </w:t>
      </w:r>
      <w:r>
        <w:rPr>
          <w:rFonts w:ascii="Nirmala UI" w:hAnsi="Nirmala UI" w:eastAsia="Nirmala UI" w:cs="Nirmala UI"/>
        </w:rPr>
        <w:t>ध्वजहरू</w:t>
      </w:r>
      <w:r>
        <w:rPr>
          <w:rFonts w:ascii="Times New Roman" w:hAnsi="Times New Roman" w:eastAsia="Times New Roman" w:cs="Times New Roman"/>
        </w:rPr>
        <w:t xml:space="preserve">, </w:t>
      </w:r>
      <w:r>
        <w:rPr>
          <w:rFonts w:ascii="Nirmala UI" w:hAnsi="Nirmala UI" w:eastAsia="Nirmala UI" w:cs="Nirmala UI"/>
        </w:rPr>
        <w:t>भाँचिन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च्यातिन</w:t>
      </w:r>
      <w:r>
        <w:rPr>
          <w:rFonts w:ascii="Times New Roman" w:hAnsi="Times New Roman" w:eastAsia="Times New Roman" w:cs="Times New Roman"/>
        </w:rPr>
        <w:t xml:space="preserve"> </w:t>
      </w:r>
      <w:r>
        <w:rPr>
          <w:rFonts w:ascii="Nirmala UI" w:hAnsi="Nirmala UI" w:eastAsia="Nirmala UI" w:cs="Nirmala UI"/>
        </w:rPr>
        <w:t>सक्ने</w:t>
      </w:r>
      <w:r>
        <w:rPr>
          <w:rFonts w:ascii="Times New Roman" w:hAnsi="Times New Roman" w:eastAsia="Times New Roman" w:cs="Times New Roman"/>
        </w:rPr>
        <w:t xml:space="preserve"> </w:t>
      </w:r>
      <w:r>
        <w:rPr>
          <w:rFonts w:ascii="Nirmala UI" w:hAnsi="Nirmala UI" w:eastAsia="Nirmala UI" w:cs="Nirmala UI"/>
        </w:rPr>
        <w:t>तीबाहेक</w:t>
      </w:r>
      <w:r>
        <w:rPr>
          <w:rFonts w:ascii="Times New Roman" w:hAnsi="Times New Roman" w:eastAsia="Times New Roman" w:cs="Times New Roman"/>
        </w:rPr>
        <w:t xml:space="preserve">, </w:t>
      </w:r>
      <w:r>
        <w:rPr>
          <w:rFonts w:ascii="Nirmala UI" w:hAnsi="Nirmala UI" w:eastAsia="Nirmala UI" w:cs="Nirmala UI"/>
        </w:rPr>
        <w:t>कब्जा</w:t>
      </w:r>
      <w:r>
        <w:rPr>
          <w:rFonts w:ascii="Times New Roman" w:hAnsi="Times New Roman" w:eastAsia="Times New Roman" w:cs="Times New Roman"/>
        </w:rPr>
        <w:t xml:space="preserve"> </w:t>
      </w:r>
      <w:r>
        <w:rPr>
          <w:rFonts w:ascii="Nirmala UI" w:hAnsi="Nirmala UI" w:eastAsia="Nirmala UI" w:cs="Nirmala UI"/>
        </w:rPr>
        <w:t>गरिए</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सेनाको</w:t>
      </w:r>
      <w:r>
        <w:rPr>
          <w:rFonts w:ascii="Times New Roman" w:hAnsi="Times New Roman" w:eastAsia="Times New Roman" w:cs="Times New Roman"/>
        </w:rPr>
        <w:t xml:space="preserve"> </w:t>
      </w:r>
      <w:r>
        <w:rPr>
          <w:rFonts w:ascii="Nirmala UI" w:hAnsi="Nirmala UI" w:eastAsia="Nirmala UI" w:cs="Nirmala UI"/>
        </w:rPr>
        <w:t>सबैभन्दा</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टुक्रा</w:t>
      </w:r>
      <w:r>
        <w:rPr>
          <w:rFonts w:ascii="Times New Roman" w:hAnsi="Times New Roman" w:eastAsia="Times New Roman" w:cs="Times New Roman"/>
        </w:rPr>
        <w:t>-</w:t>
      </w:r>
      <w:r>
        <w:rPr>
          <w:rFonts w:ascii="Nirmala UI" w:hAnsi="Nirmala UI" w:eastAsia="Nirmala UI" w:cs="Nirmala UI"/>
        </w:rPr>
        <w:t>टुक्रा</w:t>
      </w:r>
      <w:r>
        <w:rPr>
          <w:rFonts w:ascii="Times New Roman" w:hAnsi="Times New Roman" w:eastAsia="Times New Roman" w:cs="Times New Roman"/>
        </w:rPr>
        <w:t xml:space="preserve"> </w:t>
      </w:r>
      <w:r>
        <w:rPr>
          <w:rFonts w:ascii="Nirmala UI" w:hAnsi="Nirmala UI" w:eastAsia="Nirmala UI" w:cs="Nirmala UI"/>
        </w:rPr>
        <w:t>पारियो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विजेताहरू</w:t>
      </w:r>
      <w:r>
        <w:rPr>
          <w:rFonts w:ascii="Times New Roman" w:hAnsi="Times New Roman" w:eastAsia="Times New Roman" w:cs="Times New Roman"/>
        </w:rPr>
        <w:t xml:space="preserve"> (</w:t>
      </w:r>
      <w:r>
        <w:rPr>
          <w:rFonts w:ascii="Nirmala UI" w:hAnsi="Nirmala UI" w:eastAsia="Nirmala UI" w:cs="Nirmala UI"/>
        </w:rPr>
        <w:t>रोमीहरू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क्षतिलाई</w:t>
      </w:r>
      <w:r>
        <w:rPr>
          <w:rFonts w:ascii="Times New Roman" w:hAnsi="Times New Roman" w:eastAsia="Times New Roman" w:cs="Times New Roman"/>
        </w:rPr>
        <w:t xml:space="preserve"> </w:t>
      </w:r>
      <w:r>
        <w:rPr>
          <w:rFonts w:ascii="Nirmala UI" w:hAnsi="Nirmala UI" w:eastAsia="Nirmala UI" w:cs="Nirmala UI"/>
        </w:rPr>
        <w:t>लुकाउँदै</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रणभूमिमै</w:t>
      </w:r>
      <w:r>
        <w:rPr>
          <w:rFonts w:ascii="Times New Roman" w:hAnsi="Times New Roman" w:eastAsia="Times New Roman" w:cs="Times New Roman"/>
        </w:rPr>
        <w:t xml:space="preserve"> </w:t>
      </w:r>
      <w:r>
        <w:rPr>
          <w:rFonts w:ascii="Nirmala UI" w:hAnsi="Nirmala UI" w:eastAsia="Nirmala UI" w:cs="Nirmala UI"/>
        </w:rPr>
        <w:t>बिताए।</w:t>
      </w:r>
      <w:r>
        <w:rPr>
          <w:rFonts w:ascii="Times New Roman" w:hAnsi="Times New Roman" w:eastAsia="Times New Roman" w:cs="Times New Roman"/>
        </w:rPr>
        <w:t xml:space="preserve"> </w:t>
      </w:r>
      <w:r>
        <w:rPr>
          <w:rFonts w:ascii="Nirmala UI" w:hAnsi="Nirmala UI" w:eastAsia="Nirmala UI" w:cs="Nirmala UI"/>
        </w:rPr>
        <w:t>अश्शूरका</w:t>
      </w:r>
      <w:r>
        <w:rPr>
          <w:rFonts w:ascii="Times New Roman" w:hAnsi="Times New Roman" w:eastAsia="Times New Roman" w:cs="Times New Roman"/>
        </w:rPr>
        <w:t xml:space="preserve"> </w:t>
      </w:r>
      <w:r>
        <w:rPr>
          <w:rFonts w:ascii="Nirmala UI" w:hAnsi="Nirmala UI" w:eastAsia="Nirmala UI" w:cs="Nirmala UI"/>
        </w:rPr>
        <w:t>सहरहरू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राजमहलहरू</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पटक</w:t>
      </w:r>
      <w:r>
        <w:rPr>
          <w:rFonts w:ascii="Times New Roman" w:hAnsi="Times New Roman" w:eastAsia="Times New Roman" w:cs="Times New Roman"/>
        </w:rPr>
        <w:t xml:space="preserve"> </w:t>
      </w:r>
      <w:r>
        <w:rPr>
          <w:rFonts w:ascii="Nirmala UI" w:hAnsi="Nirmala UI" w:eastAsia="Nirmala UI" w:cs="Nirmala UI"/>
        </w:rPr>
        <w:t>रोमीहरूका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खोलिए।</w:t>
      </w:r>
    </w:p>
    <w:p>
      <w:pPr>
        <w:pStyle w:val="ArticleScripture"/>
        <w:jc w:val="left"/>
      </w:pPr>
      <w:r>
        <w:rPr>
          <w:rFonts w:ascii="Times New Roman" w:hAnsi="Times New Roman" w:eastAsia="Times New Roman" w:cs="Times New Roman"/>
        </w:rPr>
        <w:t>“Kaisar Romawi itu tidak diperkuat oleh penaklukan-penaklukan yang dicapainya; dan pada waktu yang sama, serta melalui sarana yang sama, dipersiapkanlah suatu jalan bagi banyak orang Sarasen dari Arabia, seperti belalang-belalang dari wilayah yang sama, yang sambil menyebarluaskan sepanjang perjalanan mereka akidah Mohammedan yang gelap dan menyesatkan, dengan segera meliputi baik kerajaan Persia maupun kerajaan Romawi.</w:t>
      </w:r>
    </w:p>
    <w:p>
      <w:pPr>
        <w:pStyle w:val="ArticleScripture"/>
        <w:jc w:val="left"/>
      </w:pPr>
      <w:r>
        <w:rPr>
          <w:rFonts w:ascii="Times New Roman" w:hAnsi="Times New Roman" w:eastAsia="Times New Roman" w:cs="Times New Roman"/>
        </w:rPr>
        <w:t>“Gambaran yang lebih lengkap tentang fakta ini tidak mungkin diinginkan daripada yang diberikan dalam kata-kata penutup pasal dari Gibbon, yang daripadanya petikan-petikan sebelumnya diambil. ‘Walaupun suatu tentera yang berjaya telah dibentuk di bawah panji Heraclius, usaha yang tidak wajar itu tampaknya telah menghabiskan, bukannya melatih, kekuatan mereka. Sementara maharaja beroleh kemenangan di Konstantinopel atau Yerusalem, sebuah kota kecil yang tidak terkenal di perbatasan Syria telah dijarah oleh orang Saracen, dan mereka mencincang lumat beberapa pasukan yang mara untuk memberikan pertolongan kepadanya,—suatu kejadian yang biasa dan remeh, sekiranya bukan kerana hal itu merupakan pendahuluan bagi suatu revolusi yang besar. Perompak-perompak ini ialah rasul-rasul Mohammed; keberanian mereka yang mengganas telah muncul dari padang gurun; dan dalam lapan tahun terakhir pemerintahannya, Heraclius kehilangan kepada orang Arab wilayah-wilayah yang sama yang telah diselamatkannya daripada orang Parsi.</w:t>
      </w:r>
    </w:p>
    <w:p>
      <w:pPr>
        <w:pStyle w:val="ArticleScripture"/>
        <w:jc w:val="left"/>
      </w:pPr>
      <w:r>
        <w:rPr>
          <w:rFonts w:ascii="Times New Roman" w:hAnsi="Times New Roman" w:eastAsia="Times New Roman" w:cs="Times New Roman"/>
        </w:rPr>
        <w:t>“‘Roh penipuan dan semangat fanatik, yang kediamannya bukan di sorga,’ telah dilepaskan ke atas bumi. Jurang maut itu hanya memerlukan sebuah kunci untuk membukanya, dan kunci itu ialah kejatuhan Chosroes. Ia telah dengan hina mengoyakkan surat daripada seorang warga Mekah yang tidak terkenal. Tetapi apabila dari ‘nyala kemuliaannya’ ia tenggelam ke dalam ‘menara kegelapan’ yang tidak dapat ditembusi oleh mata, nama Chosroes tiba-tiba lenyap ke dalam kelupaan di hadapan nama Mohammed; dan bulan sabit itu seakan-akan hanya menantikan saat terbitnya sesudah jatuhnya bintang itu. Chosroes, setelah kekalahan totalnya dan kehilangan kerajaannya, dibunuh pada tahun 628; dan tahun 629 ditandai oleh ‘penaklukan Arabia,’ dan ‘perang pertama orang-orang Mohammedan melawan kekaisaran Romawi.’ ‘Dan malaikat yang kelima meniup sangkakala, lalu aku melihat sebuah bintang jatuh dari langit ke atas bumi; dan kepadanya diberikan anak kunci jurang maut itu. Maka dibukanyalah jurang maut itu.’ Ia jatuh ke atas bumi. Ketika kekuatan kekaisaran Romawi telah terkuras, dan raja besar dari Timur itu terbujur mati di dalam menara kegelapannya, penjarahan atas sebuah kota yang tidak terkenal di perbatasan Siria menjadi ‘pendahuluan bagi suatu revolusi yang dahsyat.’ ‘Para perampok itu adalah rasul-rasul Mohammed, dan keberanian mereka yang menggebu-gebu muncul dari padang gurun.’” Uriah Smith, Daniel and the Revelation, 495–497.</w:t>
      </w:r>
    </w:p>
    <w:p>
      <w:pPr>
        <w:pStyle w:val="ArticleBody"/>
        <w:jc w:val="left"/>
      </w:pPr>
      <w:r>
        <w:rPr>
          <w:rFonts w:ascii="Times New Roman" w:hAnsi="Times New Roman" w:eastAsia="Times New Roman" w:cs="Times New Roman"/>
        </w:rPr>
        <w:t>Ntoa ea Ninive e emela Roma ea kajeno e hlolang United States ka molao oa Sontaha, empa ke tlhōlo ea pyrrhic, hobane kahlolo e tsoelang pele holim’a Roma e qala ka molao oa Sontaha.</w:t>
      </w:r>
    </w:p>
    <w:p>
      <w:pPr>
        <w:pStyle w:val="ArticleBody"/>
        <w:jc w:val="left"/>
      </w:pPr>
      <w:r>
        <w:rPr>
          <w:rFonts w:ascii="Times New Roman" w:hAnsi="Times New Roman" w:eastAsia="Times New Roman" w:cs="Times New Roman"/>
        </w:rPr>
        <w:t>Khosrow ialah kepala empayar Parsi; demikianlah Parsi, yang melambangkan kejatuhan Amerika Syarikat pada undang-undang Ahad, merupakan kunci yang membuka jurang maut pada kejatuhan kerajaan yang keenam dalam nubuatan Alkitab. Hal ini melambangkan undang-undang Ahad dalam Daniel sebelas ayat enam belas, tiga puluh satu, dan empat puluh satu, serta Wahyu tiga belas ayat sebelas.</w:t>
      </w:r>
    </w:p>
    <w:p>
      <w:pPr>
        <w:pStyle w:val="ArticleBody"/>
        <w:jc w:val="left"/>
      </w:pPr>
      <w:r>
        <w:rPr>
          <w:rFonts w:ascii="Times New Roman" w:hAnsi="Times New Roman" w:eastAsia="Times New Roman" w:cs="Times New Roman"/>
        </w:rPr>
        <w:t>Perhatikan ulasan perintis Stephen Haskell tentang ayat-ayat dan sejarah yang sama:</w:t>
      </w:r>
    </w:p>
    <w:p>
      <w:pPr>
        <w:pStyle w:val="ArticleScripture"/>
        <w:jc w:val="left"/>
      </w:pPr>
      <w:r>
        <w:rPr>
          <w:rFonts w:ascii="Times New Roman" w:hAnsi="Times New Roman" w:eastAsia="Times New Roman" w:cs="Times New Roman"/>
        </w:rPr>
        <w:t>“Արաբները, կամ սարակենոսները, երբեք երկրի վրա որևէ ազդեցություն չէին գործադրել։ Ազգերի պատմության մեջ այդ անապատի ազատ մարդիկ գրեթե առանց հիշատակության էին անցել։ Մուհամեդականությունը միավորեց ցրված ցեղերը և նրանց ուղարկեց առաջ՝ որպես ազգերի նվաճողներ։ Արագ առաջընթացը, որ ուղեկցեց սարակենոսների զենքին, մեծ չափով պայմանավորված էր հռոմեացիների և Խոսրովի՝ ժամանակակից պարսկական կայսրության գլխի, միջև եղած պայքարով։ Այդ պայքարը հանգեցրեց վերջինիս անկմանը։ Ժամանակակից Պարսկաստանը կանգնած էր որպես արգելապատ, զսպելով Մուհամեդի զորությունը. բայց երբ այդ զորությունը ընկավ, արգելապատը վերացավ, «անդունդը» բացվեց, և սարակենոսները հեղեղեցին աշխարհը։ Երբ «անդունդը բացվեց, ծուխ բարձրացավ, որը ծածկեց արեգակի երեսը»։ Պատկերը զորավոր է՝ ներկայացնելով մուհամեդականության խավարեցնող ազդեցությունը, երբ այն տարածվում էր երկրի երեսի վրա»։ Սթիվըն Հասքել, Պատմոս կղզու տեսանողի պատմությունը, 164, 165։</w:t>
      </w:r>
    </w:p>
    <w:p>
      <w:pPr>
        <w:pStyle w:val="ArticleBody"/>
        <w:jc w:val="left"/>
      </w:pPr>
      <w:r>
        <w:rPr>
          <w:rFonts w:ascii="Times New Roman" w:hAnsi="Times New Roman" w:eastAsia="Times New Roman" w:cs="Times New Roman"/>
        </w:rPr>
        <w:t>Tembok penghalang dalam sejarah Roma itu ialah tembok pemisah antara gereja dan negara yang disingkirkan pada hukum Hari Minggu. Terdapat satu lagi lapisan kepada kemenangan Pyrrhus Roma atas Parsi dalam pertempuran Nineveh, kerana sebelumnya telah ada suatu pertempuran Nineveh yang melambangkan Alfa, dan pertempuran tahun 627 melambangkan Omega. Pertempuran itu berlaku pada tahun 612 SM, dengan jarak kira-kira seribu dua ratus tahun antara keduanya. Dalam pertempuran itu, Asyur telah dikalahkan oleh suatu konfederasi tiga pihak, dan hal itu menandai berakhirnya Empayar Asyur.</w:t>
      </w:r>
    </w:p>
    <w:p>
      <w:pPr>
        <w:pStyle w:val="ArticleBody"/>
        <w:jc w:val="left"/>
      </w:pPr>
      <w:r>
        <w:rPr>
          <w:rFonts w:ascii="Times New Roman" w:hAnsi="Times New Roman" w:eastAsia="Times New Roman" w:cs="Times New Roman"/>
        </w:rPr>
        <w:t>A. T. Jones o bua ka ntwa ya alpha ya Ninife:</w:t>
      </w:r>
    </w:p>
    <w:p>
      <w:pPr>
        <w:pStyle w:val="ArticleScripture"/>
        <w:jc w:val="left"/>
      </w:pPr>
      <w:r>
        <w:rPr>
          <w:rFonts w:ascii="Times New Roman" w:hAnsi="Times New Roman" w:eastAsia="Times New Roman" w:cs="Times New Roman"/>
        </w:rPr>
        <w:t>“Hal ehwal dalam pemerintahan Asyur menjadi semakin buruk, sehingga pada tahun 612 SM terjadi lagi suatu pemberontakan besar oleh tiga negeri yang sama itu, yang kali ini dipimpin oleh Nabopolassar sendiri. Pemberontakan ini berhasil sepenuhnya: Niniwe dijadikan timbunan puing-puing; dan Kekaisaran Asyur dibagi menjadi tiga wilayah besar,—Media, yang menguasai timur laut dan ujung utara, Babel yang menguasai Elam serta seluruh dataran dan lembah Efrat dan Tigris, dan Mesir yang menguasai seluruh negeri di sebelah barat Efrat. Meterai persekutuan antara Babel dan Media ini ialah pernikahan putri raja Media dengan Nebukadnezar, anak Nabopolassar. Dalam pelaksanaan bagiannya dalam persekutuan melawan Asyur itulah Firaun-Nekho, raja Mesir, maju melawan raja Asyur untuk berperang melawan Karkemis di tepi Efrat, ketika Raja Yosia dari Yehuda keluar untuk berperang melawannya, lalu terbunuh di Megido. Kemudian, karena seluruh wilayah barat ini termasuk di bawah raja Mesir, maka dalam pelaksanaan kedaulatannya yang sah, yang diperoleh melalui penaklukan, ia menyingkirkan Salum, anak Yosia, dari kedudukannya sebagai raja Yehuda, dan mengangkat Elyakim menjadi raja Yehuda menggantikannya, dengan mengubah namanya menjadi Yoyakim, serta mengenakan pajak atas negeri itu.” 1 Tawarikh 3:15; 2 Raja-raja 23:31–35.” A. T. Jones, Review and Herald, 15 Maret 1898.</w:t>
      </w:r>
    </w:p>
    <w:p>
      <w:pPr>
        <w:pStyle w:val="ArticleBody"/>
        <w:jc w:val="left"/>
      </w:pPr>
      <w:r>
        <w:rPr>
          <w:rFonts w:ascii="Times New Roman" w:hAnsi="Times New Roman" w:eastAsia="Times New Roman" w:cs="Times New Roman"/>
        </w:rPr>
        <w:t>Na tuani alpha omonene wa Ninawi mu 612 BC, Ufalme wa Ashuru wakafika mwisho, kama vile ufalme wa sita wa unabii wa Biblia unavyofikia mwisho katika sheria ya Jumapili. Mshindi katika vita hivyo alikuwa ni muungano wa pande tatu wa Babeli, Misri na Umedi. Katika mapambano ya kipindi hicho Mfalme Yosia hufa huko Megido, hivyo akawa mfano wa Armagedoni. Katika vita vya omega vya Ninawi mwaka 627, Uislamu wa ole wa tatu huachiliwa wakati ukuta wa ulinzi uliomo katika Katiba unapoondolewa, kama ilivyofananishwa, kama Haskell alivyoona Uajemi kuwa “ukuta wa kizuizi” wa ulinzi ulioondolewa kwa kushindwa kwa Uajemi. Kifo cha Mfalme Yosia huko Megido kinabainisha kwamba vita vya kwanza vya Ninawi ndivyo vita vya pili katika siku za mwisho. La mwisho kati ya vita viwili vya Ninawi mwaka 627, wakati ufunguo unapogeuzwa na shimo kufunguliwa, ndilo la kwanza katika siku za mwisho, kwa maana wa kwanza atakuwa wa mwisho. Vita vya kwanza vya Ninawi kati ya Ashuru na ule muungano wa pande tatu vinaongoza hadi Armagedoni. Kipindi cha Enzi za Giza za pili huanza kwa vita vya Ninawi na kuisha kwa vita vya Ninawi.</w:t>
      </w:r>
    </w:p>
    <w:p>
      <w:pPr>
        <w:pStyle w:val="ArticleBody"/>
        <w:jc w:val="left"/>
      </w:pPr>
      <w:r>
        <w:rPr>
          <w:rFonts w:ascii="Times New Roman" w:hAnsi="Times New Roman" w:eastAsia="Times New Roman" w:cs="Times New Roman"/>
        </w:rPr>
        <w:t>Linnete tsa terompeta ea bohlano, e leng bomalimabe ba pele ba Tšenolo khaolo ea borobong, ke tsona tseo bo-pula-maliboho ba ileng ba li utloisisa e le bopaki bo hlakileng ka ho fetisisa ba histori ba temana efe kapa efe bukeng ea Tšenolo. Uriah Smith o hlalosa taba eo ka tsela e latelang:</w:t>
      </w:r>
    </w:p>
    <w:p>
      <w:pPr>
        <w:pStyle w:val="ArticleScripture"/>
        <w:jc w:val="left"/>
      </w:pPr>
      <w:r>
        <w:rPr>
          <w:rFonts w:ascii="Times New Roman" w:hAnsi="Times New Roman" w:eastAsia="Times New Roman" w:cs="Times New Roman"/>
        </w:rPr>
        <w:t>“‘TEMANA 1. Kutani ntlhanhu yi biwa hi ntsumi ya vuntlhanu, kutani ndzi vona nyeleti yi wa hi le tilweni yi ta emisaveni; kutani a nyikiwa xilotlelo xa khele ra xidziva lexi nga riki na makumu.’”</w:t>
      </w:r>
    </w:p>
    <w:p>
      <w:pPr>
        <w:pStyle w:val="ArticleScripture"/>
        <w:jc w:val="left"/>
      </w:pPr>
      <w:r>
        <w:rPr>
          <w:rFonts w:ascii="Times New Roman" w:hAnsi="Times New Roman" w:eastAsia="Times New Roman" w:cs="Times New Roman"/>
        </w:rPr>
        <w:t>“Bagi suatu penjelasan mengenai sangkakala ini, kita sekali lagi akan merujuk kepada tulisan-tulisan Tuan Keith. Penulis ini dengan tepat menyatakan: ‘Hampir tidak ada kesepakatan yang begitu seragam di kalangan para penafsir mengenai mana-mana bahagian lain dalam Wahyu sebagaimana berkenaan dengan penerapan sangkakala kelima dan keenam, atau celaka pertama dan kedua, kepada orang Saracen dan Turki. Hal itu begitu nyata sehingga hampir tidak mungkin disalahfahami. Sebagai ganti satu atau dua ayat yang menunjuk kepada masing-masing, seluruh pasal kesembilan kitab Wahyu, dalam bahagian-bahagian yang seimbang, dipenuhi dengan gambaran tentang kedua-duanya.” Uriah Smith, Daniel and the Revelation, 495.</w:t>
      </w:r>
    </w:p>
    <w:p>
      <w:pPr>
        <w:pStyle w:val="ArticleBody"/>
        <w:jc w:val="left"/>
      </w:pPr>
      <w:r>
        <w:rPr>
          <w:rFonts w:ascii="Times New Roman" w:hAnsi="Times New Roman" w:eastAsia="Times New Roman" w:cs="Times New Roman"/>
        </w:rPr>
        <w:t>Peter berada di Panium dengan tanggungjawab untuk membetulkan mesej bebola api Nashville, dan buat pertama kalinya dilihat bahawa unsur-unsur celaka yang pertama sejajar dengan sempurna dengan unsur-unsur undang-undang Ahad yang akan segera datang. Singa daripada suku Yehuda telah membuka meterai pemahaman ini selaras dengan garis-garis nubuatan lain yang telah pun Dia tetapkan. Para sejarawan akan memberikan kesaksian tentang pentingnya serangan mengejut yang dilaksanakan oleh Rom ke atas orang Parsi pada tahun 627, dan apabila mereka berbuat demikian, mereka mencatat pergerakan Heraclius mengelilingi dan di belakang Parsi pada musim sejuk sebagai helah untuk terus tersembunyi sehingga waktu serangan itu.</w:t>
      </w:r>
    </w:p>
    <w:p>
      <w:pPr>
        <w:pStyle w:val="ArticleBody"/>
        <w:jc w:val="left"/>
      </w:pPr>
      <w:r>
        <w:rPr>
          <w:rFonts w:ascii="Times New Roman" w:hAnsi="Times New Roman" w:eastAsia="Times New Roman" w:cs="Times New Roman"/>
        </w:rPr>
        <w:t>Kgaitsadi White o re itsise gore Roma e mpa e letetse fela “vantage ground,” mme foo e tla itaya.</w:t>
      </w:r>
    </w:p>
    <w:p>
      <w:pPr>
        <w:pStyle w:val="ArticleScripture"/>
        <w:jc w:val="left"/>
      </w:pPr>
      <w:r>
        <w:rPr>
          <w:rFonts w:ascii="Times New Roman" w:hAnsi="Times New Roman" w:eastAsia="Times New Roman" w:cs="Times New Roman"/>
        </w:rPr>
        <w:t>“Lefoko la Modimo le fane ka tlhagiso ka ga kotsi e e atametseng; a seno se tlhokomologwe, mme lefatshe la Boprotestanta le tla ithuta gore maikaelelo a Roma tota ke afe, fela e setse e le thari gore le falole seru. O gola ka tidimalo a tsena mo maatleng. Dithuto tsa gagwe di dira tlhotlheletso ya tsone mo diphaposiboruting tsa molao, mo dikerekeng, le mo dipelong tsa batho. O kokoanya meago ya gagwe e e kwa godimo le e e nonofileng, mo diphiring tse di fitlhegileng tsa yone tsotlhe tsotlhe tsa dipogisego tsa gagwe tsa pele di tla boelediwa. Ka boferefere le a sa belaelwe o nonotsha masole a gagwe gore a tsweletse maikaelelo a gagwe fa nako e tla bo e fitlhile ya gore a iteye. Sotlhe se a se eletsang ke lefelo la poelo, mme seno se setse se newa ene. Re tla tloga re bona e bile re tla utlwa gore maikaelelo a karolo ya Roma ke afe. Le fa e le mang yo o tla dumelang le go ikobela lefoko la Modimo o tla ka jalo a itemogela kgobo le pogiso.” The Great Controversy, 581.</w:t>
      </w:r>
    </w:p>
    <w:p>
      <w:pPr>
        <w:pStyle w:val="ArticleBody"/>
        <w:jc w:val="left"/>
      </w:pPr>
      <w:r>
        <w:rPr>
          <w:rFonts w:ascii="Times New Roman" w:hAnsi="Times New Roman" w:eastAsia="Times New Roman" w:cs="Times New Roman"/>
        </w:rPr>
        <w:t>As with the Emperor Heraclius, the papacy has been moving toward her goal “stealthily and unexpectedly” in fulfillment of Isaiah chapter twenty-three, where the whore of Tyre is forgotten for the history of the sixth kingdom of Bible prophecy. The secret surprise attack of Heraclius is the world forgetting the papacy from 1798 unto the Sunday law. Line upon line the first woe represents the third and last woe. In the first woe a pronouncement is made that also aligns with the history of Islam and the period of the sealing of the one hundred and forty-four thousand.</w:t>
      </w:r>
    </w:p>
    <w:p>
      <w:pPr>
        <w:pStyle w:val="ArticleScripture"/>
        <w:jc w:val="left"/>
      </w:pPr>
      <w:r>
        <w:rPr>
          <w:rFonts w:ascii="Times New Roman" w:hAnsi="Times New Roman" w:eastAsia="Times New Roman" w:cs="Times New Roman"/>
        </w:rPr>
        <w:t>Kuma kwaba lawulwa kubo ukuthi bangalimazi utshani bomhlaba, nanoma yiluphi uhlaza, nanoma yimuphi umuthi; kodwa kuphela labo bantu abangenalo uphawu lukaNkulunkulu emabunzini abo. Futhi banikwa ukuthi bangababulali, kodwa bahlushwe izinyanga ezinhlanu; futhi ukuhlushwa kwabo kwakunjengokuhlushwa kofezela, lapho ehlaba umuntu. Futhi ngalezo zinsuku abantu bayakufuna ukufa, kodwa bangakutholi; bayakufisa ukufa, kodwa ukufa kuyakubabalekela. IsAmbulo 9:4–6.</w:t>
      </w:r>
    </w:p>
    <w:p>
      <w:pPr>
        <w:pStyle w:val="ArticleBody"/>
        <w:jc w:val="left"/>
      </w:pPr>
      <w:r>
        <w:rPr>
          <w:rFonts w:ascii="Segoe UI Historic" w:hAnsi="Segoe UI Historic" w:eastAsia="Segoe UI Historic" w:cs="Segoe UI Historic"/>
        </w:rPr>
        <w:t>݂ܩܕܡ</w:t>
      </w:r>
      <w:r>
        <w:rPr>
          <w:rFonts w:ascii="Times New Roman" w:hAnsi="Times New Roman" w:eastAsia="Times New Roman" w:cs="Times New Roman"/>
        </w:rPr>
        <w:t xml:space="preserve"> </w:t>
      </w:r>
      <w:r>
        <w:rPr>
          <w:rFonts w:ascii="Segoe UI Historic" w:hAnsi="Segoe UI Historic" w:eastAsia="Segoe UI Historic" w:cs="Segoe UI Historic"/>
        </w:rPr>
        <w:t>ܕܡܬܗܦܟ</w:t>
      </w:r>
      <w:r>
        <w:rPr>
          <w:rFonts w:ascii="Times New Roman" w:hAnsi="Times New Roman" w:eastAsia="Times New Roman" w:cs="Times New Roman"/>
        </w:rPr>
        <w:t xml:space="preserve"> </w:t>
      </w:r>
      <w:r>
        <w:rPr>
          <w:rFonts w:ascii="Segoe UI Historic" w:hAnsi="Segoe UI Historic" w:eastAsia="Segoe UI Historic" w:cs="Segoe UI Historic"/>
        </w:rPr>
        <w:t>ܩܠܝܕܐ</w:t>
      </w:r>
      <w:r>
        <w:rPr>
          <w:rFonts w:ascii="Times New Roman" w:hAnsi="Times New Roman" w:eastAsia="Times New Roman" w:cs="Times New Roman"/>
        </w:rPr>
        <w:t xml:space="preserve"> </w:t>
      </w:r>
      <w:r>
        <w:rPr>
          <w:rFonts w:ascii="Segoe UI Historic" w:hAnsi="Segoe UI Historic" w:eastAsia="Segoe UI Historic" w:cs="Segoe UI Historic"/>
        </w:rPr>
        <w:t>ܒܩܪܒܐ</w:t>
      </w:r>
      <w:r>
        <w:rPr>
          <w:rFonts w:ascii="Times New Roman" w:hAnsi="Times New Roman" w:eastAsia="Times New Roman" w:cs="Times New Roman"/>
        </w:rPr>
        <w:t xml:space="preserve"> </w:t>
      </w:r>
      <w:r>
        <w:rPr>
          <w:rFonts w:ascii="Segoe UI Historic" w:hAnsi="Segoe UI Historic" w:eastAsia="Segoe UI Historic" w:cs="Segoe UI Historic"/>
        </w:rPr>
        <w:t>ܕܢܝܢܘܐ</w:t>
      </w:r>
      <w:r>
        <w:rPr>
          <w:rFonts w:ascii="Times New Roman" w:hAnsi="Times New Roman" w:eastAsia="Times New Roman" w:cs="Times New Roman"/>
        </w:rPr>
        <w:t xml:space="preserve">، </w:t>
      </w:r>
      <w:r>
        <w:rPr>
          <w:rFonts w:ascii="Segoe UI Historic" w:hAnsi="Segoe UI Historic" w:eastAsia="Segoe UI Historic" w:cs="Segoe UI Historic"/>
        </w:rPr>
        <w:t>ܕܗܘܝܐ</w:t>
      </w:r>
      <w:r>
        <w:rPr>
          <w:rFonts w:ascii="Times New Roman" w:hAnsi="Times New Roman" w:eastAsia="Times New Roman" w:cs="Times New Roman"/>
        </w:rPr>
        <w:t xml:space="preserve"> </w:t>
      </w:r>
      <w:r>
        <w:rPr>
          <w:rFonts w:ascii="Segoe UI Historic" w:hAnsi="Segoe UI Historic" w:eastAsia="Segoe UI Historic" w:cs="Segoe UI Historic"/>
        </w:rPr>
        <w:t>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ܕܩܪܝܒ</w:t>
      </w:r>
      <w:r>
        <w:rPr>
          <w:rFonts w:ascii="Times New Roman" w:hAnsi="Times New Roman" w:eastAsia="Times New Roman" w:cs="Times New Roman"/>
        </w:rPr>
        <w:t xml:space="preserve"> </w:t>
      </w:r>
      <w:r>
        <w:rPr>
          <w:rFonts w:ascii="Segoe UI Historic" w:hAnsi="Segoe UI Historic" w:eastAsia="Segoe UI Historic" w:cs="Segoe UI Historic"/>
        </w:rPr>
        <w:t>ܠܡܐܬܐ</w:t>
      </w:r>
      <w:r>
        <w:rPr>
          <w:rFonts w:ascii="Times New Roman" w:hAnsi="Times New Roman" w:eastAsia="Times New Roman" w:cs="Times New Roman"/>
        </w:rPr>
        <w:t xml:space="preserve">، </w:t>
      </w:r>
      <w:r>
        <w:rPr>
          <w:rFonts w:ascii="Segoe UI Historic" w:hAnsi="Segoe UI Historic" w:eastAsia="Segoe UI Historic" w:cs="Segoe UI Historic"/>
        </w:rPr>
        <w:t>ܡܐܐ</w:t>
      </w:r>
      <w:r>
        <w:rPr>
          <w:rFonts w:ascii="Times New Roman" w:hAnsi="Times New Roman" w:eastAsia="Times New Roman" w:cs="Times New Roman"/>
        </w:rPr>
        <w:t xml:space="preserve"> </w:t>
      </w:r>
      <w:r>
        <w:rPr>
          <w:rFonts w:ascii="Segoe UI Historic" w:hAnsi="Segoe UI Historic" w:eastAsia="Segoe UI Historic" w:cs="Segoe UI Historic"/>
        </w:rPr>
        <w:t>ܘܐܪܒܥܝܢ</w:t>
      </w:r>
      <w:r>
        <w:rPr>
          <w:rFonts w:ascii="Times New Roman" w:hAnsi="Times New Roman" w:eastAsia="Times New Roman" w:cs="Times New Roman"/>
        </w:rPr>
        <w:t xml:space="preserve"> </w:t>
      </w:r>
      <w:r>
        <w:rPr>
          <w:rFonts w:ascii="Segoe UI Historic" w:hAnsi="Segoe UI Historic" w:eastAsia="Segoe UI Historic" w:cs="Segoe UI Historic"/>
        </w:rPr>
        <w:t>ܘܐܪܒܥܐ</w:t>
      </w:r>
      <w:r>
        <w:rPr>
          <w:rFonts w:ascii="Times New Roman" w:hAnsi="Times New Roman" w:eastAsia="Times New Roman" w:cs="Times New Roman"/>
        </w:rPr>
        <w:t xml:space="preserve"> </w:t>
      </w:r>
      <w:r>
        <w:rPr>
          <w:rFonts w:ascii="Segoe UI Historic" w:hAnsi="Segoe UI Historic" w:eastAsia="Segoe UI Historic" w:cs="Segoe UI Historic"/>
        </w:rPr>
        <w:t>ܐܠܦܝܢ</w:t>
      </w:r>
      <w:r>
        <w:rPr>
          <w:rFonts w:ascii="Times New Roman" w:hAnsi="Times New Roman" w:eastAsia="Times New Roman" w:cs="Times New Roman"/>
        </w:rPr>
        <w:t xml:space="preserve"> </w:t>
      </w:r>
      <w:r>
        <w:rPr>
          <w:rFonts w:ascii="Segoe UI Historic" w:hAnsi="Segoe UI Historic" w:eastAsia="Segoe UI Historic" w:cs="Segoe UI Historic"/>
        </w:rPr>
        <w:t>ܟܒܪ</w:t>
      </w:r>
      <w:r>
        <w:rPr>
          <w:rFonts w:ascii="Times New Roman" w:hAnsi="Times New Roman" w:eastAsia="Times New Roman" w:cs="Times New Roman"/>
        </w:rPr>
        <w:t xml:space="preserve"> </w:t>
      </w:r>
      <w:r>
        <w:rPr>
          <w:rFonts w:ascii="Segoe UI Historic" w:hAnsi="Segoe UI Historic" w:eastAsia="Segoe UI Historic" w:cs="Segoe UI Historic"/>
        </w:rPr>
        <w:t>ܚܬܝܡܝܢ</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ܒܢܡܘܣܐ</w:t>
      </w:r>
      <w:r>
        <w:rPr>
          <w:rFonts w:ascii="Times New Roman" w:hAnsi="Times New Roman" w:eastAsia="Times New Roman" w:cs="Times New Roman"/>
        </w:rPr>
        <w:t xml:space="preserve"> </w:t>
      </w:r>
      <w:r>
        <w:rPr>
          <w:rFonts w:ascii="Segoe UI Historic" w:hAnsi="Segoe UI Historic" w:eastAsia="Segoe UI Historic" w:cs="Segoe UI Historic"/>
        </w:rPr>
        <w:t>ܕܚܕ</w:t>
      </w:r>
      <w:r>
        <w:rPr>
          <w:rFonts w:ascii="Times New Roman" w:hAnsi="Times New Roman" w:eastAsia="Times New Roman" w:cs="Times New Roman"/>
        </w:rPr>
        <w:t xml:space="preserve"> </w:t>
      </w:r>
      <w:r>
        <w:rPr>
          <w:rFonts w:ascii="Segoe UI Historic" w:hAnsi="Segoe UI Historic" w:eastAsia="Segoe UI Historic" w:cs="Segoe UI Historic"/>
        </w:rPr>
        <w:t>ܒܫܒܐ</w:t>
      </w:r>
      <w:r>
        <w:rPr>
          <w:rFonts w:ascii="Times New Roman" w:hAnsi="Times New Roman" w:eastAsia="Times New Roman" w:cs="Times New Roman"/>
        </w:rPr>
        <w:t xml:space="preserve">، </w:t>
      </w:r>
      <w:r>
        <w:rPr>
          <w:rFonts w:ascii="Segoe UI Historic" w:hAnsi="Segoe UI Historic" w:eastAsia="Segoe UI Historic" w:cs="Segoe UI Historic"/>
        </w:rPr>
        <w:t>ܚܪܒܐ</w:t>
      </w:r>
      <w:r>
        <w:rPr>
          <w:rFonts w:ascii="Times New Roman" w:hAnsi="Times New Roman" w:eastAsia="Times New Roman" w:cs="Times New Roman"/>
        </w:rPr>
        <w:t xml:space="preserve"> </w:t>
      </w:r>
      <w:r>
        <w:rPr>
          <w:rFonts w:ascii="Segoe UI Historic" w:hAnsi="Segoe UI Historic" w:eastAsia="Segoe UI Historic" w:cs="Segoe UI Historic"/>
        </w:rPr>
        <w:t>ܕܡܕܝ</w:t>
      </w:r>
      <w:r>
        <w:rPr>
          <w:rFonts w:ascii="Times New Roman" w:hAnsi="Times New Roman" w:eastAsia="Times New Roman" w:cs="Times New Roman"/>
        </w:rPr>
        <w:t>̈</w:t>
      </w:r>
      <w:r>
        <w:rPr>
          <w:rFonts w:ascii="Segoe UI Historic" w:hAnsi="Segoe UI Historic" w:eastAsia="Segoe UI Historic" w:cs="Segoe UI Historic"/>
        </w:rPr>
        <w:t>ܢܬܐ</w:t>
      </w:r>
      <w:r>
        <w:rPr>
          <w:rFonts w:ascii="Times New Roman" w:hAnsi="Times New Roman" w:eastAsia="Times New Roman" w:cs="Times New Roman"/>
        </w:rPr>
        <w:t xml:space="preserve">، </w:t>
      </w:r>
      <w:r>
        <w:rPr>
          <w:rFonts w:ascii="Segoe UI Historic" w:hAnsi="Segoe UI Historic" w:eastAsia="Segoe UI Historic" w:cs="Segoe UI Historic"/>
        </w:rPr>
        <w:t>ܕܡܬܫܪܐ</w:t>
      </w:r>
      <w:r>
        <w:rPr>
          <w:rFonts w:ascii="Times New Roman" w:hAnsi="Times New Roman" w:eastAsia="Times New Roman" w:cs="Times New Roman"/>
        </w:rPr>
        <w:t xml:space="preserve"> </w:t>
      </w:r>
      <w:r>
        <w:rPr>
          <w:rFonts w:ascii="Segoe UI Historic" w:hAnsi="Segoe UI Historic" w:eastAsia="Segoe UI Historic" w:cs="Segoe UI Historic"/>
        </w:rPr>
        <w:t>ܒܟܕܘ</w:t>
      </w:r>
      <w:r>
        <w:rPr>
          <w:rFonts w:ascii="Times New Roman" w:hAnsi="Times New Roman" w:eastAsia="Times New Roman" w:cs="Times New Roman"/>
        </w:rPr>
        <w:t>̈</w:t>
      </w:r>
      <w:r>
        <w:rPr>
          <w:rFonts w:ascii="Segoe UI Historic" w:hAnsi="Segoe UI Historic" w:eastAsia="Segoe UI Historic" w:cs="Segoe UI Historic"/>
        </w:rPr>
        <w:t>ܪܐ</w:t>
      </w:r>
      <w:r>
        <w:rPr>
          <w:rFonts w:ascii="Times New Roman" w:hAnsi="Times New Roman" w:eastAsia="Times New Roman" w:cs="Times New Roman"/>
        </w:rPr>
        <w:t xml:space="preserve"> </w:t>
      </w:r>
      <w:r>
        <w:rPr>
          <w:rFonts w:ascii="Segoe UI Historic" w:hAnsi="Segoe UI Historic" w:eastAsia="Segoe UI Historic" w:cs="Segoe UI Historic"/>
        </w:rPr>
        <w:t>ܕܢܘܪܐ</w:t>
      </w:r>
      <w:r>
        <w:rPr>
          <w:rFonts w:ascii="Times New Roman" w:hAnsi="Times New Roman" w:eastAsia="Times New Roman" w:cs="Times New Roman"/>
        </w:rPr>
        <w:t xml:space="preserve"> </w:t>
      </w:r>
      <w:r>
        <w:rPr>
          <w:rFonts w:ascii="Segoe UI Historic" w:hAnsi="Segoe UI Historic" w:eastAsia="Segoe UI Historic" w:cs="Segoe UI Historic"/>
        </w:rPr>
        <w:t>ܕܢܫܘܝܠ</w:t>
      </w:r>
      <w:r>
        <w:rPr>
          <w:rFonts w:ascii="Times New Roman" w:hAnsi="Times New Roman" w:eastAsia="Times New Roman" w:cs="Times New Roman"/>
        </w:rPr>
        <w:t xml:space="preserve">، </w:t>
      </w:r>
      <w:r>
        <w:rPr>
          <w:rFonts w:ascii="Segoe UI Historic" w:hAnsi="Segoe UI Historic" w:eastAsia="Segoe UI Historic" w:cs="Segoe UI Historic"/>
        </w:rPr>
        <w:t>ܡܬܬܨܝܪܐ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ܥܕܢܐ</w:t>
      </w:r>
      <w:r>
        <w:rPr>
          <w:rFonts w:ascii="Times New Roman" w:hAnsi="Times New Roman" w:eastAsia="Times New Roman" w:cs="Times New Roman"/>
        </w:rPr>
        <w:t xml:space="preserve"> </w:t>
      </w:r>
      <w:r>
        <w:rPr>
          <w:rFonts w:ascii="Segoe UI Historic" w:hAnsi="Segoe UI Historic" w:eastAsia="Segoe UI Historic" w:cs="Segoe UI Historic"/>
        </w:rPr>
        <w:t>ܕ</w:t>
      </w:r>
      <w:r>
        <w:rPr>
          <w:rFonts w:ascii="Times New Roman" w:hAnsi="Times New Roman" w:eastAsia="Times New Roman" w:cs="Times New Roman"/>
        </w:rPr>
        <w:t>«</w:t>
      </w:r>
      <w:r>
        <w:rPr>
          <w:rFonts w:ascii="Segoe UI Historic" w:hAnsi="Segoe UI Historic" w:eastAsia="Segoe UI Historic" w:cs="Segoe UI Historic"/>
        </w:rPr>
        <w:t>ܚܡܫܐ</w:t>
      </w:r>
      <w:r>
        <w:rPr>
          <w:rFonts w:ascii="Times New Roman" w:hAnsi="Times New Roman" w:eastAsia="Times New Roman" w:cs="Times New Roman"/>
        </w:rPr>
        <w:t xml:space="preserve"> </w:t>
      </w:r>
      <w:r>
        <w:rPr>
          <w:rFonts w:ascii="Segoe UI Historic" w:hAnsi="Segoe UI Historic" w:eastAsia="Segoe UI Historic" w:cs="Segoe UI Historic"/>
        </w:rPr>
        <w:t>ܝܪ</w:t>
      </w:r>
      <w:r>
        <w:rPr>
          <w:rFonts w:ascii="Times New Roman" w:hAnsi="Times New Roman" w:eastAsia="Times New Roman" w:cs="Times New Roman"/>
        </w:rPr>
        <w:t>̈</w:t>
      </w:r>
      <w:r>
        <w:rPr>
          <w:rFonts w:ascii="Segoe UI Historic" w:hAnsi="Segoe UI Historic" w:eastAsia="Segoe UI Historic" w:cs="Segoe UI Historic"/>
        </w:rPr>
        <w:t>ܚܝܢ</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ܩܪܒܐ</w:t>
      </w:r>
      <w:r>
        <w:rPr>
          <w:rFonts w:ascii="Times New Roman" w:hAnsi="Times New Roman" w:eastAsia="Times New Roman" w:cs="Times New Roman"/>
        </w:rPr>
        <w:t xml:space="preserve"> </w:t>
      </w:r>
      <w:r>
        <w:rPr>
          <w:rFonts w:ascii="Segoe UI Historic" w:hAnsi="Segoe UI Historic" w:eastAsia="Segoe UI Historic" w:cs="Segoe UI Historic"/>
        </w:rPr>
        <w:t>ܪܓܫ</w:t>
      </w:r>
      <w:r>
        <w:rPr>
          <w:rFonts w:ascii="Times New Roman" w:hAnsi="Times New Roman" w:eastAsia="Times New Roman" w:cs="Times New Roman"/>
        </w:rPr>
        <w:t xml:space="preserve"> </w:t>
      </w:r>
      <w:r>
        <w:rPr>
          <w:rFonts w:ascii="Segoe UI Historic" w:hAnsi="Segoe UI Historic" w:eastAsia="Segoe UI Historic" w:cs="Segoe UI Historic"/>
        </w:rPr>
        <w:t>ܘܡܫܬܪܝܐ</w:t>
      </w:r>
      <w:r>
        <w:rPr>
          <w:rFonts w:ascii="Times New Roman" w:hAnsi="Times New Roman" w:eastAsia="Times New Roman" w:cs="Times New Roman"/>
        </w:rPr>
        <w:t xml:space="preserve"> </w:t>
      </w:r>
      <w:r>
        <w:rPr>
          <w:rFonts w:ascii="Segoe UI Historic" w:hAnsi="Segoe UI Historic" w:eastAsia="Segoe UI Historic" w:cs="Segoe UI Historic"/>
        </w:rPr>
        <w:t>ܡܥܡܘܕܝܬܐ</w:t>
      </w:r>
      <w:r>
        <w:rPr>
          <w:rFonts w:ascii="Times New Roman" w:hAnsi="Times New Roman" w:eastAsia="Times New Roman" w:cs="Times New Roman"/>
        </w:rPr>
        <w:t xml:space="preserve"> </w:t>
      </w:r>
      <w:r>
        <w:rPr>
          <w:rFonts w:ascii="Segoe UI Historic" w:hAnsi="Segoe UI Historic" w:eastAsia="Segoe UI Historic" w:cs="Segoe UI Historic"/>
        </w:rPr>
        <w:t>ܕܕܡܐ</w:t>
      </w:r>
      <w:r>
        <w:rPr>
          <w:rFonts w:ascii="Times New Roman" w:hAnsi="Times New Roman" w:eastAsia="Times New Roman" w:cs="Times New Roman"/>
        </w:rPr>
        <w:t xml:space="preserve"> </w:t>
      </w:r>
      <w:r>
        <w:rPr>
          <w:rFonts w:ascii="Segoe UI Historic" w:hAnsi="Segoe UI Historic" w:eastAsia="Segoe UI Historic" w:cs="Segoe UI Historic"/>
        </w:rPr>
        <w:t>ܦܐܦܝܬܐ</w:t>
      </w:r>
      <w:r>
        <w:rPr>
          <w:rFonts w:ascii="Times New Roman" w:hAnsi="Times New Roman" w:eastAsia="Times New Roman" w:cs="Times New Roman"/>
        </w:rPr>
        <w:t xml:space="preserve"> </w:t>
      </w:r>
      <w:r>
        <w:rPr>
          <w:rFonts w:ascii="Segoe UI Historic" w:hAnsi="Segoe UI Historic" w:eastAsia="Segoe UI Historic" w:cs="Segoe UI Historic"/>
        </w:rPr>
        <w:t>ܬܪܝܢܝܬܐ</w:t>
      </w:r>
      <w:r>
        <w:rPr>
          <w:rFonts w:ascii="Times New Roman" w:hAnsi="Times New Roman" w:eastAsia="Times New Roman" w:cs="Times New Roman"/>
        </w:rPr>
        <w:t xml:space="preserve">، </w:t>
      </w:r>
      <w:r>
        <w:rPr>
          <w:rFonts w:ascii="Segoe UI Historic" w:hAnsi="Segoe UI Historic" w:eastAsia="Segoe UI Historic" w:cs="Segoe UI Historic"/>
        </w:rPr>
        <w:t>ܒܫܘܠܡܐ</w:t>
      </w:r>
      <w:r>
        <w:rPr>
          <w:rFonts w:ascii="Times New Roman" w:hAnsi="Times New Roman" w:eastAsia="Times New Roman" w:cs="Times New Roman"/>
        </w:rPr>
        <w:t xml:space="preserve"> </w:t>
      </w:r>
      <w:r>
        <w:rPr>
          <w:rFonts w:ascii="Segoe UI Historic" w:hAnsi="Segoe UI Historic" w:eastAsia="Segoe UI Historic" w:cs="Segoe UI Historic"/>
        </w:rPr>
        <w:t>ܕܦܬܓܡܐ</w:t>
      </w:r>
      <w:r>
        <w:rPr>
          <w:rFonts w:ascii="Times New Roman" w:hAnsi="Times New Roman" w:eastAsia="Times New Roman" w:cs="Times New Roman"/>
        </w:rPr>
        <w:t xml:space="preserve"> </w:t>
      </w:r>
      <w:r>
        <w:rPr>
          <w:rFonts w:ascii="Segoe UI Historic" w:hAnsi="Segoe UI Historic" w:eastAsia="Segoe UI Historic" w:cs="Segoe UI Historic"/>
        </w:rPr>
        <w:t>ܕܐܬܝܗܒ</w:t>
      </w:r>
      <w:r>
        <w:rPr>
          <w:rFonts w:ascii="Times New Roman" w:hAnsi="Times New Roman" w:eastAsia="Times New Roman" w:cs="Times New Roman"/>
        </w:rPr>
        <w:t xml:space="preserve"> </w:t>
      </w:r>
      <w:r>
        <w:rPr>
          <w:rFonts w:ascii="Segoe UI Historic" w:hAnsi="Segoe UI Historic" w:eastAsia="Segoe UI Historic" w:cs="Segoe UI Historic"/>
        </w:rPr>
        <w:t>ܠܣܗ</w:t>
      </w:r>
      <w:r>
        <w:rPr>
          <w:rFonts w:ascii="Times New Roman" w:hAnsi="Times New Roman" w:eastAsia="Times New Roman" w:cs="Times New Roman"/>
        </w:rPr>
        <w:t>̈</w:t>
      </w:r>
      <w:r>
        <w:rPr>
          <w:rFonts w:ascii="Segoe UI Historic" w:hAnsi="Segoe UI Historic" w:eastAsia="Segoe UI Historic" w:cs="Segoe UI Historic"/>
        </w:rPr>
        <w:t>ܕܐ</w:t>
      </w:r>
      <w:r>
        <w:rPr>
          <w:rFonts w:ascii="Times New Roman" w:hAnsi="Times New Roman" w:eastAsia="Times New Roman" w:cs="Times New Roman"/>
        </w:rPr>
        <w:t xml:space="preserve"> </w:t>
      </w:r>
      <w:r>
        <w:rPr>
          <w:rFonts w:ascii="Segoe UI Historic" w:hAnsi="Segoe UI Historic" w:eastAsia="Segoe UI Historic" w:cs="Segoe UI Historic"/>
        </w:rPr>
        <w:t>ܕܥܠܡܐ</w:t>
      </w:r>
      <w:r>
        <w:rPr>
          <w:rFonts w:ascii="Times New Roman" w:hAnsi="Times New Roman" w:eastAsia="Times New Roman" w:cs="Times New Roman"/>
        </w:rPr>
        <w:t xml:space="preserve"> </w:t>
      </w:r>
      <w:r>
        <w:rPr>
          <w:rFonts w:ascii="Segoe UI Historic" w:hAnsi="Segoe UI Historic" w:eastAsia="Segoe UI Historic" w:cs="Segoe UI Historic"/>
        </w:rPr>
        <w:t>ܚܫܘܟܐ</w:t>
      </w:r>
      <w:r>
        <w:rPr>
          <w:rFonts w:ascii="Times New Roman" w:hAnsi="Times New Roman" w:eastAsia="Times New Roman" w:cs="Times New Roman"/>
        </w:rPr>
        <w:t xml:space="preserve"> </w:t>
      </w:r>
      <w:r>
        <w:rPr>
          <w:rFonts w:ascii="Segoe UI Historic" w:hAnsi="Segoe UI Historic" w:eastAsia="Segoe UI Historic" w:cs="Segoe UI Historic"/>
        </w:rPr>
        <w:t>ܒܚܬܡܐ</w:t>
      </w:r>
      <w:r>
        <w:rPr>
          <w:rFonts w:ascii="Times New Roman" w:hAnsi="Times New Roman" w:eastAsia="Times New Roman" w:cs="Times New Roman"/>
        </w:rPr>
        <w:t xml:space="preserve"> </w:t>
      </w:r>
      <w:r>
        <w:rPr>
          <w:rFonts w:ascii="Segoe UI Historic" w:hAnsi="Segoe UI Historic" w:eastAsia="Segoe UI Historic" w:cs="Segoe UI Historic"/>
        </w:rPr>
        <w:t>ܚܡܝܫܝܐ</w:t>
      </w:r>
      <w:r>
        <w:rPr>
          <w:rFonts w:ascii="Times New Roman" w:hAnsi="Times New Roman" w:eastAsia="Times New Roman" w:cs="Times New Roman"/>
        </w:rPr>
        <w:t>.</w:t>
      </w:r>
    </w:p>
    <w:p>
      <w:pPr>
        <w:pStyle w:val="ArticleScripture"/>
        <w:jc w:val="left"/>
      </w:pP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अ़म</w:t>
      </w:r>
      <w:r>
        <w:rPr>
          <w:rFonts w:ascii="Times New Roman" w:hAnsi="Times New Roman" w:eastAsia="Times New Roman" w:cs="Times New Roman"/>
        </w:rPr>
        <w:t xml:space="preserve"> </w:t>
      </w:r>
      <w:r>
        <w:rPr>
          <w:rFonts w:ascii="Nirmala UI" w:hAnsi="Nirmala UI" w:eastAsia="Nirmala UI" w:cs="Nirmala UI"/>
        </w:rPr>
        <w:t>खिन्ता</w:t>
      </w:r>
      <w:r>
        <w:rPr>
          <w:rFonts w:ascii="Times New Roman" w:hAnsi="Times New Roman" w:eastAsia="Times New Roman" w:cs="Times New Roman"/>
        </w:rPr>
        <w:t xml:space="preserve"> </w:t>
      </w:r>
      <w:r>
        <w:rPr>
          <w:rFonts w:ascii="Nirmala UI" w:hAnsi="Nirmala UI" w:eastAsia="Nirmala UI" w:cs="Nirmala UI"/>
        </w:rPr>
        <w:t>लाराम</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फैयोब्ला</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बेदिरनि</w:t>
      </w:r>
      <w:r>
        <w:rPr>
          <w:rFonts w:ascii="Times New Roman" w:hAnsi="Times New Roman" w:eastAsia="Times New Roman" w:cs="Times New Roman"/>
        </w:rPr>
        <w:t xml:space="preserve"> </w:t>
      </w:r>
      <w:r>
        <w:rPr>
          <w:rFonts w:ascii="Nirmala UI" w:hAnsi="Nirmala UI" w:eastAsia="Nirmala UI" w:cs="Nirmala UI"/>
        </w:rPr>
        <w:t>गाहायाव</w:t>
      </w:r>
      <w:r>
        <w:rPr>
          <w:rFonts w:ascii="Times New Roman" w:hAnsi="Times New Roman" w:eastAsia="Times New Roman" w:cs="Times New Roman"/>
        </w:rPr>
        <w:t xml:space="preserve"> </w:t>
      </w:r>
      <w:r>
        <w:rPr>
          <w:rFonts w:ascii="Nirmala UI" w:hAnsi="Nirmala UI" w:eastAsia="Nirmala UI" w:cs="Nirmala UI"/>
        </w:rPr>
        <w:t>इसोरनि</w:t>
      </w:r>
      <w:r>
        <w:rPr>
          <w:rFonts w:ascii="Times New Roman" w:hAnsi="Times New Roman" w:eastAsia="Times New Roman" w:cs="Times New Roman"/>
        </w:rPr>
        <w:t xml:space="preserve"> </w:t>
      </w:r>
      <w:r>
        <w:rPr>
          <w:rFonts w:ascii="Nirmala UI" w:hAnsi="Nirmala UI" w:eastAsia="Nirmala UI" w:cs="Nirmala UI"/>
        </w:rPr>
        <w:t>बाथ्रार</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सिहायनो</w:t>
      </w:r>
      <w:r>
        <w:rPr>
          <w:rFonts w:ascii="Times New Roman" w:hAnsi="Times New Roman" w:eastAsia="Times New Roman" w:cs="Times New Roman"/>
        </w:rPr>
        <w:t xml:space="preserve"> </w:t>
      </w:r>
      <w:r>
        <w:rPr>
          <w:rFonts w:ascii="Nirmala UI" w:hAnsi="Nirmala UI" w:eastAsia="Nirmala UI" w:cs="Nirmala UI"/>
        </w:rPr>
        <w:t>थानाय</w:t>
      </w:r>
      <w:r>
        <w:rPr>
          <w:rFonts w:ascii="Times New Roman" w:hAnsi="Times New Roman" w:eastAsia="Times New Roman" w:cs="Times New Roman"/>
        </w:rPr>
        <w:t xml:space="preserve"> </w:t>
      </w:r>
      <w:r>
        <w:rPr>
          <w:rFonts w:ascii="Nirmala UI" w:hAnsi="Nirmala UI" w:eastAsia="Nirmala UI" w:cs="Nirmala UI"/>
        </w:rPr>
        <w:t>गवाहीनि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होनायफोरनि</w:t>
      </w:r>
      <w:r>
        <w:rPr>
          <w:rFonts w:ascii="Times New Roman" w:hAnsi="Times New Roman" w:eastAsia="Times New Roman" w:cs="Times New Roman"/>
        </w:rPr>
        <w:t xml:space="preserve"> </w:t>
      </w:r>
      <w:r>
        <w:rPr>
          <w:rFonts w:ascii="Nirmala UI" w:hAnsi="Nirmala UI" w:eastAsia="Nirmala UI" w:cs="Nirmala UI"/>
        </w:rPr>
        <w:t>आत्माफोरखौ</w:t>
      </w:r>
      <w:r>
        <w:rPr>
          <w:rFonts w:ascii="Times New Roman" w:hAnsi="Times New Roman" w:eastAsia="Times New Roman" w:cs="Times New Roman"/>
        </w:rPr>
        <w:t xml:space="preserve"> </w:t>
      </w:r>
      <w:r>
        <w:rPr>
          <w:rFonts w:ascii="Nirmala UI" w:hAnsi="Nirmala UI" w:eastAsia="Nirmala UI" w:cs="Nirmala UI"/>
        </w:rPr>
        <w:t>नुनो।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सोरजों</w:t>
      </w:r>
      <w:r>
        <w:rPr>
          <w:rFonts w:ascii="Times New Roman" w:hAnsi="Times New Roman" w:eastAsia="Times New Roman" w:cs="Times New Roman"/>
        </w:rPr>
        <w:t xml:space="preserve"> </w:t>
      </w:r>
      <w:r>
        <w:rPr>
          <w:rFonts w:ascii="Nirmala UI" w:hAnsi="Nirmala UI" w:eastAsia="Nirmala UI" w:cs="Nirmala UI"/>
        </w:rPr>
        <w:t>रोंगौदोंमोन</w:t>
      </w:r>
      <w:r>
        <w:rPr>
          <w:rFonts w:ascii="Times New Roman" w:hAnsi="Times New Roman" w:eastAsia="Times New Roman" w:cs="Times New Roman"/>
        </w:rPr>
        <w:t>, “</w:t>
      </w:r>
      <w:r>
        <w:rPr>
          <w:rFonts w:ascii="Nirmala UI" w:hAnsi="Nirmala UI" w:eastAsia="Nirmala UI" w:cs="Nirmala UI"/>
        </w:rPr>
        <w:t>माब्लाबा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गिथाव</w:t>
      </w:r>
      <w:r>
        <w:rPr>
          <w:rFonts w:ascii="Times New Roman" w:hAnsi="Times New Roman" w:eastAsia="Times New Roman" w:cs="Times New Roman"/>
        </w:rPr>
        <w:t xml:space="preserve">, </w:t>
      </w:r>
      <w:r>
        <w:rPr>
          <w:rFonts w:ascii="Nirmala UI" w:hAnsi="Nirmala UI" w:eastAsia="Nirmala UI" w:cs="Nirmala UI"/>
        </w:rPr>
        <w:t>पबित्र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नोंथां</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गोजानाव</w:t>
      </w:r>
      <w:r>
        <w:rPr>
          <w:rFonts w:ascii="Times New Roman" w:hAnsi="Times New Roman" w:eastAsia="Times New Roman" w:cs="Times New Roman"/>
        </w:rPr>
        <w:t xml:space="preserve"> </w:t>
      </w:r>
      <w:r>
        <w:rPr>
          <w:rFonts w:ascii="Nirmala UI" w:hAnsi="Nirmala UI" w:eastAsia="Nirmala UI" w:cs="Nirmala UI"/>
        </w:rPr>
        <w:t>थानायफोरनि</w:t>
      </w:r>
      <w:r>
        <w:rPr>
          <w:rFonts w:ascii="Times New Roman" w:hAnsi="Times New Roman" w:eastAsia="Times New Roman" w:cs="Times New Roman"/>
        </w:rPr>
        <w:t xml:space="preserve"> </w:t>
      </w:r>
      <w:r>
        <w:rPr>
          <w:rFonts w:ascii="Nirmala UI" w:hAnsi="Nirmala UI" w:eastAsia="Nirmala UI" w:cs="Nirmala UI"/>
        </w:rPr>
        <w:t>उपरि</w:t>
      </w:r>
      <w:r>
        <w:rPr>
          <w:rFonts w:ascii="Times New Roman" w:hAnsi="Times New Roman" w:eastAsia="Times New Roman" w:cs="Times New Roman"/>
        </w:rPr>
        <w:t xml:space="preserve"> </w:t>
      </w:r>
      <w:r>
        <w:rPr>
          <w:rFonts w:ascii="Nirmala UI" w:hAnsi="Nirmala UI" w:eastAsia="Nirmala UI" w:cs="Nirmala UI"/>
        </w:rPr>
        <w:t>बिचार</w:t>
      </w:r>
      <w:r>
        <w:rPr>
          <w:rFonts w:ascii="Times New Roman" w:hAnsi="Times New Roman" w:eastAsia="Times New Roman" w:cs="Times New Roman"/>
        </w:rPr>
        <w:t xml:space="preserve"> </w:t>
      </w:r>
      <w:r>
        <w:rPr>
          <w:rFonts w:ascii="Nirmala UI" w:hAnsi="Nirmala UI" w:eastAsia="Nirmala UI" w:cs="Nirmala UI"/>
        </w:rPr>
        <w:t>माखासे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सोलायनो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हरेकजों</w:t>
      </w:r>
      <w:r>
        <w:rPr>
          <w:rFonts w:ascii="Times New Roman" w:hAnsi="Times New Roman" w:eastAsia="Times New Roman" w:cs="Times New Roman"/>
        </w:rPr>
        <w:t xml:space="preserve"> </w:t>
      </w:r>
      <w:r>
        <w:rPr>
          <w:rFonts w:ascii="Nirmala UI" w:hAnsi="Nirmala UI" w:eastAsia="Nirmala UI" w:cs="Nirmala UI"/>
        </w:rPr>
        <w:t>मोनसे</w:t>
      </w:r>
      <w:r>
        <w:rPr>
          <w:rFonts w:ascii="Times New Roman" w:hAnsi="Times New Roman" w:eastAsia="Times New Roman" w:cs="Times New Roman"/>
        </w:rPr>
        <w:t xml:space="preserve"> </w:t>
      </w:r>
      <w:r>
        <w:rPr>
          <w:rFonts w:ascii="Nirmala UI" w:hAnsi="Nirmala UI" w:eastAsia="Nirmala UI" w:cs="Nirmala UI"/>
        </w:rPr>
        <w:t>गुफुर</w:t>
      </w:r>
      <w:r>
        <w:rPr>
          <w:rFonts w:ascii="Times New Roman" w:hAnsi="Times New Roman" w:eastAsia="Times New Roman" w:cs="Times New Roman"/>
        </w:rPr>
        <w:t xml:space="preserve"> </w:t>
      </w:r>
      <w:r>
        <w:rPr>
          <w:rFonts w:ascii="Nirmala UI" w:hAnsi="Nirmala UI" w:eastAsia="Nirmala UI" w:cs="Nirmala UI"/>
        </w:rPr>
        <w:t>फिनज्रि</w:t>
      </w:r>
      <w:r>
        <w:rPr>
          <w:rFonts w:ascii="Times New Roman" w:hAnsi="Times New Roman" w:eastAsia="Times New Roman" w:cs="Times New Roman"/>
        </w:rPr>
        <w:t xml:space="preserve"> </w:t>
      </w:r>
      <w:r>
        <w:rPr>
          <w:rFonts w:ascii="Nirmala UI" w:hAnsi="Nirmala UI" w:eastAsia="Nirmala UI" w:cs="Nirmala UI"/>
        </w:rPr>
        <w:t>होनायजादोंमोन</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बेफोरखौ</w:t>
      </w:r>
      <w:r>
        <w:rPr>
          <w:rFonts w:ascii="Times New Roman" w:hAnsi="Times New Roman" w:eastAsia="Times New Roman" w:cs="Times New Roman"/>
        </w:rPr>
        <w:t xml:space="preserve"> </w:t>
      </w:r>
      <w:r>
        <w:rPr>
          <w:rFonts w:ascii="Nirmala UI" w:hAnsi="Nirmala UI" w:eastAsia="Nirmala UI" w:cs="Nirmala UI"/>
        </w:rPr>
        <w:t>बेबोला</w:t>
      </w:r>
      <w:r>
        <w:rPr>
          <w:rFonts w:ascii="Times New Roman" w:hAnsi="Times New Roman" w:eastAsia="Times New Roman" w:cs="Times New Roman"/>
        </w:rPr>
        <w:t xml:space="preserve"> </w:t>
      </w:r>
      <w:r>
        <w:rPr>
          <w:rFonts w:ascii="Nirmala UI" w:hAnsi="Nirmala UI" w:eastAsia="Nirmala UI" w:cs="Nirmala UI"/>
        </w:rPr>
        <w:t>जायोमोन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खमसि</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जिरायो</w:t>
      </w:r>
      <w:r>
        <w:rPr>
          <w:rFonts w:ascii="Times New Roman" w:hAnsi="Times New Roman" w:eastAsia="Times New Roman" w:cs="Times New Roman"/>
        </w:rPr>
        <w:t xml:space="preserve">, </w:t>
      </w:r>
      <w:r>
        <w:rPr>
          <w:rFonts w:ascii="Nirmala UI" w:hAnsi="Nirmala UI" w:eastAsia="Nirmala UI" w:cs="Nirmala UI"/>
        </w:rPr>
        <w:t>जेब्ला</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लाफाजों</w:t>
      </w:r>
      <w:r>
        <w:rPr>
          <w:rFonts w:ascii="Times New Roman" w:hAnsi="Times New Roman" w:eastAsia="Times New Roman" w:cs="Times New Roman"/>
        </w:rPr>
        <w:t xml:space="preserve"> </w:t>
      </w:r>
      <w:r>
        <w:rPr>
          <w:rFonts w:ascii="Nirmala UI" w:hAnsi="Nirmala UI" w:eastAsia="Nirmala UI" w:cs="Nirmala UI"/>
        </w:rPr>
        <w:t>खामानि</w:t>
      </w:r>
      <w:r>
        <w:rPr>
          <w:rFonts w:ascii="Times New Roman" w:hAnsi="Times New Roman" w:eastAsia="Times New Roman" w:cs="Times New Roman"/>
        </w:rPr>
        <w:t xml:space="preserve"> </w:t>
      </w:r>
      <w:r>
        <w:rPr>
          <w:rFonts w:ascii="Nirmala UI" w:hAnsi="Nirmala UI" w:eastAsia="Nirmala UI" w:cs="Nirmala UI"/>
        </w:rPr>
        <w:t>मावनायफोर</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भाइफोर</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बेफोरनिबा</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होनांगोन</w:t>
      </w:r>
      <w:r>
        <w:rPr>
          <w:rFonts w:ascii="Times New Roman" w:hAnsi="Times New Roman" w:eastAsia="Times New Roman" w:cs="Times New Roman"/>
        </w:rPr>
        <w:t xml:space="preserve">, </w:t>
      </w:r>
      <w:r>
        <w:rPr>
          <w:rFonts w:ascii="Nirmala UI" w:hAnsi="Nirmala UI" w:eastAsia="Nirmala UI" w:cs="Nirmala UI"/>
        </w:rPr>
        <w:t>बेफोरनि</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फारिगोन।</w:t>
      </w:r>
      <w:r>
        <w:rPr>
          <w:rFonts w:ascii="Times New Roman" w:hAnsi="Times New Roman" w:eastAsia="Times New Roman" w:cs="Times New Roman"/>
        </w:rPr>
        <w:t xml:space="preserve"> </w:t>
      </w:r>
      <w:r>
        <w:rPr>
          <w:rFonts w:ascii="Nirmala UI" w:hAnsi="Nirmala UI" w:eastAsia="Nirmala UI" w:cs="Nirmala UI"/>
        </w:rPr>
        <w:t>रिवेलेशन</w:t>
      </w:r>
      <w:r>
        <w:rPr>
          <w:rFonts w:ascii="Times New Roman" w:hAnsi="Times New Roman" w:eastAsia="Times New Roman" w:cs="Times New Roman"/>
        </w:rPr>
        <w:t xml:space="preserve"> 6:9–11</w:t>
      </w:r>
      <w:r>
        <w:rPr>
          <w:rFonts w:ascii="Nirmala UI" w:hAnsi="Nirmala UI" w:eastAsia="Nirmala UI" w:cs="Nirmala UI"/>
        </w:rPr>
        <w:t>।</w:t>
      </w:r>
    </w:p>
    <w:p>
      <w:pPr>
        <w:pStyle w:val="ArticleBody"/>
        <w:jc w:val="left"/>
      </w:pPr>
      <w:r>
        <w:rPr>
          <w:rFonts w:ascii="Myanmar Text" w:hAnsi="Myanmar Text" w:eastAsia="Myanmar Text" w:cs="Myanmar Text"/>
        </w:rPr>
        <w:t>ဘုရားကျောင်း၏</w:t>
      </w:r>
      <w:r>
        <w:rPr>
          <w:rFonts w:ascii="Times New Roman" w:hAnsi="Times New Roman" w:eastAsia="Times New Roman" w:cs="Times New Roman"/>
        </w:rPr>
        <w:t xml:space="preserve"> </w:t>
      </w:r>
      <w:r>
        <w:rPr>
          <w:rFonts w:ascii="Myanmar Text" w:hAnsi="Myanmar Text" w:eastAsia="Myanmar Text" w:cs="Myanmar Text"/>
        </w:rPr>
        <w:t>အမှောင်ခေတ်ကာလ၌</w:t>
      </w:r>
      <w:r>
        <w:rPr>
          <w:rFonts w:ascii="Times New Roman" w:hAnsi="Times New Roman" w:eastAsia="Times New Roman" w:cs="Times New Roman"/>
        </w:rPr>
        <w:t xml:space="preserve"> </w:t>
      </w:r>
      <w:r>
        <w:rPr>
          <w:rFonts w:ascii="Myanmar Text" w:hAnsi="Myanmar Text" w:eastAsia="Myanmar Text" w:cs="Myanmar Text"/>
        </w:rPr>
        <w:t>သေဒဏ်ခံရသော</w:t>
      </w:r>
      <w:r>
        <w:rPr>
          <w:rFonts w:ascii="Times New Roman" w:hAnsi="Times New Roman" w:eastAsia="Times New Roman" w:cs="Times New Roman"/>
        </w:rPr>
        <w:t xml:space="preserve"> </w:t>
      </w:r>
      <w:r>
        <w:rPr>
          <w:rFonts w:ascii="Myanmar Text" w:hAnsi="Myanmar Text" w:eastAsia="Myanmar Text" w:cs="Myanmar Text"/>
        </w:rPr>
        <w:t>သန့်ရှင်းသူများသည်</w:t>
      </w:r>
      <w:r>
        <w:rPr>
          <w:rFonts w:ascii="Times New Roman" w:hAnsi="Times New Roman" w:eastAsia="Times New Roman" w:cs="Times New Roman"/>
        </w:rPr>
        <w:t xml:space="preserve"> </w:t>
      </w:r>
      <w:r>
        <w:rPr>
          <w:rFonts w:ascii="Myanmar Text" w:hAnsi="Myanmar Text" w:eastAsia="Myanmar Text" w:cs="Myanmar Text"/>
        </w:rPr>
        <w:t>တနင်္ဂနွေနေ့ပညတ်တော်အကျပ်အတည်းအတွင်း</w:t>
      </w:r>
      <w:r>
        <w:rPr>
          <w:rFonts w:ascii="Times New Roman" w:hAnsi="Times New Roman" w:eastAsia="Times New Roman" w:cs="Times New Roman"/>
        </w:rPr>
        <w:t xml:space="preserve"> </w:t>
      </w:r>
      <w:r>
        <w:rPr>
          <w:rFonts w:ascii="Myanmar Text" w:hAnsi="Myanmar Text" w:eastAsia="Myanmar Text" w:cs="Myanmar Text"/>
        </w:rPr>
        <w:t>ခေတ်သစ်ရောမ၏</w:t>
      </w:r>
      <w:r>
        <w:rPr>
          <w:rFonts w:ascii="Times New Roman" w:hAnsi="Times New Roman" w:eastAsia="Times New Roman" w:cs="Times New Roman"/>
        </w:rPr>
        <w:t xml:space="preserve"> </w:t>
      </w:r>
      <w:r>
        <w:rPr>
          <w:rFonts w:ascii="Myanmar Text" w:hAnsi="Myanmar Text" w:eastAsia="Myanmar Text" w:cs="Myanmar Text"/>
        </w:rPr>
        <w:t>သေဒဏ်ခံရသော</w:t>
      </w:r>
      <w:r>
        <w:rPr>
          <w:rFonts w:ascii="Times New Roman" w:hAnsi="Times New Roman" w:eastAsia="Times New Roman" w:cs="Times New Roman"/>
        </w:rPr>
        <w:t xml:space="preserve"> </w:t>
      </w:r>
      <w:r>
        <w:rPr>
          <w:rFonts w:ascii="Myanmar Text" w:hAnsi="Myanmar Text" w:eastAsia="Myanmar Text" w:cs="Myanmar Text"/>
        </w:rPr>
        <w:t>သန့်ရှင်းသူများကို</w:t>
      </w:r>
      <w:r>
        <w:rPr>
          <w:rFonts w:ascii="Times New Roman" w:hAnsi="Times New Roman" w:eastAsia="Times New Roman" w:cs="Times New Roman"/>
        </w:rPr>
        <w:t xml:space="preserve"> </w:t>
      </w:r>
      <w:r>
        <w:rPr>
          <w:rFonts w:ascii="Myanmar Text" w:hAnsi="Myanmar Text" w:eastAsia="Myanmar Text" w:cs="Myanmar Text"/>
        </w:rPr>
        <w:t>ပုံဆောင်အရ</w:t>
      </w:r>
      <w:r>
        <w:rPr>
          <w:rFonts w:ascii="Times New Roman" w:hAnsi="Times New Roman" w:eastAsia="Times New Roman" w:cs="Times New Roman"/>
        </w:rPr>
        <w:t xml:space="preserve"> </w:t>
      </w:r>
      <w:r>
        <w:rPr>
          <w:rFonts w:ascii="Myanmar Text" w:hAnsi="Myanmar Text" w:eastAsia="Myanmar Text" w:cs="Myanmar Text"/>
        </w:rPr>
        <w:t>ပထမအုပ်စုအဖြစ်</w:t>
      </w:r>
      <w:r>
        <w:rPr>
          <w:rFonts w:ascii="Times New Roman" w:hAnsi="Times New Roman" w:eastAsia="Times New Roman" w:cs="Times New Roman"/>
        </w:rPr>
        <w:t xml:space="preserve"> </w:t>
      </w:r>
      <w:r>
        <w:rPr>
          <w:rFonts w:ascii="Myanmar Text" w:hAnsi="Myanmar Text" w:eastAsia="Myanmar Text" w:cs="Myanmar Text"/>
        </w:rPr>
        <w:t>ကိုယ်စားပြုကြသည်။</w:t>
      </w:r>
      <w:r>
        <w:rPr>
          <w:rFonts w:ascii="Times New Roman" w:hAnsi="Times New Roman" w:eastAsia="Times New Roman" w:cs="Times New Roman"/>
        </w:rPr>
        <w:t xml:space="preserve"> </w:t>
      </w:r>
      <w:r>
        <w:rPr>
          <w:rFonts w:ascii="Myanmar Text" w:hAnsi="Myanmar Text" w:eastAsia="Myanmar Text" w:cs="Myanmar Text"/>
        </w:rPr>
        <w:t>ထိုအကျပ်အတည်း</w:t>
      </w:r>
      <w:r>
        <w:rPr>
          <w:rFonts w:ascii="Times New Roman" w:hAnsi="Times New Roman" w:eastAsia="Times New Roman" w:cs="Times New Roman"/>
        </w:rPr>
        <w:t xml:space="preserve"> </w:t>
      </w:r>
      <w:r>
        <w:rPr>
          <w:rFonts w:ascii="Myanmar Text" w:hAnsi="Myanmar Text" w:eastAsia="Myanmar Text" w:cs="Myanmar Text"/>
        </w:rPr>
        <w:t>မရောက်မီ</w:t>
      </w:r>
      <w:r>
        <w:rPr>
          <w:rFonts w:ascii="Times New Roman" w:hAnsi="Times New Roman" w:eastAsia="Times New Roman" w:cs="Times New Roman"/>
        </w:rPr>
        <w:t xml:space="preserve"> </w:t>
      </w:r>
      <w:r>
        <w:rPr>
          <w:rFonts w:ascii="Myanmar Text" w:hAnsi="Myanmar Text" w:eastAsia="Myanmar Text" w:cs="Myanmar Text"/>
        </w:rPr>
        <w:t>တစ်သိန်းလေးသောင်းလေးထောင့်လေးထောင်တို့သည်</w:t>
      </w:r>
      <w:r>
        <w:rPr>
          <w:rFonts w:ascii="Times New Roman" w:hAnsi="Times New Roman" w:eastAsia="Times New Roman" w:cs="Times New Roman"/>
        </w:rPr>
        <w:t xml:space="preserve"> </w:t>
      </w:r>
      <w:r>
        <w:rPr>
          <w:rFonts w:ascii="Myanmar Text" w:hAnsi="Myanmar Text" w:eastAsia="Myanmar Text" w:cs="Myanmar Text"/>
        </w:rPr>
        <w:t>တံဆိပ်ခတ်ခြင်းခံရပြီး၊</w:t>
      </w:r>
      <w:r>
        <w:rPr>
          <w:rFonts w:ascii="Times New Roman" w:hAnsi="Times New Roman" w:eastAsia="Times New Roman" w:cs="Times New Roman"/>
        </w:rPr>
        <w:t xml:space="preserve"> </w:t>
      </w:r>
      <w:r>
        <w:rPr>
          <w:rFonts w:ascii="Myanmar Text" w:hAnsi="Myanmar Text" w:eastAsia="Myanmar Text" w:cs="Myanmar Text"/>
        </w:rPr>
        <w:t>ထိုတံဆိပ်ခတ်ခြင်းလုပ်ငန်းစဉ်သည်</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တတိယအမင်္ဂလာ၏</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ရောက်ရှိလာခြင်းနှင့်</w:t>
      </w:r>
      <w:r>
        <w:rPr>
          <w:rFonts w:ascii="Times New Roman" w:hAnsi="Times New Roman" w:eastAsia="Times New Roman" w:cs="Times New Roman"/>
        </w:rPr>
        <w:t xml:space="preserve"> </w:t>
      </w:r>
      <w:r>
        <w:rPr>
          <w:rFonts w:ascii="Myanmar Text" w:hAnsi="Myanmar Text" w:eastAsia="Myanmar Text" w:cs="Myanmar Text"/>
        </w:rPr>
        <w:t>နောက်မိုး၏</w:t>
      </w:r>
      <w:r>
        <w:rPr>
          <w:rFonts w:ascii="Times New Roman" w:hAnsi="Times New Roman" w:eastAsia="Times New Roman" w:cs="Times New Roman"/>
        </w:rPr>
        <w:t xml:space="preserve"> </w:t>
      </w:r>
      <w:r>
        <w:rPr>
          <w:rFonts w:ascii="Myanmar Text" w:hAnsi="Myanmar Text" w:eastAsia="Myanmar Text" w:cs="Myanmar Text"/>
        </w:rPr>
        <w:t>ပက်ဖျန်းခြင်းတို့နှင့်အတူ</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ပထမ</w:t>
      </w:r>
      <w:r>
        <w:rPr>
          <w:rFonts w:ascii="Times New Roman" w:hAnsi="Times New Roman" w:eastAsia="Times New Roman" w:cs="Times New Roman"/>
        </w:rPr>
        <w:t xml:space="preserve"> </w:t>
      </w:r>
      <w:r>
        <w:rPr>
          <w:rFonts w:ascii="Myanmar Text" w:hAnsi="Myanmar Text" w:eastAsia="Myanmar Text" w:cs="Myanmar Text"/>
        </w:rPr>
        <w:t>အမှောင်ခေတ်ကာလ၏</w:t>
      </w:r>
      <w:r>
        <w:rPr>
          <w:rFonts w:ascii="Times New Roman" w:hAnsi="Times New Roman" w:eastAsia="Times New Roman" w:cs="Times New Roman"/>
        </w:rPr>
        <w:t xml:space="preserve"> </w:t>
      </w:r>
      <w:r>
        <w:rPr>
          <w:rFonts w:ascii="Myanmar Text" w:hAnsi="Myanmar Text" w:eastAsia="Myanmar Text" w:cs="Myanmar Text"/>
        </w:rPr>
        <w:t>သေဒဏ်ခံရသော</w:t>
      </w:r>
      <w:r>
        <w:rPr>
          <w:rFonts w:ascii="Times New Roman" w:hAnsi="Times New Roman" w:eastAsia="Times New Roman" w:cs="Times New Roman"/>
        </w:rPr>
        <w:t xml:space="preserve"> </w:t>
      </w:r>
      <w:r>
        <w:rPr>
          <w:rFonts w:ascii="Myanmar Text" w:hAnsi="Myanmar Text" w:eastAsia="Myanmar Text" w:cs="Myanmar Text"/>
        </w:rPr>
        <w:t>သန့်ရှင်းသူများက</w:t>
      </w:r>
      <w:r>
        <w:rPr>
          <w:rFonts w:ascii="Times New Roman" w:hAnsi="Times New Roman" w:eastAsia="Times New Roman" w:cs="Times New Roman"/>
        </w:rPr>
        <w:t xml:space="preserve"> </w:t>
      </w:r>
      <w:r>
        <w:rPr>
          <w:rFonts w:ascii="Myanmar Text" w:hAnsi="Myanmar Text" w:eastAsia="Myanmar Text" w:cs="Myanmar Text"/>
        </w:rPr>
        <w:t>ပုပ်ရဟန်းမင်းအာဏာကို</w:t>
      </w:r>
      <w:r>
        <w:rPr>
          <w:rFonts w:ascii="Times New Roman" w:hAnsi="Times New Roman" w:eastAsia="Times New Roman" w:cs="Times New Roman"/>
        </w:rPr>
        <w:t xml:space="preserve"> </w:t>
      </w:r>
      <w:r>
        <w:rPr>
          <w:rFonts w:ascii="Myanmar Text" w:hAnsi="Myanmar Text" w:eastAsia="Myanmar Text" w:cs="Myanmar Text"/>
        </w:rPr>
        <w:t>မည်သည့်အချိန်တွင်</w:t>
      </w:r>
      <w:r>
        <w:rPr>
          <w:rFonts w:ascii="Times New Roman" w:hAnsi="Times New Roman" w:eastAsia="Times New Roman" w:cs="Times New Roman"/>
        </w:rPr>
        <w:t xml:space="preserve"> </w:t>
      </w:r>
      <w:r>
        <w:rPr>
          <w:rFonts w:ascii="Myanmar Text" w:hAnsi="Myanmar Text" w:eastAsia="Myanmar Text" w:cs="Myanmar Text"/>
        </w:rPr>
        <w:t>တရားစီရင်မည်ကို</w:t>
      </w:r>
      <w:r>
        <w:rPr>
          <w:rFonts w:ascii="Times New Roman" w:hAnsi="Times New Roman" w:eastAsia="Times New Roman" w:cs="Times New Roman"/>
        </w:rPr>
        <w:t xml:space="preserve"> </w:t>
      </w:r>
      <w:r>
        <w:rPr>
          <w:rFonts w:ascii="Myanmar Text" w:hAnsi="Myanmar Text" w:eastAsia="Myanmar Text" w:cs="Myanmar Text"/>
        </w:rPr>
        <w:t>မေးမြန်းသောအခါ၊</w:t>
      </w:r>
      <w:r>
        <w:rPr>
          <w:rFonts w:ascii="Times New Roman" w:hAnsi="Times New Roman" w:eastAsia="Times New Roman" w:cs="Times New Roman"/>
        </w:rPr>
        <w:t xml:space="preserve"> </w:t>
      </w:r>
      <w:r>
        <w:rPr>
          <w:rFonts w:ascii="Myanmar Text" w:hAnsi="Myanmar Text" w:eastAsia="Myanmar Text" w:cs="Myanmar Text"/>
        </w:rPr>
        <w:t>အမှောင်ခေတ်</w:t>
      </w:r>
      <w:r>
        <w:rPr>
          <w:rFonts w:ascii="Times New Roman" w:hAnsi="Times New Roman" w:eastAsia="Times New Roman" w:cs="Times New Roman"/>
        </w:rPr>
        <w:t xml:space="preserve"> </w:t>
      </w:r>
      <w:r>
        <w:rPr>
          <w:rFonts w:ascii="Myanmar Text" w:hAnsi="Myanmar Text" w:eastAsia="Myanmar Text" w:cs="Myanmar Text"/>
        </w:rPr>
        <w:t>ပြန်လည်ထပ်မံဖြစ်ပွားသည့်အခါ</w:t>
      </w:r>
      <w:r>
        <w:rPr>
          <w:rFonts w:ascii="Times New Roman" w:hAnsi="Times New Roman" w:eastAsia="Times New Roman" w:cs="Times New Roman"/>
        </w:rPr>
        <w:t>—</w:t>
      </w:r>
      <w:r>
        <w:rPr>
          <w:rFonts w:ascii="Myanmar Text" w:hAnsi="Myanmar Text" w:eastAsia="Myanmar Text" w:cs="Myanmar Text"/>
        </w:rPr>
        <w:t>ဆိုလိုသည်မှာ</w:t>
      </w:r>
      <w:r>
        <w:rPr>
          <w:rFonts w:ascii="Times New Roman" w:hAnsi="Times New Roman" w:eastAsia="Times New Roman" w:cs="Times New Roman"/>
        </w:rPr>
        <w:t xml:space="preserve"> </w:t>
      </w:r>
      <w:r>
        <w:rPr>
          <w:rFonts w:ascii="Myanmar Text" w:hAnsi="Myanmar Text" w:eastAsia="Myanmar Text" w:cs="Myanmar Text"/>
        </w:rPr>
        <w:t>မကြာမီရောက်လာမည့်</w:t>
      </w:r>
      <w:r>
        <w:rPr>
          <w:rFonts w:ascii="Times New Roman" w:hAnsi="Times New Roman" w:eastAsia="Times New Roman" w:cs="Times New Roman"/>
        </w:rPr>
        <w:t xml:space="preserve"> </w:t>
      </w:r>
      <w:r>
        <w:rPr>
          <w:rFonts w:ascii="Myanmar Text" w:hAnsi="Myanmar Text" w:eastAsia="Myanmar Text" w:cs="Myanmar Text"/>
        </w:rPr>
        <w:t>တနင်္ဂနွေနေ့ပညတ်တော်၌</w:t>
      </w:r>
      <w:r>
        <w:rPr>
          <w:rFonts w:ascii="Times New Roman" w:hAnsi="Times New Roman" w:eastAsia="Times New Roman" w:cs="Times New Roman"/>
        </w:rPr>
        <w:t xml:space="preserve"> </w:t>
      </w:r>
      <w:r>
        <w:rPr>
          <w:rFonts w:ascii="Myanmar Text" w:hAnsi="Myanmar Text" w:eastAsia="Myanmar Text" w:cs="Myanmar Text"/>
        </w:rPr>
        <w:t>နိနဝေ၏</w:t>
      </w:r>
      <w:r>
        <w:rPr>
          <w:rFonts w:ascii="Times New Roman" w:hAnsi="Times New Roman" w:eastAsia="Times New Roman" w:cs="Times New Roman"/>
        </w:rPr>
        <w:t xml:space="preserve"> </w:t>
      </w:r>
      <w:r>
        <w:rPr>
          <w:rFonts w:ascii="Myanmar Text" w:hAnsi="Myanmar Text" w:eastAsia="Myanmar Text" w:cs="Myanmar Text"/>
        </w:rPr>
        <w:t>စစ်ပွဲဆိုင်ရာ</w:t>
      </w:r>
      <w:r>
        <w:rPr>
          <w:rFonts w:ascii="Times New Roman" w:hAnsi="Times New Roman" w:eastAsia="Times New Roman" w:cs="Times New Roman"/>
        </w:rPr>
        <w:t xml:space="preserve"> </w:t>
      </w:r>
      <w:r>
        <w:rPr>
          <w:rFonts w:ascii="Myanmar Text" w:hAnsi="Myanmar Text" w:eastAsia="Myanmar Text" w:cs="Myanmar Text"/>
        </w:rPr>
        <w:t>သော့ချက်</w:t>
      </w:r>
      <w:r>
        <w:rPr>
          <w:rFonts w:ascii="Times New Roman" w:hAnsi="Times New Roman" w:eastAsia="Times New Roman" w:cs="Times New Roman"/>
        </w:rPr>
        <w:t xml:space="preserve"> </w:t>
      </w:r>
      <w:r>
        <w:rPr>
          <w:rFonts w:ascii="Myanmar Text" w:hAnsi="Myanmar Text" w:eastAsia="Myanmar Text" w:cs="Myanmar Text"/>
        </w:rPr>
        <w:t>ပြည့်စုံသောအချိန်တွင်</w:t>
      </w:r>
      <w:r>
        <w:rPr>
          <w:rFonts w:ascii="Times New Roman" w:hAnsi="Times New Roman" w:eastAsia="Times New Roman" w:cs="Times New Roman"/>
        </w:rPr>
        <w:t>—</w:t>
      </w:r>
      <w:r>
        <w:rPr>
          <w:rFonts w:ascii="Myanmar Text" w:hAnsi="Myanmar Text" w:eastAsia="Myanmar Text" w:cs="Myanmar Text"/>
        </w:rPr>
        <w:t>သေဒဏ်ခံရသော</w:t>
      </w:r>
      <w:r>
        <w:rPr>
          <w:rFonts w:ascii="Times New Roman" w:hAnsi="Times New Roman" w:eastAsia="Times New Roman" w:cs="Times New Roman"/>
        </w:rPr>
        <w:t xml:space="preserve"> </w:t>
      </w:r>
      <w:r>
        <w:rPr>
          <w:rFonts w:ascii="Myanmar Text" w:hAnsi="Myanmar Text" w:eastAsia="Myanmar Text" w:cs="Myanmar Text"/>
        </w:rPr>
        <w:t>သန့်ရှင်းသူများ၏</w:t>
      </w:r>
      <w:r>
        <w:rPr>
          <w:rFonts w:ascii="Times New Roman" w:hAnsi="Times New Roman" w:eastAsia="Times New Roman" w:cs="Times New Roman"/>
        </w:rPr>
        <w:t xml:space="preserve"> </w:t>
      </w:r>
      <w:r>
        <w:rPr>
          <w:rFonts w:ascii="Myanmar Text" w:hAnsi="Myanmar Text" w:eastAsia="Myanmar Text" w:cs="Myanmar Text"/>
        </w:rPr>
        <w:t>ဒုတိယအုပ်စုတစ်စု</w:t>
      </w:r>
      <w:r>
        <w:rPr>
          <w:rFonts w:ascii="Times New Roman" w:hAnsi="Times New Roman" w:eastAsia="Times New Roman" w:cs="Times New Roman"/>
        </w:rPr>
        <w:t xml:space="preserve"> </w:t>
      </w:r>
      <w:r>
        <w:rPr>
          <w:rFonts w:ascii="Myanmar Text" w:hAnsi="Myanmar Text" w:eastAsia="Myanmar Text" w:cs="Myanmar Text"/>
        </w:rPr>
        <w:t>ရှိမည်ဟု</w:t>
      </w:r>
      <w:r>
        <w:rPr>
          <w:rFonts w:ascii="Times New Roman" w:hAnsi="Times New Roman" w:eastAsia="Times New Roman" w:cs="Times New Roman"/>
        </w:rPr>
        <w:t xml:space="preserve"> </w:t>
      </w:r>
      <w:r>
        <w:rPr>
          <w:rFonts w:ascii="Myanmar Text" w:hAnsi="Myanmar Text" w:eastAsia="Myanmar Text" w:cs="Myanmar Text"/>
        </w:rPr>
        <w:t>၎င်းတို့အား</w:t>
      </w:r>
      <w:r>
        <w:rPr>
          <w:rFonts w:ascii="Times New Roman" w:hAnsi="Times New Roman" w:eastAsia="Times New Roman" w:cs="Times New Roman"/>
        </w:rPr>
        <w:t xml:space="preserve"> </w:t>
      </w:r>
      <w:r>
        <w:rPr>
          <w:rFonts w:ascii="Myanmar Text" w:hAnsi="Myanmar Text" w:eastAsia="Myanmar Text" w:cs="Myanmar Text"/>
        </w:rPr>
        <w:t>ပြောကြားခဲ့သည်။</w:t>
      </w:r>
      <w:r>
        <w:rPr>
          <w:rFonts w:ascii="Times New Roman" w:hAnsi="Times New Roman" w:eastAsia="Times New Roman" w:cs="Times New Roman"/>
        </w:rPr>
        <w:t xml:space="preserve"> </w:t>
      </w:r>
      <w:r>
        <w:rPr>
          <w:rFonts w:ascii="Myanmar Text" w:hAnsi="Myanmar Text" w:eastAsia="Myanmar Text" w:cs="Myanmar Text"/>
        </w:rPr>
        <w:t>ထိုဒုတိယအုပ်စု၏</w:t>
      </w:r>
      <w:r>
        <w:rPr>
          <w:rFonts w:ascii="Times New Roman" w:hAnsi="Times New Roman" w:eastAsia="Times New Roman" w:cs="Times New Roman"/>
        </w:rPr>
        <w:t xml:space="preserve"> </w:t>
      </w:r>
      <w:r>
        <w:rPr>
          <w:rFonts w:ascii="Myanmar Text" w:hAnsi="Myanmar Text" w:eastAsia="Myanmar Text" w:cs="Myanmar Text"/>
        </w:rPr>
        <w:t>သေဒဏ်ခံရသော</w:t>
      </w:r>
      <w:r>
        <w:rPr>
          <w:rFonts w:ascii="Times New Roman" w:hAnsi="Times New Roman" w:eastAsia="Times New Roman" w:cs="Times New Roman"/>
        </w:rPr>
        <w:t xml:space="preserve"> </w:t>
      </w:r>
      <w:r>
        <w:rPr>
          <w:rFonts w:ascii="Myanmar Text" w:hAnsi="Myanmar Text" w:eastAsia="Myanmar Text" w:cs="Myanmar Text"/>
        </w:rPr>
        <w:t>သန့်ရှင်းသူများ</w:t>
      </w:r>
      <w:r>
        <w:rPr>
          <w:rFonts w:ascii="Times New Roman" w:hAnsi="Times New Roman" w:eastAsia="Times New Roman" w:cs="Times New Roman"/>
        </w:rPr>
        <w:t xml:space="preserve"> </w:t>
      </w:r>
      <w:r>
        <w:rPr>
          <w:rFonts w:ascii="Myanmar Text" w:hAnsi="Myanmar Text" w:eastAsia="Myanmar Text" w:cs="Myanmar Text"/>
        </w:rPr>
        <w:t>ပြည့်စုံမဖြစ်မီ</w:t>
      </w:r>
      <w:r>
        <w:rPr>
          <w:rFonts w:ascii="Times New Roman" w:hAnsi="Times New Roman" w:eastAsia="Times New Roman" w:cs="Times New Roman"/>
        </w:rPr>
        <w:t xml:space="preserve"> </w:t>
      </w:r>
      <w:r>
        <w:rPr>
          <w:rFonts w:ascii="Myanmar Text" w:hAnsi="Myanmar Text" w:eastAsia="Myanmar Text" w:cs="Myanmar Text"/>
        </w:rPr>
        <w:t>တစ်သိန်းလေးသောင်းလေးထောင့်လေးထောင်တို့သည်</w:t>
      </w:r>
      <w:r>
        <w:rPr>
          <w:rFonts w:ascii="Times New Roman" w:hAnsi="Times New Roman" w:eastAsia="Times New Roman" w:cs="Times New Roman"/>
        </w:rPr>
        <w:t xml:space="preserve"> </w:t>
      </w:r>
      <w:r>
        <w:rPr>
          <w:rFonts w:ascii="Myanmar Text" w:hAnsi="Myanmar Text" w:eastAsia="Myanmar Text" w:cs="Myanmar Text"/>
        </w:rPr>
        <w:t>တံဆိပ်ခတ်ခြင်းခံရပြီး၊</w:t>
      </w:r>
      <w:r>
        <w:rPr>
          <w:rFonts w:ascii="Times New Roman" w:hAnsi="Times New Roman" w:eastAsia="Times New Roman" w:cs="Times New Roman"/>
        </w:rPr>
        <w:t xml:space="preserve"> 9/11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စတင်ခဲ့သော</w:t>
      </w:r>
      <w:r>
        <w:rPr>
          <w:rFonts w:ascii="Times New Roman" w:hAnsi="Times New Roman" w:eastAsia="Times New Roman" w:cs="Times New Roman"/>
        </w:rPr>
        <w:t xml:space="preserve"> </w:t>
      </w:r>
      <w:r>
        <w:rPr>
          <w:rFonts w:ascii="Myanmar Text" w:hAnsi="Myanmar Text" w:eastAsia="Myanmar Text" w:cs="Myanmar Text"/>
        </w:rPr>
        <w:t>ထိုတံဆိပ်ခတ်ခြင်းကာလကို</w:t>
      </w:r>
      <w:r>
        <w:rPr>
          <w:rFonts w:ascii="Times New Roman" w:hAnsi="Times New Roman" w:eastAsia="Times New Roman" w:cs="Times New Roman"/>
        </w:rPr>
        <w:t xml:space="preserve"> </w:t>
      </w:r>
      <w:r>
        <w:rPr>
          <w:rFonts w:ascii="Myanmar Text" w:hAnsi="Myanmar Text" w:eastAsia="Myanmar Text" w:cs="Myanmar Text"/>
        </w:rPr>
        <w:t>ပဉ္စမတံဆိပ်၌</w:t>
      </w:r>
      <w:r>
        <w:rPr>
          <w:rFonts w:ascii="Times New Roman" w:hAnsi="Times New Roman" w:eastAsia="Times New Roman" w:cs="Times New Roman"/>
        </w:rPr>
        <w:t xml:space="preserve"> </w:t>
      </w:r>
      <w:r>
        <w:rPr>
          <w:rFonts w:ascii="Myanmar Text" w:hAnsi="Myanmar Text" w:eastAsia="Myanmar Text" w:cs="Myanmar Text"/>
        </w:rPr>
        <w:t>သတ်မှတ်ပြထားသည်။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ထိုနေရာ၌</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စကားပြောဆိုမှုကို</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ခြောက်၊</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ဆယ့်တစ်</w:t>
      </w:r>
      <w:r>
        <w:rPr>
          <w:rFonts w:ascii="Times New Roman" w:hAnsi="Times New Roman" w:eastAsia="Times New Roman" w:cs="Times New Roman"/>
        </w:rPr>
        <w:t xml:space="preserve"> </w:t>
      </w:r>
      <w:r>
        <w:rPr>
          <w:rFonts w:ascii="Myanmar Text" w:hAnsi="Myanmar Text" w:eastAsia="Myanmar Text" w:cs="Myanmar Text"/>
        </w:rPr>
        <w:t>အထိ</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တွေ့ရသဖြင့်၊</w:t>
      </w:r>
      <w:r>
        <w:rPr>
          <w:rFonts w:ascii="Times New Roman" w:hAnsi="Times New Roman" w:eastAsia="Times New Roman" w:cs="Times New Roman"/>
        </w:rPr>
        <w:t xml:space="preserve"> </w:t>
      </w:r>
      <w:r>
        <w:rPr>
          <w:rFonts w:ascii="Myanmar Text" w:hAnsi="Myanmar Text" w:eastAsia="Myanmar Text" w:cs="Myanmar Text"/>
        </w:rPr>
        <w:t>တံဆိပ်ခတ်ခြင်း၏</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အဆုံးကို</w:t>
      </w:r>
      <w:r>
        <w:rPr>
          <w:rFonts w:ascii="Times New Roman" w:hAnsi="Times New Roman" w:eastAsia="Times New Roman" w:cs="Times New Roman"/>
        </w:rPr>
        <w:t xml:space="preserve"> 9/11 </w:t>
      </w:r>
      <w:r>
        <w:rPr>
          <w:rFonts w:ascii="Myanmar Text" w:hAnsi="Myanmar Text" w:eastAsia="Myanmar Text" w:cs="Myanmar Text"/>
        </w:rPr>
        <w:t>ဖြင့်</w:t>
      </w:r>
      <w:r>
        <w:rPr>
          <w:rFonts w:ascii="Times New Roman" w:hAnsi="Times New Roman" w:eastAsia="Times New Roman" w:cs="Times New Roman"/>
        </w:rPr>
        <w:t xml:space="preserve"> </w:t>
      </w:r>
      <w:r>
        <w:rPr>
          <w:rFonts w:ascii="Myanmar Text" w:hAnsi="Myanmar Text" w:eastAsia="Myanmar Text" w:cs="Myanmar Text"/>
        </w:rPr>
        <w:t>မှတ်သားထားခြင်းဖြစ်သည်။</w:t>
      </w:r>
      <w:r>
        <w:rPr>
          <w:rFonts w:ascii="Times New Roman" w:hAnsi="Times New Roman" w:eastAsia="Times New Roman" w:cs="Times New Roman"/>
        </w:rPr>
        <w:t xml:space="preserve"> </w:t>
      </w:r>
      <w:r>
        <w:rPr>
          <w:rFonts w:ascii="Myanmar Text" w:hAnsi="Myanmar Text" w:eastAsia="Myanmar Text" w:cs="Myanmar Text"/>
        </w:rPr>
        <w:t>ထိုအဆုံးသည်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ဖော်ပြထားသကဲ့သို့</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ဖျက်ဆီးခြင်းကို</w:t>
      </w:r>
      <w:r>
        <w:rPr>
          <w:rFonts w:ascii="Times New Roman" w:hAnsi="Times New Roman" w:eastAsia="Times New Roman" w:cs="Times New Roman"/>
        </w:rPr>
        <w:t xml:space="preserve"> </w:t>
      </w:r>
      <w:r>
        <w:rPr>
          <w:rFonts w:ascii="Myanmar Text" w:hAnsi="Myanmar Text" w:eastAsia="Myanmar Text" w:cs="Myanmar Text"/>
        </w:rPr>
        <w:t>မိတ်ဆက်ပေးပြီး၊</w:t>
      </w:r>
      <w:r>
        <w:rPr>
          <w:rFonts w:ascii="Times New Roman" w:hAnsi="Times New Roman" w:eastAsia="Times New Roman" w:cs="Times New Roman"/>
        </w:rPr>
        <w:t xml:space="preserve"> </w:t>
      </w:r>
      <w:r>
        <w:rPr>
          <w:rFonts w:ascii="Myanmar Text" w:hAnsi="Myanmar Text" w:eastAsia="Myanmar Text" w:cs="Myanmar Text"/>
        </w:rPr>
        <w:t>တံဆိပ်ခတ်ခြင်းခံရသောသူတို့သည်</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ကိုယ်စားပြုဖော်ပြထားသော</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အတွေ့အကြုံကို</w:t>
      </w:r>
      <w:r>
        <w:rPr>
          <w:rFonts w:ascii="Times New Roman" w:hAnsi="Times New Roman" w:eastAsia="Times New Roman" w:cs="Times New Roman"/>
        </w:rPr>
        <w:t xml:space="preserve"> </w:t>
      </w:r>
      <w:r>
        <w:rPr>
          <w:rFonts w:ascii="Myanmar Text" w:hAnsi="Myanmar Text" w:eastAsia="Myanmar Text" w:cs="Myanmar Text"/>
        </w:rPr>
        <w:t>ပြည့်စုံစွာ</w:t>
      </w:r>
      <w:r>
        <w:rPr>
          <w:rFonts w:ascii="Times New Roman" w:hAnsi="Times New Roman" w:eastAsia="Times New Roman" w:cs="Times New Roman"/>
        </w:rPr>
        <w:t xml:space="preserve"> </w:t>
      </w:r>
      <w:r>
        <w:rPr>
          <w:rFonts w:ascii="Myanmar Text" w:hAnsi="Myanmar Text" w:eastAsia="Myanmar Text" w:cs="Myanmar Text"/>
        </w:rPr>
        <w:t>ဖြတ်သန်းပြီးဖြစ်ကြလိမ့်မည်။</w:t>
      </w:r>
    </w:p>
    <w:p>
      <w:pPr>
        <w:pStyle w:val="ArticleBody"/>
        <w:jc w:val="left"/>
      </w:pPr>
      <w:r>
        <w:rPr>
          <w:rFonts w:ascii="Times New Roman" w:hAnsi="Times New Roman" w:eastAsia="Times New Roman" w:cs="Times New Roman"/>
        </w:rPr>
        <w:t>Мы рассмотрим это далее в следующей статье.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Nombor Tiga Belas</dc:title>
  <dc:subject>លេខដប់បី</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