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Sejarah Tersembunyi bagi Ayat Empat Puluh - Nombor Dua Puluh Satu</w:t>
      </w:r>
    </w:p>
    <w:p>
      <w:pPr>
        <w:pStyle w:val="ArticleSubtitle"/>
        <w:jc w:val="left"/>
      </w:pPr>
      <w:r>
        <w:rPr>
          <w:rFonts w:ascii="Arial" w:hAnsi="Arial" w:eastAsia="Arial" w:cs="Arial"/>
        </w:rPr>
        <w:t>Bencana Kedua - Bahagian Lapan - Yehezkiel Nombor Dua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2026-08-05</w:t>
      </w:r>
    </w:p>
    <w:p>
      <w:pPr>
        <w:pStyle w:val="ArticleBody"/>
        <w:jc w:val="left"/>
      </w:pPr>
      <w:r>
        <w:rPr>
          <w:rFonts w:ascii="Times New Roman" w:hAnsi="Times New Roman" w:eastAsia="Times New Roman" w:cs="Times New Roman"/>
        </w:rPr>
        <w:t>Hesekiel o emela bao ba dirileng tiro ya thuto mo go bone ka Tau ya lotso lwa Juda, mme thuto ya Gagwe ya motheo ke “mola mo godimo ga mola.”</w:t>
      </w:r>
    </w:p>
    <w:p>
      <w:pPr>
        <w:pStyle w:val="ArticleScripture"/>
        <w:jc w:val="left"/>
      </w:pPr>
      <w:r>
        <w:rPr>
          <w:rFonts w:ascii="Times New Roman" w:hAnsi="Times New Roman" w:eastAsia="Times New Roman" w:cs="Times New Roman"/>
        </w:rPr>
        <w:t>Kepada siapa Dia berfirman, Inilah perhentian yang dengannya kamu dapat membuat orang yang letih beristirahat; dan inilah penyegaran itu: namun mereka tidak mau mendengar. Tetapi firman Tuhan bagi mereka adalah perintah demi perintah, perintah demi perintah; baris demi baris, baris demi baris; di sini sedikit, dan di sana sedikit; supaya mereka pergi, dan jatuh ke belakang, dan diremukkan, dan terjerat, dan tertangkap. Yesaya 28:12, 13.</w:t>
      </w:r>
    </w:p>
    <w:p>
      <w:pPr>
        <w:pStyle w:val="ArticleBody"/>
        <w:jc w:val="left"/>
      </w:pPr>
      <w:r>
        <w:rPr>
          <w:rFonts w:ascii="Times New Roman" w:hAnsi="Times New Roman" w:eastAsia="Times New Roman" w:cs="Times New Roman"/>
        </w:rPr>
        <w:t>Sajili Simba wa kabila la Yuda akukulumushya ibuku lya Ezekieli. Tukumanyisiwa ukuti Ezekieli ni kuhani mu mwaka gwa makumi gatatu, nambi “makumi gatatu” gakupilibula imyaka yakwe ya kifananisho nga kuhani, nambi mwaka gwa makumi gatatu mu mulongo gwa buprofeti uwatandikile pa Pasaka Enene ya Yosia. Ubuhani bwa kulekelela bwa mu nsiku sha kulekelela ni aba mia umo amakumi gani na bana, kabili amalando ya kale aya ku mwandulo gakufwanikishya amalando ya kifananisho mu nsiku sha kulekelela.</w:t>
      </w:r>
    </w:p>
    <w:p>
      <w:pPr>
        <w:pStyle w:val="ArticleScripture"/>
        <w:jc w:val="left"/>
      </w:pPr>
      <w:r>
        <w:rPr>
          <w:rFonts w:ascii="Times New Roman" w:hAnsi="Times New Roman" w:eastAsia="Times New Roman" w:cs="Times New Roman"/>
        </w:rPr>
        <w:t>Tetapi kamu akan disebut Imam-imam TUHAN; orang akan menamakan kamu Pelayan-pelayan Allah kita; kamu akan menikmati kekayaan bangsa-bangsa lain, dan dalam kemuliaan mereka kamu akan bermegah. Yesaya 61:6.</w:t>
      </w:r>
    </w:p>
    <w:p>
      <w:pPr>
        <w:pStyle w:val="ArticleBody"/>
        <w:jc w:val="left"/>
      </w:pPr>
      <w:r>
        <w:rPr>
          <w:rFonts w:ascii="Leelawadee UI" w:hAnsi="Leelawadee UI" w:eastAsia="Leelawadee UI" w:cs="Leelawadee UI"/>
        </w:rPr>
        <w:t>យេហេស្កែលជានិមិត្តរូបនៃប្រជាជនរបស់ព្រះក្នុងថ្ងៃចុងក្រោយៗនេះ</w:t>
      </w:r>
      <w:r>
        <w:rPr>
          <w:rFonts w:ascii="Times New Roman" w:hAnsi="Times New Roman" w:eastAsia="Times New Roman" w:cs="Times New Roman"/>
        </w:rPr>
        <w:t>—</w:t>
      </w:r>
      <w:r>
        <w:rPr>
          <w:rFonts w:ascii="Leelawadee UI" w:hAnsi="Leelawadee UI" w:eastAsia="Leelawadee UI" w:cs="Leelawadee UI"/>
        </w:rPr>
        <w:t>គឺជាប្រវត្តិសាស្ត្របរិសុទ្ធ</w:t>
      </w:r>
      <w:r>
        <w:rPr>
          <w:rFonts w:ascii="Times New Roman" w:hAnsi="Times New Roman" w:eastAsia="Times New Roman" w:cs="Times New Roman"/>
        </w:rPr>
        <w:t xml:space="preserve"> </w:t>
      </w:r>
      <w:r>
        <w:rPr>
          <w:rFonts w:ascii="Leelawadee UI" w:hAnsi="Leelawadee UI" w:eastAsia="Leelawadee UI" w:cs="Leelawadee UI"/>
        </w:rPr>
        <w:t>ដែលសក្ខីកម្មទំនាយទាំងអស់បានកំណត់អត្តសញ្ញាណ។</w:t>
      </w:r>
      <w:r>
        <w:rPr>
          <w:rFonts w:ascii="Times New Roman" w:hAnsi="Times New Roman" w:eastAsia="Times New Roman" w:cs="Times New Roman"/>
        </w:rPr>
        <w:t xml:space="preserve"> </w:t>
      </w:r>
      <w:r>
        <w:rPr>
          <w:rFonts w:ascii="Leelawadee UI" w:hAnsi="Leelawadee UI" w:eastAsia="Leelawadee UI" w:cs="Leelawadee UI"/>
        </w:rPr>
        <w:t>ប្រវត្តិសាស្ត្របរិសុទ្ធនោះគឺជាចលនារបស់ទេវតាទីបី</w:t>
      </w:r>
      <w:r>
        <w:rPr>
          <w:rFonts w:ascii="Times New Roman" w:hAnsi="Times New Roman" w:eastAsia="Times New Roman" w:cs="Times New Roman"/>
        </w:rPr>
        <w:t xml:space="preserve"> </w:t>
      </w:r>
      <w:r>
        <w:rPr>
          <w:rFonts w:ascii="Leelawadee UI" w:hAnsi="Leelawadee UI" w:eastAsia="Leelawadee UI" w:cs="Leelawadee UI"/>
        </w:rPr>
        <w:t>ដែលត្រូវបានតំណាងជាគំរូជាពិសេសដោយចលនារបស់ទេវតាទីមួយក្នុងឆ្នាំ</w:t>
      </w:r>
      <w:r>
        <w:rPr>
          <w:rFonts w:ascii="Times New Roman" w:hAnsi="Times New Roman" w:eastAsia="Times New Roman" w:cs="Times New Roman"/>
        </w:rPr>
        <w:t xml:space="preserve"> 1840</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ចលនារបស់ទេវតាទីមួយគឺជាទេវតាអាល់ហ្វានៃទេវតាទាំងបី</w:t>
      </w:r>
      <w:r>
        <w:rPr>
          <w:rFonts w:ascii="Times New Roman" w:hAnsi="Times New Roman" w:eastAsia="Times New Roman" w:cs="Times New Roman"/>
        </w:rPr>
        <w:t xml:space="preserve"> </w:t>
      </w:r>
      <w:r>
        <w:rPr>
          <w:rFonts w:ascii="Leelawadee UI" w:hAnsi="Leelawadee UI" w:eastAsia="Leelawadee UI" w:cs="Leelawadee UI"/>
        </w:rPr>
        <w:t>ហើយទេវតាទីបីគឺជាទេវតាអូមេហ្គា។</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យេហេស្កែលត្រូវបានភ្ជាប់ស្របជាមួយពេត្រុសក្នុងពេលវេលានៃការបោះត្រារបស់មួយរយសែសិបបួនពាន់នាក់។</w:t>
      </w:r>
      <w:r>
        <w:rPr>
          <w:rFonts w:ascii="Times New Roman" w:hAnsi="Times New Roman" w:eastAsia="Times New Roman" w:cs="Times New Roman"/>
        </w:rPr>
        <w:t xml:space="preserve"> </w:t>
      </w:r>
      <w:r>
        <w:rPr>
          <w:rFonts w:ascii="Leelawadee UI" w:hAnsi="Leelawadee UI" w:eastAsia="Leelawadee UI" w:cs="Leelawadee UI"/>
        </w:rPr>
        <w:t>ប្រវត្តិសាស្ត្រនិមិត្តរូបដែលទាំងពេត្រុស</w:t>
      </w:r>
      <w:r>
        <w:rPr>
          <w:rFonts w:ascii="Times New Roman" w:hAnsi="Times New Roman" w:eastAsia="Times New Roman" w:cs="Times New Roman"/>
        </w:rPr>
        <w:t xml:space="preserve"> </w:t>
      </w:r>
      <w:r>
        <w:rPr>
          <w:rFonts w:ascii="Leelawadee UI" w:hAnsi="Leelawadee UI" w:eastAsia="Leelawadee UI" w:cs="Leelawadee UI"/>
        </w:rPr>
        <w:t>និងយេហេស្កែលស្ថិតនៅ</w:t>
      </w:r>
      <w:r>
        <w:rPr>
          <w:rFonts w:ascii="Times New Roman" w:hAnsi="Times New Roman" w:eastAsia="Times New Roman" w:cs="Times New Roman"/>
        </w:rPr>
        <w:t xml:space="preserve"> </w:t>
      </w:r>
      <w:r>
        <w:rPr>
          <w:rFonts w:ascii="Leelawadee UI" w:hAnsi="Leelawadee UI" w:eastAsia="Leelawadee UI" w:cs="Leelawadee UI"/>
        </w:rPr>
        <w:t>ត្រូវបានតំណាងថាជាប្រវត្តិសាស្ត្រ</w:t>
      </w:r>
      <w:r>
        <w:rPr>
          <w:rFonts w:ascii="Times New Roman" w:hAnsi="Times New Roman" w:eastAsia="Times New Roman" w:cs="Times New Roman"/>
        </w:rPr>
        <w:t xml:space="preserve"> Panium</w:t>
      </w:r>
      <w:r>
        <w:rPr>
          <w:rFonts w:ascii="Leelawadee UI" w:hAnsi="Leelawadee UI" w:eastAsia="Leelawadee UI" w:cs="Leelawadee UI"/>
        </w:rPr>
        <w:t>។</w:t>
      </w:r>
    </w:p>
    <w:p>
      <w:pPr>
        <w:pStyle w:val="ArticleHeading"/>
        <w:jc w:val="left"/>
      </w:pPr>
      <w:r>
        <w:rPr>
          <w:rFonts w:ascii="Arial" w:hAnsi="Arial" w:eastAsia="Arial" w:cs="Arial"/>
        </w:rPr>
        <w:t>Kapalik Bukili</w:t>
      </w:r>
    </w:p>
    <w:p>
      <w:pPr>
        <w:pStyle w:val="ArticleBody"/>
        <w:jc w:val="left"/>
      </w:pPr>
      <w:r>
        <w:rPr>
          <w:rFonts w:ascii="Times New Roman" w:hAnsi="Times New Roman" w:eastAsia="Times New Roman" w:cs="Times New Roman"/>
        </w:rPr>
        <w:t>Ezekiel o nka buka e nyenyane, joalo ka ha Johanne a entse ho Tšenolo leshome.</w:t>
      </w:r>
    </w:p>
    <w:p>
      <w:pPr>
        <w:pStyle w:val="ArticleScripture"/>
        <w:jc w:val="left"/>
      </w:pPr>
      <w:r>
        <w:rPr>
          <w:rFonts w:ascii="Times New Roman" w:hAnsi="Times New Roman" w:eastAsia="Times New Roman" w:cs="Times New Roman"/>
        </w:rPr>
        <w:t>Tetapi engkau, hai anak manusia, dengarkanlah apa yang Kukatakan kepadamu; janganlah engkau memberontak seperti kaum pemberontak itu: bukalah mulutmu, dan makanlah apa yang Kuberikan kepadamu. Dan ketika aku melihat, tampaklah sebuah tangan terulur kepadaku; dan lihatlah, di dalamnya ada sebuah gulungan kitab; lalu dibentangkannya itu di hadapanku; dan tulisan ada di sebelah dalam dan di sebelah luarnya: dan di dalamnya tertulis ratapan, perkabungan, dan celaka. Selanjutnya Ia berfirman kepadaku, Hai anak manusia, makanlah apa yang engkau dapati; makanlah gulungan ini, lalu pergilah, berbicaralah kepada kaum Israel. Maka aku membuka mulutku, dan Ia membuat aku memakan gulungan itu. Dan Ia berfirman kepadaku, Hai anak manusia, buatlah perutmu memakan, dan penuhilah isi perutmu dengan gulungan yang Kuberikan kepadamu ini. Lalu aku memakannya; dan di dalam mulutku rasanya manis seperti madu. Yehezkiel 2:8–10, 3:1–3.</w:t>
      </w:r>
    </w:p>
    <w:p>
      <w:pPr>
        <w:pStyle w:val="ArticleBody"/>
        <w:jc w:val="left"/>
      </w:pPr>
      <w:r>
        <w:rPr>
          <w:rFonts w:ascii="Times New Roman" w:hAnsi="Times New Roman" w:eastAsia="Times New Roman" w:cs="Times New Roman"/>
        </w:rPr>
        <w:t>Dalam Wahyu pasal sepuluh, Yohanes memakan kitab kecil itu, dan seluruh pasal tersebut melambangkan pernyataan kuasa Allah dari 11 Ogos 1840 hingga 22 Oktober 1844.</w:t>
      </w:r>
    </w:p>
    <w:p>
      <w:pPr>
        <w:pStyle w:val="ArticleScripture"/>
        <w:jc w:val="left"/>
      </w:pPr>
      <w:r>
        <w:rPr>
          <w:rFonts w:ascii="Times New Roman" w:hAnsi="Times New Roman" w:eastAsia="Times New Roman" w:cs="Times New Roman"/>
        </w:rPr>
        <w:t>“Angõni yula e somoka na bobangi ya nsango ya anzelu ya misato asengeli kongengisa mabele mobimba na nkembo na ye. Awa basakoli mosala moko ya mokili mobimba mpe ya nguya ya kokamwa. Mobembo ya bozongi ya Klisto ya 1840–44 ezalaki emoniseli ya nkembo ya nguya ya Nzambe; nsango ya anzelu ya liboso ememamaki na bisika nyonso ya bamisionɛrɛ na mokili, mpe na mikili mosusu ezalaki na mposa monene ya makambo ya losambo oyo emonaná naino na mboka moko te banda na Mbongwana ya Lingomba ya ekeke ya zomi na motoba; kasi nyonso wana ekoleka na nzela ya koningana monene oyo ekosalema na nse ya likebisi ya nsuka ya anzelu ya misato.” The Great Controversy, 611.</w:t>
      </w:r>
    </w:p>
    <w:p>
      <w:pPr>
        <w:pStyle w:val="ArticleBody"/>
        <w:jc w:val="left"/>
      </w:pPr>
      <w:r>
        <w:rPr>
          <w:rFonts w:ascii="Times New Roman" w:hAnsi="Times New Roman" w:eastAsia="Times New Roman" w:cs="Times New Roman"/>
        </w:rPr>
        <w:t>Ezekiel e khou lingana le Johane kha ndima ya vhuṱanu ya Nzumbululo, ngauralo Petro, Johane na Ezekiel vha ima vhoṱhe fhethu havho ho avhelwaho nga tshifhinga tsha u pfunzhedzwa ha vha maḓana a ṱahe na maṋa a zwigidi.</w:t>
      </w:r>
    </w:p>
    <w:p>
      <w:pPr>
        <w:pStyle w:val="ArticleBody"/>
        <w:jc w:val="left"/>
      </w:pPr>
      <w:r>
        <w:rPr>
          <w:rFonts w:ascii="Times New Roman" w:hAnsi="Times New Roman" w:eastAsia="Times New Roman" w:cs="Times New Roman"/>
        </w:rPr>
        <w:t>1840 tu 1844 ližéletu ge ǁnâiǀkhaisa ge ǀgâiǁnâ, ǁnâiǀgâs ǃnâǃnâs ǂnâ ǁgâub ge ǀkhī ǂgôab ǃgâiǁnâs ge ǀgâiǁnâ, ǀkhī ǀgâub ge ǀgôaib ge ǁnâiǀgâs ǀgu ǀnū 27 Julie 1299. Di “five months” ge ǀnâ ǂnâi, amase ǂkhâiǁnâ “three hundred ninety-one years and fifteen days” ge ǃgâiǁnâs ǂgôab ge ǂnâ 11 Augustus 1840, ǁkhâiǁnâs ge ǀgâiǁnâ hā ǃnâis ǃgôab ǀaob ge ǃgâiǁnâ hā 22 Oktober 1844. Nē ǂkhâiǁnâ, ǂgôab ge ǃgâiǁnâs ǂnâ ǀkhī ǃgâiǁnâs ge ǀnâ tama.</w:t>
      </w:r>
    </w:p>
    <w:p>
      <w:pPr>
        <w:pStyle w:val="ArticleScripture"/>
        <w:jc w:val="left"/>
      </w:pPr>
      <w:r>
        <w:rPr>
          <w:rFonts w:ascii="Times New Roman" w:hAnsi="Times New Roman" w:eastAsia="Times New Roman" w:cs="Times New Roman"/>
        </w:rPr>
        <w:t>Тэрээр тэнгэр, түүнд буй бүхнийг, газар, түүнд буй бүхнийг, тэнгис, түүнд буй бүхнийг бүтээсэн, мөнхөд мөнхөд амьдрагч Түүгээр тангараглан, цаашид хугацаа байхгүй болно гэв. Илчлэл 10:6.</w:t>
      </w:r>
    </w:p>
    <w:p>
      <w:pPr>
        <w:pStyle w:val="ArticleBody"/>
        <w:jc w:val="left"/>
      </w:pPr>
      <w:r>
        <w:rPr>
          <w:rFonts w:ascii="Times New Roman" w:hAnsi="Times New Roman" w:eastAsia="Times New Roman" w:cs="Times New Roman"/>
        </w:rPr>
        <w:t>Nako ya boprofeti esilaki lokola bosaleli ya malamu ya boprofeti na mokolo mwa 22 Ɔkɔtɔbɔ 1844. Ezekiel, Peter mpe John moko na moko bazali komonisa bangɔndɔ ya bwanya ya Nzambe ya mouvement ya baanzelu ya yambo mpe ya mibale, mpe lisusu mouvement ya anzelu ya misato.</w:t>
      </w:r>
    </w:p>
    <w:p>
      <w:pPr>
        <w:pStyle w:val="ArticleHeading"/>
        <w:jc w:val="left"/>
      </w:pPr>
      <w:r>
        <w:rPr>
          <w:rFonts w:ascii="Arial" w:hAnsi="Arial" w:eastAsia="Arial" w:cs="Arial"/>
        </w:rPr>
        <w:t>Litoro</w:t>
      </w:r>
    </w:p>
    <w:p>
      <w:pPr>
        <w:pStyle w:val="ArticleBody"/>
        <w:jc w:val="left"/>
      </w:pPr>
      <w:r>
        <w:rPr>
          <w:rFonts w:ascii="Times New Roman" w:hAnsi="Times New Roman" w:eastAsia="Times New Roman" w:cs="Times New Roman"/>
        </w:rPr>
        <w:t>Pogoso ya ntlha ya “somethataro le sengwe” ya Hesekiele e tlhagisa letoto la “diponatshegelo” jaaka go beilwe mo temaneng ya ntlha ya kgaolo ya ntlha.</w:t>
      </w:r>
    </w:p>
    <w:p>
      <w:pPr>
        <w:pStyle w:val="ArticleScripture"/>
        <w:jc w:val="left"/>
      </w:pPr>
      <w:r>
        <w:rPr>
          <w:rFonts w:ascii="Times New Roman" w:hAnsi="Times New Roman" w:eastAsia="Times New Roman" w:cs="Times New Roman"/>
        </w:rPr>
        <w:t>A ga zem pyan a nihna kum thum sawmnaah, thla lihnaah, thla ni nganaah, Kei chu sal hruaihte zinga Kebar lui kamah ka awm laiin, vante chu a inhawng a, Pathian hmuhna ka hmu. Ezekiel 1:1.</w:t>
      </w:r>
    </w:p>
    <w:p>
      <w:pPr>
        <w:pStyle w:val="ArticleBody"/>
        <w:jc w:val="left"/>
      </w:pPr>
      <w:r>
        <w:rPr>
          <w:rFonts w:ascii="Times New Roman" w:hAnsi="Times New Roman" w:eastAsia="Times New Roman" w:cs="Times New Roman"/>
        </w:rPr>
        <w:t>“Barwaaqooyinka” kow iyo tobanka cutub ee hore waxaa markii ugu horraysay lagu bixiyey cutubka koowaad agagaarka webiga Kebaar; dabadeedna waxaa lagu sii faahfaahiyey araggii cutubka saddexaad ee “bannaanka,” ka dibna mar kale araggii cutubka siddeedaad ee Yeruusaalem. Saddexda goobood ee webiga Kebaar, bannaanka, iyo Yeruusaalem waxay u taagan yihiin saddex aragtiyood oo wadajir uga kooban hal aragti, taas oo ah “barwaaqooyinka” aayadda koowaad iyo kuwa kow iyo tobanka cutub ee hore.</w:t>
      </w:r>
    </w:p>
    <w:p>
      <w:pPr>
        <w:pStyle w:val="ArticleHeading"/>
        <w:jc w:val="left"/>
      </w:pPr>
      <w:r>
        <w:rPr>
          <w:rFonts w:ascii="Nirmala UI" w:hAnsi="Nirmala UI" w:eastAsia="Nirmala UI" w:cs="Nirmala UI"/>
        </w:rPr>
        <w:t>ਯੂਬਲੀ</w:t>
      </w:r>
    </w:p>
    <w:p>
      <w:pPr>
        <w:pStyle w:val="ArticleBody"/>
        <w:jc w:val="left"/>
      </w:pPr>
      <w:r>
        <w:rPr>
          <w:rFonts w:ascii="Times New Roman" w:hAnsi="Times New Roman" w:eastAsia="Times New Roman" w:cs="Times New Roman"/>
        </w:rPr>
        <w:t>Angop miik a si asaing sawmni kum 30-na hi kum 30-na Jubilee cycle a, Josiah-in Kalhkho Lo Taksaang ropui zetna atanga tan a ni a, chu chu October 22-ah a tawp tih hi thuhmun takin a tawngtling thei; ziak chu, chumi thianghlim chanchin kalhmang bik chu chiang takin, line upon line-in, theihpuitu pakhat mai lo neiin a entir a ni. Entirna atan; Kalhkho Lo Taksaang chu Spring feasts a entir a, ni sual remna chu Fall feasts a entir thung. Chuvangin, Leviticus sawmni pathum chu Josiah-a tan Jubilee cycle nen a inrem a ni. Josiah lal chanchina entir thuhla atanga October 22, 573 BC thleng chanchin nen a inrem dang line dangte pawh an awm. October 22, 573 BC-a Jubilee kum pakhat thlengfamkimna chanchin lam ah hian chanchin ziaktu mi thiamte’n a pawm tlng a ni.</w:t>
      </w:r>
    </w:p>
    <w:p>
      <w:pPr>
        <w:pStyle w:val="ArticleBody"/>
        <w:jc w:val="left"/>
      </w:pPr>
      <w:r>
        <w:rPr>
          <w:rFonts w:ascii="Times New Roman" w:hAnsi="Times New Roman" w:eastAsia="Times New Roman" w:cs="Times New Roman"/>
        </w:rPr>
        <w:t>Para ahli kronologi umumnya tidak keberatan menempatkan Hari Pendamaian pada 22 Oktober 573 SM, dan Paskah Raya Yosia pada 622 SM juga merupakan tanggal yang diterima oleh para kronolog Alkitab tersebut. Paskah, sebagai lambang hari-hari raya musim semi, memulai suatu siklus Yobel empat puluh sembilan tahun, yang berakhir pada lambang hari-hari raya musim gugur, yaitu pada Hari Pendamaian. Tujuh kali tujuh tahun yang membentuk empat puluh sembilan tahun itu merupakan lambang Sabat tanah.</w:t>
      </w:r>
    </w:p>
    <w:p>
      <w:pPr>
        <w:pStyle w:val="ArticleScripture"/>
        <w:jc w:val="left"/>
      </w:pPr>
      <w:r>
        <w:rPr>
          <w:rFonts w:ascii="Times New Roman" w:hAnsi="Times New Roman" w:eastAsia="Times New Roman" w:cs="Times New Roman"/>
        </w:rPr>
        <w:t>“Pada setiap halaman, sama ada sejarah, atau ajaran, atau nubuat, Kitab-Kitab Suci Perjanjian Lama disinari dengan kemuliaan Anak Allah. Setakat ia merupakan penetapan ilahi, seluruh sistem Yudaisme ialah suatu nubuat Injil yang terjalin padu. Tentang Kristus, “semua nabi memberi kesaksian.” Kisah Para Rasul 10:43. Dari janji yang diberikan kepada Adam, terus melalui garis para bapa leluhur dan tata hukum, cahaya mulia syurga menjelaskan dengan nyata jejak-jejak Sang Penebus. Para pelihat melihat Bintang Betlehem, Shiloh yang akan datang, ketika perkara-perkara masa depan melintas di hadapan mereka dalam perarakan yang penuh misteri. Dalam setiap korban, kematian Kristus ditunjukkan. Dalam setiap awan dupa, kebenaran-Nya naik ke hadirat Allah. Oleh setiap sangkakala Yobel, nama-Nya dikumandangkan. Dalam misteri yang menggentarkan di ruang Mahakudus, kemuliaan-Nya berdiam.” The Desire of Ages, 211.</w:t>
      </w:r>
    </w:p>
    <w:p>
      <w:pPr>
        <w:pStyle w:val="ArticleHeading"/>
        <w:jc w:val="left"/>
      </w:pPr>
      <w:r>
        <w:rPr>
          <w:rFonts w:ascii="Arial" w:hAnsi="Arial" w:eastAsia="Arial" w:cs="Arial"/>
        </w:rPr>
        <w:t>Tujuh Belas</w:t>
      </w:r>
    </w:p>
    <w:p>
      <w:pPr>
        <w:pStyle w:val="ArticleBody"/>
        <w:jc w:val="left"/>
      </w:pPr>
      <w:r>
        <w:rPr>
          <w:rFonts w:ascii="Times New Roman" w:hAnsi="Times New Roman" w:eastAsia="Times New Roman" w:cs="Times New Roman"/>
        </w:rPr>
        <w:t>Zedekiah telah dibawa ke Babel ketika Yerusalem jatuh empat belas tahun sebelum 573 SM. Para sejarawan Yahudi mengidentifikasi siklus Yobel dari zaman Yosia pada tahun 622 sampai 22 Oktober 573 sebagai siklus Yobel yang ke-17. Jangka waktu dari pertempuran Rafia sampai pertempuran Panium adalah tujuh belas tahun. Ptolemeus adalah pemenang dalam pertempuran Rafia, dan ia memerintah sebagai raja selatan selama tujuh belas tahun. Dari Edik Milano sampai Konstantinus membagi kerajaannya pada tahun 330 adalah tujuh belas tahun. Dalam siklus Yobel yang ketujuh belas, Yerusalem dihancurkan oleh Nebukadnezar.</w:t>
      </w:r>
    </w:p>
    <w:p>
      <w:pPr>
        <w:pStyle w:val="ArticleScripture"/>
        <w:jc w:val="left"/>
      </w:pPr>
      <w:r>
        <w:rPr>
          <w:rFonts w:ascii="Times New Roman" w:hAnsi="Times New Roman" w:eastAsia="Times New Roman" w:cs="Times New Roman"/>
        </w:rPr>
        <w:t>A bana ba Iseraele ba tla dula malatsi a le mantsi ba se na morena, ba se na kgosana, ba se na sehlabelo, ba se na setshwantsho, ba se na efoda, ba se na diterafime; kamora moo bana ba Iseraele ba tla boela, ba batle Morena Modimo wa bona, le Dafida morena wa bona; mme ba tla tshaba Morena le molemo wa hae mehleng ya bofelo. Hosea 3:4, 5.</w:t>
      </w:r>
    </w:p>
    <w:p>
      <w:pPr>
        <w:pStyle w:val="ArticleBody"/>
        <w:jc w:val="left"/>
      </w:pPr>
      <w:r>
        <w:rPr>
          <w:rFonts w:ascii="Times New Roman" w:hAnsi="Times New Roman" w:eastAsia="Times New Roman" w:cs="Times New Roman"/>
        </w:rPr>
        <w:t>Hosea membicarakan suatu pokok yang berkaitan langsung dengan pembuangan Zedekia, meskipun hal itu juga melambangkan permulaan pembuangan bagi kerajaan utara pada tahun 723 SM. Alasan mengapa bagian dalam Hosea ini berhubungan dengan kesaksian Yehezkiel berkaitan dengan penolakan terhadap Allah ketika Israel bersikeras menghendaki seorang raja manusia. Keinginan Israel untuk diperintah oleh seorang raja manusia, dan bukan oleh Raja Ilahi, digambarkan sebagai “kecongkakan kekuatanmu” dalam penghukuman “tujuh kali” di Imamat 26.</w:t>
      </w:r>
    </w:p>
    <w:p>
      <w:pPr>
        <w:pStyle w:val="ArticleScripture"/>
        <w:jc w:val="left"/>
      </w:pPr>
      <w:r>
        <w:rPr>
          <w:rFonts w:ascii="Times New Roman" w:hAnsi="Times New Roman" w:eastAsia="Times New Roman" w:cs="Times New Roman"/>
        </w:rPr>
        <w:t>Dan jika kamu masih juga tidak mau mendengarkan Aku walaupun semuanya itu telah terjadi, maka Aku akan menghukum kamu tujuh kali lebih berat karena dosa-dosamu. Dan Aku akan mematahkan kecongkakan kekuatanmu; Aku akan menjadikan langitmu seperti besi, dan bumimu seperti tembaga. Imamat 26:18, 19.</w:t>
      </w:r>
    </w:p>
    <w:p>
      <w:pPr>
        <w:pStyle w:val="ArticleBody"/>
        <w:jc w:val="left"/>
      </w:pPr>
      <w:r>
        <w:rPr>
          <w:rFonts w:ascii="Times New Roman" w:hAnsi="Times New Roman" w:eastAsia="Times New Roman" w:cs="Times New Roman"/>
        </w:rPr>
        <w:t>“</w:t>
      </w:r>
      <w:r>
        <w:rPr>
          <w:rFonts w:ascii="Myanmar Text" w:hAnsi="Myanmar Text" w:eastAsia="Myanmar Text" w:cs="Myanmar Text"/>
        </w:rPr>
        <w:t>သင်တို့၏တန်ခိုး၏</w:t>
      </w:r>
      <w:r>
        <w:rPr>
          <w:rFonts w:ascii="Times New Roman" w:hAnsi="Times New Roman" w:eastAsia="Times New Roman" w:cs="Times New Roman"/>
        </w:rPr>
        <w:t xml:space="preserve"> </w:t>
      </w:r>
      <w:r>
        <w:rPr>
          <w:rFonts w:ascii="Myanmar Text" w:hAnsi="Myanmar Text" w:eastAsia="Myanmar Text" w:cs="Myanmar Text"/>
        </w:rPr>
        <w:t>မာန</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ဣသရေလလူမျိုးတို့က</w:t>
      </w:r>
      <w:r>
        <w:rPr>
          <w:rFonts w:ascii="Times New Roman" w:hAnsi="Times New Roman" w:eastAsia="Times New Roman" w:cs="Times New Roman"/>
        </w:rPr>
        <w:t xml:space="preserve"> </w:t>
      </w:r>
      <w:r>
        <w:rPr>
          <w:rFonts w:ascii="Myanmar Text" w:hAnsi="Myanmar Text" w:eastAsia="Myanmar Text" w:cs="Myanmar Text"/>
        </w:rPr>
        <w:t>လောကနှင့်တူလိုခြင်းနှင့်</w:t>
      </w:r>
      <w:r>
        <w:rPr>
          <w:rFonts w:ascii="Times New Roman" w:hAnsi="Times New Roman" w:eastAsia="Times New Roman" w:cs="Times New Roman"/>
        </w:rPr>
        <w:t xml:space="preserve"> </w:t>
      </w:r>
      <w:r>
        <w:rPr>
          <w:rFonts w:ascii="Myanmar Text" w:hAnsi="Myanmar Text" w:eastAsia="Myanmar Text" w:cs="Myanmar Text"/>
        </w:rPr>
        <w:t>မိမိတို့အတွက်</w:t>
      </w:r>
      <w:r>
        <w:rPr>
          <w:rFonts w:ascii="Times New Roman" w:hAnsi="Times New Roman" w:eastAsia="Times New Roman" w:cs="Times New Roman"/>
        </w:rPr>
        <w:t xml:space="preserve"> </w:t>
      </w:r>
      <w:r>
        <w:rPr>
          <w:rFonts w:ascii="Myanmar Text" w:hAnsi="Myanmar Text" w:eastAsia="Myanmar Text" w:cs="Myanmar Text"/>
        </w:rPr>
        <w:t>ရှင်ဘုရင်တစ်ပါးကို</w:t>
      </w:r>
      <w:r>
        <w:rPr>
          <w:rFonts w:ascii="Times New Roman" w:hAnsi="Times New Roman" w:eastAsia="Times New Roman" w:cs="Times New Roman"/>
        </w:rPr>
        <w:t xml:space="preserve"> </w:t>
      </w:r>
      <w:r>
        <w:rPr>
          <w:rFonts w:ascii="Myanmar Text" w:hAnsi="Myanmar Text" w:eastAsia="Myanmar Text" w:cs="Myanmar Text"/>
        </w:rPr>
        <w:t>ပိုင်ဆိုင်လိုခြင်းကို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ဘီစီ</w:t>
      </w:r>
      <w:r>
        <w:rPr>
          <w:rFonts w:ascii="Times New Roman" w:hAnsi="Times New Roman" w:eastAsia="Times New Roman" w:cs="Times New Roman"/>
        </w:rPr>
        <w:t xml:space="preserve"> 723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မြောက်ပိုင်းနိုင်ငံမှ</w:t>
      </w:r>
      <w:r>
        <w:rPr>
          <w:rFonts w:ascii="Times New Roman" w:hAnsi="Times New Roman" w:eastAsia="Times New Roman" w:cs="Times New Roman"/>
        </w:rPr>
        <w:t xml:space="preserve"> </w:t>
      </w:r>
      <w:r>
        <w:rPr>
          <w:rFonts w:ascii="Myanmar Text" w:hAnsi="Myanmar Text" w:eastAsia="Myanmar Text" w:cs="Myanmar Text"/>
        </w:rPr>
        <w:t>ရှင်ဘုရင်ကို</w:t>
      </w:r>
      <w:r>
        <w:rPr>
          <w:rFonts w:ascii="Times New Roman" w:hAnsi="Times New Roman" w:eastAsia="Times New Roman" w:cs="Times New Roman"/>
        </w:rPr>
        <w:t xml:space="preserve"> </w:t>
      </w:r>
      <w:r>
        <w:rPr>
          <w:rFonts w:ascii="Myanmar Text" w:hAnsi="Myanmar Text" w:eastAsia="Myanmar Text" w:cs="Myanmar Text"/>
        </w:rPr>
        <w:t>ဖယ်ရှားခြင်းနှင့်</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ဘီစီ</w:t>
      </w:r>
      <w:r>
        <w:rPr>
          <w:rFonts w:ascii="Times New Roman" w:hAnsi="Times New Roman" w:eastAsia="Times New Roman" w:cs="Times New Roman"/>
        </w:rPr>
        <w:t xml:space="preserve"> 586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တောင်ပိုင်းနိုင်ငံ၏</w:t>
      </w:r>
      <w:r>
        <w:rPr>
          <w:rFonts w:ascii="Times New Roman" w:hAnsi="Times New Roman" w:eastAsia="Times New Roman" w:cs="Times New Roman"/>
        </w:rPr>
        <w:t xml:space="preserve"> </w:t>
      </w:r>
      <w:r>
        <w:rPr>
          <w:rFonts w:ascii="Myanmar Text" w:hAnsi="Myanmar Text" w:eastAsia="Myanmar Text" w:cs="Myanmar Text"/>
        </w:rPr>
        <w:t>ရှင်ဘုရင်</w:t>
      </w:r>
      <w:r>
        <w:rPr>
          <w:rFonts w:ascii="Times New Roman" w:hAnsi="Times New Roman" w:eastAsia="Times New Roman" w:cs="Times New Roman"/>
        </w:rPr>
        <w:t xml:space="preserve"> </w:t>
      </w:r>
      <w:r>
        <w:rPr>
          <w:rFonts w:ascii="Myanmar Text" w:hAnsi="Myanmar Text" w:eastAsia="Myanmar Text" w:cs="Myanmar Text"/>
        </w:rPr>
        <w:t>ဇေဒကိ၏</w:t>
      </w:r>
      <w:r>
        <w:rPr>
          <w:rFonts w:ascii="Times New Roman" w:hAnsi="Times New Roman" w:eastAsia="Times New Roman" w:cs="Times New Roman"/>
        </w:rPr>
        <w:t xml:space="preserve"> </w:t>
      </w:r>
      <w:r>
        <w:rPr>
          <w:rFonts w:ascii="Myanmar Text" w:hAnsi="Myanmar Text" w:eastAsia="Myanmar Text" w:cs="Myanmar Text"/>
        </w:rPr>
        <w:t>ဖမ်းဆီးခံရခြင်းသည်</w:t>
      </w:r>
      <w:r>
        <w:rPr>
          <w:rFonts w:ascii="Times New Roman" w:hAnsi="Times New Roman" w:eastAsia="Times New Roman" w:cs="Times New Roman"/>
        </w:rPr>
        <w:t xml:space="preserve"> </w:t>
      </w:r>
      <w:r>
        <w:rPr>
          <w:rFonts w:ascii="Myanmar Text" w:hAnsi="Myanmar Text" w:eastAsia="Myanmar Text" w:cs="Myanmar Text"/>
        </w:rPr>
        <w:t>ရှေးဣသရေလ၏</w:t>
      </w:r>
      <w:r>
        <w:rPr>
          <w:rFonts w:ascii="Times New Roman" w:hAnsi="Times New Roman" w:eastAsia="Times New Roman" w:cs="Times New Roman"/>
        </w:rPr>
        <w:t xml:space="preserve"> “</w:t>
      </w:r>
      <w:r>
        <w:rPr>
          <w:rFonts w:ascii="Myanmar Text" w:hAnsi="Myanmar Text" w:eastAsia="Myanmar Text" w:cs="Myanmar Text"/>
        </w:rPr>
        <w:t>မာန</w:t>
      </w:r>
      <w:r>
        <w:rPr>
          <w:rFonts w:ascii="Times New Roman" w:hAnsi="Times New Roman" w:eastAsia="Times New Roman" w:cs="Times New Roman"/>
        </w:rPr>
        <w:t xml:space="preserve">” </w:t>
      </w:r>
      <w:r>
        <w:rPr>
          <w:rFonts w:ascii="Myanmar Text" w:hAnsi="Myanmar Text" w:eastAsia="Myanmar Text" w:cs="Myanmar Text"/>
        </w:rPr>
        <w:t>ကျိုးပျက်သွားခြင်းကို</w:t>
      </w:r>
      <w:r>
        <w:rPr>
          <w:rFonts w:ascii="Times New Roman" w:hAnsi="Times New Roman" w:eastAsia="Times New Roman" w:cs="Times New Roman"/>
        </w:rPr>
        <w:t xml:space="preserve"> </w:t>
      </w:r>
      <w:r>
        <w:rPr>
          <w:rFonts w:ascii="Myanmar Text" w:hAnsi="Myanmar Text" w:eastAsia="Myanmar Text" w:cs="Myanmar Text"/>
        </w:rPr>
        <w:t>ကိုယ်စားပြု</w:t>
      </w:r>
      <w:r>
        <w:rPr>
          <w:rFonts w:ascii="Malgun Gothic" w:hAnsi="Malgun Gothic" w:eastAsia="Malgun Gothic" w:cs="Malgun Gothic"/>
        </w:rPr>
        <w:t>하며</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မာနသည်</w:t>
      </w:r>
      <w:r>
        <w:rPr>
          <w:rFonts w:ascii="Times New Roman" w:hAnsi="Times New Roman" w:eastAsia="Times New Roman" w:cs="Times New Roman"/>
        </w:rPr>
        <w:t xml:space="preserve"> </w:t>
      </w:r>
      <w:r>
        <w:rPr>
          <w:rFonts w:ascii="Myanmar Text" w:hAnsi="Myanmar Text" w:eastAsia="Myanmar Text" w:cs="Myanmar Text"/>
        </w:rPr>
        <w:t>လဲကျခြင်း၏</w:t>
      </w:r>
      <w:r>
        <w:rPr>
          <w:rFonts w:ascii="Times New Roman" w:hAnsi="Times New Roman" w:eastAsia="Times New Roman" w:cs="Times New Roman"/>
        </w:rPr>
        <w:t xml:space="preserve"> </w:t>
      </w:r>
      <w:r>
        <w:rPr>
          <w:rFonts w:ascii="Myanmar Text" w:hAnsi="Myanmar Text" w:eastAsia="Myanmar Text" w:cs="Myanmar Text"/>
        </w:rPr>
        <w:t>ရှေ့ပြေးဖြစ်သည်။</w:t>
      </w:r>
      <w:r>
        <w:rPr>
          <w:rFonts w:ascii="Times New Roman" w:hAnsi="Times New Roman" w:eastAsia="Times New Roman" w:cs="Times New Roman"/>
        </w:rPr>
        <w:t xml:space="preserve"> </w:t>
      </w:r>
      <w:r>
        <w:rPr>
          <w:rFonts w:ascii="Myanmar Text" w:hAnsi="Myanmar Text" w:eastAsia="Myanmar Text" w:cs="Myanmar Text"/>
        </w:rPr>
        <w:t>သမ္မာကျမ်းစာပရောဖက်ပြုချက်၌</w:t>
      </w:r>
      <w:r>
        <w:rPr>
          <w:rFonts w:ascii="Times New Roman" w:hAnsi="Times New Roman" w:eastAsia="Times New Roman" w:cs="Times New Roman"/>
        </w:rPr>
        <w:t xml:space="preserve"> “</w:t>
      </w:r>
      <w:r>
        <w:rPr>
          <w:rFonts w:ascii="Myanmar Text" w:hAnsi="Myanmar Text" w:eastAsia="Myanmar Text" w:cs="Myanmar Text"/>
        </w:rPr>
        <w:t>တန်ခိုး</w:t>
      </w:r>
      <w:r>
        <w:rPr>
          <w:rFonts w:ascii="Times New Roman" w:hAnsi="Times New Roman" w:eastAsia="Times New Roman" w:cs="Times New Roman"/>
        </w:rPr>
        <w:t xml:space="preserve">” </w:t>
      </w:r>
      <w:r>
        <w:rPr>
          <w:rFonts w:ascii="Myanmar Text" w:hAnsi="Myanmar Text" w:eastAsia="Myanmar Text" w:cs="Myanmar Text"/>
        </w:rPr>
        <w:t>ဆိုသည်မှာ</w:t>
      </w:r>
      <w:r>
        <w:rPr>
          <w:rFonts w:ascii="Times New Roman" w:hAnsi="Times New Roman" w:eastAsia="Times New Roman" w:cs="Times New Roman"/>
        </w:rPr>
        <w:t xml:space="preserve"> </w:t>
      </w:r>
      <w:r>
        <w:rPr>
          <w:rFonts w:ascii="Myanmar Text" w:hAnsi="Myanmar Text" w:eastAsia="Myanmar Text" w:cs="Myanmar Text"/>
        </w:rPr>
        <w:t>ရှင်ဘုရင်တစ်ပါး</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နိုင်ငံတစ်နိုင်ငံကို</w:t>
      </w:r>
      <w:r>
        <w:rPr>
          <w:rFonts w:ascii="Times New Roman" w:hAnsi="Times New Roman" w:eastAsia="Times New Roman" w:cs="Times New Roman"/>
        </w:rPr>
        <w:t xml:space="preserve"> </w:t>
      </w:r>
      <w:r>
        <w:rPr>
          <w:rFonts w:ascii="Myanmar Text" w:hAnsi="Myanmar Text" w:eastAsia="Myanmar Text" w:cs="Myanmar Text"/>
        </w:rPr>
        <w:t>ဆိုလိုပြီး၊</w:t>
      </w:r>
      <w:r>
        <w:rPr>
          <w:rFonts w:ascii="Times New Roman" w:hAnsi="Times New Roman" w:eastAsia="Times New Roman" w:cs="Times New Roman"/>
        </w:rPr>
        <w:t xml:space="preserve"> </w:t>
      </w:r>
      <w:r>
        <w:rPr>
          <w:rFonts w:ascii="Myanmar Text" w:hAnsi="Myanmar Text" w:eastAsia="Myanmar Text" w:cs="Myanmar Text"/>
        </w:rPr>
        <w:t>လူသားရှင်ဘုရင်တစ်ပါးကို</w:t>
      </w:r>
      <w:r>
        <w:rPr>
          <w:rFonts w:ascii="Times New Roman" w:hAnsi="Times New Roman" w:eastAsia="Times New Roman" w:cs="Times New Roman"/>
        </w:rPr>
        <w:t xml:space="preserve"> </w:t>
      </w:r>
      <w:r>
        <w:rPr>
          <w:rFonts w:ascii="Myanmar Text" w:hAnsi="Myanmar Text" w:eastAsia="Myanmar Text" w:cs="Myanmar Text"/>
        </w:rPr>
        <w:t>ရယူရန်</w:t>
      </w:r>
      <w:r>
        <w:rPr>
          <w:rFonts w:ascii="Times New Roman" w:hAnsi="Times New Roman" w:eastAsia="Times New Roman" w:cs="Times New Roman"/>
        </w:rPr>
        <w:t xml:space="preserve"> </w:t>
      </w:r>
      <w:r>
        <w:rPr>
          <w:rFonts w:ascii="Myanmar Text" w:hAnsi="Myanmar Text" w:eastAsia="Myanmar Text" w:cs="Myanmar Text"/>
        </w:rPr>
        <w:t>ဣသရေလ၏</w:t>
      </w:r>
      <w:r>
        <w:rPr>
          <w:rFonts w:ascii="Times New Roman" w:hAnsi="Times New Roman" w:eastAsia="Times New Roman" w:cs="Times New Roman"/>
        </w:rPr>
        <w:t xml:space="preserve"> </w:t>
      </w:r>
      <w:r>
        <w:rPr>
          <w:rFonts w:ascii="Myanmar Text" w:hAnsi="Myanmar Text" w:eastAsia="Myanmar Text" w:cs="Myanmar Text"/>
        </w:rPr>
        <w:t>မာနသည်</w:t>
      </w:r>
      <w:r>
        <w:rPr>
          <w:rFonts w:ascii="Times New Roman" w:hAnsi="Times New Roman" w:eastAsia="Times New Roman" w:cs="Times New Roman"/>
        </w:rPr>
        <w:t xml:space="preserve"> </w:t>
      </w:r>
      <w:r>
        <w:rPr>
          <w:rFonts w:ascii="Myanmar Text" w:hAnsi="Myanmar Text" w:eastAsia="Myanmar Text" w:cs="Myanmar Text"/>
        </w:rPr>
        <w:t>သီအိုကရစီအုပ်ချုပ်မှုနှင့်</w:t>
      </w:r>
      <w:r>
        <w:rPr>
          <w:rFonts w:ascii="Times New Roman" w:hAnsi="Times New Roman" w:eastAsia="Times New Roman" w:cs="Times New Roman"/>
        </w:rPr>
        <w:t xml:space="preserve"> </w:t>
      </w:r>
      <w:r>
        <w:rPr>
          <w:rFonts w:ascii="Myanmar Text" w:hAnsi="Myanmar Text" w:eastAsia="Myanmar Text" w:cs="Myanmar Text"/>
        </w:rPr>
        <w:t>ဘုရားသခင်တော်မြတ်</w:t>
      </w:r>
      <w:r>
        <w:rPr>
          <w:rFonts w:ascii="Times New Roman" w:hAnsi="Times New Roman" w:eastAsia="Times New Roman" w:cs="Times New Roman"/>
        </w:rPr>
        <w:t xml:space="preserve"> </w:t>
      </w:r>
      <w:r>
        <w:rPr>
          <w:rFonts w:ascii="Myanmar Text" w:hAnsi="Myanmar Text" w:eastAsia="Myanmar Text" w:cs="Myanmar Text"/>
        </w:rPr>
        <w:t>ရှင်ဘုရင်ကို</w:t>
      </w:r>
      <w:r>
        <w:rPr>
          <w:rFonts w:ascii="Times New Roman" w:hAnsi="Times New Roman" w:eastAsia="Times New Roman" w:cs="Times New Roman"/>
        </w:rPr>
        <w:t xml:space="preserve"> </w:t>
      </w:r>
      <w:r>
        <w:rPr>
          <w:rFonts w:ascii="Myanmar Text" w:hAnsi="Myanmar Text" w:eastAsia="Myanmar Text" w:cs="Myanmar Text"/>
        </w:rPr>
        <w:t>ငြင်းပယ်ခြင်းကို</w:t>
      </w:r>
      <w:r>
        <w:rPr>
          <w:rFonts w:ascii="Times New Roman" w:hAnsi="Times New Roman" w:eastAsia="Times New Roman" w:cs="Times New Roman"/>
        </w:rPr>
        <w:t xml:space="preserve"> </w:t>
      </w:r>
      <w:r>
        <w:rPr>
          <w:rFonts w:ascii="Myanmar Text" w:hAnsi="Myanmar Text" w:eastAsia="Myanmar Text" w:cs="Myanmar Text"/>
        </w:rPr>
        <w:t>အမှတ်အသားပြုသည်။</w:t>
      </w:r>
    </w:p>
    <w:p>
      <w:pPr>
        <w:pStyle w:val="ArticleScripture"/>
        <w:jc w:val="left"/>
      </w:pPr>
      <w:r>
        <w:rPr>
          <w:rFonts w:ascii="Myanmar Text" w:hAnsi="Myanmar Text" w:eastAsia="Myanmar Text" w:cs="Myanmar Text"/>
        </w:rPr>
        <w:t>၁</w:t>
      </w:r>
      <w:r>
        <w:rPr>
          <w:rFonts w:ascii="Times New Roman" w:hAnsi="Times New Roman" w:eastAsia="Times New Roman" w:cs="Times New Roman"/>
        </w:rPr>
        <w:t xml:space="preserve"> </w:t>
      </w:r>
      <w:r>
        <w:rPr>
          <w:rFonts w:ascii="Myanmar Text" w:hAnsi="Myanmar Text" w:eastAsia="Myanmar Text" w:cs="Myanmar Text"/>
        </w:rPr>
        <w:t>ရာဇဝင်ချုပ်</w:t>
      </w:r>
      <w:r>
        <w:rPr>
          <w:rFonts w:ascii="Times New Roman" w:hAnsi="Times New Roman" w:eastAsia="Times New Roman" w:cs="Times New Roman"/>
        </w:rPr>
        <w:t xml:space="preserve"> </w:t>
      </w:r>
      <w:r>
        <w:rPr>
          <w:rFonts w:ascii="Myanmar Text" w:hAnsi="Myanmar Text" w:eastAsia="Myanmar Text" w:cs="Myanmar Text"/>
        </w:rPr>
        <w:t>၈</w:t>
      </w:r>
      <w:r>
        <w:rPr>
          <w:rFonts w:ascii="Times New Roman" w:hAnsi="Times New Roman" w:eastAsia="Times New Roman" w:cs="Times New Roman"/>
        </w:rPr>
        <w:t>:</w:t>
      </w:r>
      <w:r>
        <w:rPr>
          <w:rFonts w:ascii="Myanmar Text" w:hAnsi="Myanmar Text" w:eastAsia="Myanmar Text" w:cs="Myanmar Text"/>
        </w:rPr>
        <w:t>၁</w:t>
      </w:r>
      <w:r>
        <w:rPr>
          <w:rFonts w:ascii="Times New Roman" w:hAnsi="Times New Roman" w:eastAsia="Times New Roman" w:cs="Times New Roman"/>
        </w:rPr>
        <w:t>–</w:t>
      </w:r>
      <w:r>
        <w:rPr>
          <w:rFonts w:ascii="Myanmar Text" w:hAnsi="Myanmar Text" w:eastAsia="Myanmar Text" w:cs="Myanmar Text"/>
        </w:rPr>
        <w:t>၉</w:t>
      </w:r>
      <w:r>
        <w:rPr>
          <w:rFonts w:ascii="Times New Roman" w:hAnsi="Times New Roman" w:eastAsia="Times New Roman" w:cs="Times New Roman"/>
        </w:rPr>
        <w:t xml:space="preserve"> </w:t>
      </w:r>
      <w:r>
        <w:rPr>
          <w:rFonts w:ascii="Myanmar Text" w:hAnsi="Myanmar Text" w:eastAsia="Myanmar Text" w:cs="Myanmar Text"/>
        </w:rPr>
        <w:t>ဆာမွေလသည်</w:t>
      </w:r>
      <w:r>
        <w:rPr>
          <w:rFonts w:ascii="Times New Roman" w:hAnsi="Times New Roman" w:eastAsia="Times New Roman" w:cs="Times New Roman"/>
        </w:rPr>
        <w:t xml:space="preserve"> </w:t>
      </w:r>
      <w:r>
        <w:rPr>
          <w:rFonts w:ascii="Myanmar Text" w:hAnsi="Myanmar Text" w:eastAsia="Myanmar Text" w:cs="Myanmar Text"/>
        </w:rPr>
        <w:t>အသက်အိုမင်းလာသောအခါ၊</w:t>
      </w:r>
      <w:r>
        <w:rPr>
          <w:rFonts w:ascii="Times New Roman" w:hAnsi="Times New Roman" w:eastAsia="Times New Roman" w:cs="Times New Roman"/>
        </w:rPr>
        <w:t xml:space="preserve"> </w:t>
      </w:r>
      <w:r>
        <w:rPr>
          <w:rFonts w:ascii="Myanmar Text" w:hAnsi="Myanmar Text" w:eastAsia="Myanmar Text" w:cs="Myanmar Text"/>
        </w:rPr>
        <w:t>မိမိသားတို့ကို</w:t>
      </w:r>
      <w:r>
        <w:rPr>
          <w:rFonts w:ascii="Times New Roman" w:hAnsi="Times New Roman" w:eastAsia="Times New Roman" w:cs="Times New Roman"/>
        </w:rPr>
        <w:t xml:space="preserve"> </w:t>
      </w:r>
      <w:r>
        <w:rPr>
          <w:rFonts w:ascii="Myanmar Text" w:hAnsi="Myanmar Text" w:eastAsia="Myanmar Text" w:cs="Myanmar Text"/>
        </w:rPr>
        <w:t>ဣသရေလအပေါ်</w:t>
      </w:r>
      <w:r>
        <w:rPr>
          <w:rFonts w:ascii="Times New Roman" w:hAnsi="Times New Roman" w:eastAsia="Times New Roman" w:cs="Times New Roman"/>
        </w:rPr>
        <w:t xml:space="preserve"> </w:t>
      </w:r>
      <w:r>
        <w:rPr>
          <w:rFonts w:ascii="Myanmar Text" w:hAnsi="Myanmar Text" w:eastAsia="Myanmar Text" w:cs="Myanmar Text"/>
        </w:rPr>
        <w:t>တရားသူကြီးများအဖြစ်</w:t>
      </w:r>
      <w:r>
        <w:rPr>
          <w:rFonts w:ascii="Times New Roman" w:hAnsi="Times New Roman" w:eastAsia="Times New Roman" w:cs="Times New Roman"/>
        </w:rPr>
        <w:t xml:space="preserve"> </w:t>
      </w:r>
      <w:r>
        <w:rPr>
          <w:rFonts w:ascii="Myanmar Text" w:hAnsi="Myanmar Text" w:eastAsia="Myanmar Text" w:cs="Myanmar Text"/>
        </w:rPr>
        <w:t>ခန့်ထားလေ၏။</w:t>
      </w:r>
      <w:r>
        <w:rPr>
          <w:rFonts w:ascii="Times New Roman" w:hAnsi="Times New Roman" w:eastAsia="Times New Roman" w:cs="Times New Roman"/>
        </w:rPr>
        <w:t xml:space="preserve"> </w:t>
      </w:r>
      <w:r>
        <w:rPr>
          <w:rFonts w:ascii="Myanmar Text" w:hAnsi="Myanmar Text" w:eastAsia="Myanmar Text" w:cs="Myanmar Text"/>
        </w:rPr>
        <w:t>သူ၏အကြီးဆုံးသားအမည်ကား</w:t>
      </w:r>
      <w:r>
        <w:rPr>
          <w:rFonts w:ascii="Times New Roman" w:hAnsi="Times New Roman" w:eastAsia="Times New Roman" w:cs="Times New Roman"/>
        </w:rPr>
        <w:t xml:space="preserve"> </w:t>
      </w:r>
      <w:r>
        <w:rPr>
          <w:rFonts w:ascii="Myanmar Text" w:hAnsi="Myanmar Text" w:eastAsia="Myanmar Text" w:cs="Myanmar Text"/>
        </w:rPr>
        <w:t>ယောလ</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ဒုတိယသားအမည်ကား</w:t>
      </w:r>
      <w:r>
        <w:rPr>
          <w:rFonts w:ascii="Times New Roman" w:hAnsi="Times New Roman" w:eastAsia="Times New Roman" w:cs="Times New Roman"/>
        </w:rPr>
        <w:t xml:space="preserve"> </w:t>
      </w:r>
      <w:r>
        <w:rPr>
          <w:rFonts w:ascii="Myanmar Text" w:hAnsi="Myanmar Text" w:eastAsia="Myanmar Text" w:cs="Myanmar Text"/>
        </w:rPr>
        <w:t>အဘိယ</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ဗေရရှေဘမြို့၌</w:t>
      </w:r>
      <w:r>
        <w:rPr>
          <w:rFonts w:ascii="Times New Roman" w:hAnsi="Times New Roman" w:eastAsia="Times New Roman" w:cs="Times New Roman"/>
        </w:rPr>
        <w:t xml:space="preserve"> </w:t>
      </w:r>
      <w:r>
        <w:rPr>
          <w:rFonts w:ascii="Myanmar Text" w:hAnsi="Myanmar Text" w:eastAsia="Myanmar Text" w:cs="Myanmar Text"/>
        </w:rPr>
        <w:t>တရားသူကြီးများဖြစ်ကြ၏။</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သူ၏သားတို့သည်</w:t>
      </w:r>
      <w:r>
        <w:rPr>
          <w:rFonts w:ascii="Times New Roman" w:hAnsi="Times New Roman" w:eastAsia="Times New Roman" w:cs="Times New Roman"/>
        </w:rPr>
        <w:t xml:space="preserve"> </w:t>
      </w:r>
      <w:r>
        <w:rPr>
          <w:rFonts w:ascii="Myanmar Text" w:hAnsi="Myanmar Text" w:eastAsia="Myanmar Text" w:cs="Myanmar Text"/>
        </w:rPr>
        <w:t>သူ၏လမ်းစဉ်၌</w:t>
      </w:r>
      <w:r>
        <w:rPr>
          <w:rFonts w:ascii="Times New Roman" w:hAnsi="Times New Roman" w:eastAsia="Times New Roman" w:cs="Times New Roman"/>
        </w:rPr>
        <w:t xml:space="preserve"> </w:t>
      </w:r>
      <w:r>
        <w:rPr>
          <w:rFonts w:ascii="Myanmar Text" w:hAnsi="Myanmar Text" w:eastAsia="Myanmar Text" w:cs="Myanmar Text"/>
        </w:rPr>
        <w:t>မလျှောက်ကြဘဲ၊</w:t>
      </w:r>
      <w:r>
        <w:rPr>
          <w:rFonts w:ascii="Times New Roman" w:hAnsi="Times New Roman" w:eastAsia="Times New Roman" w:cs="Times New Roman"/>
        </w:rPr>
        <w:t xml:space="preserve"> </w:t>
      </w:r>
      <w:r>
        <w:rPr>
          <w:rFonts w:ascii="Myanmar Text" w:hAnsi="Myanmar Text" w:eastAsia="Myanmar Text" w:cs="Myanmar Text"/>
        </w:rPr>
        <w:t>မတရားအကျိုးအမြတ်နောက်သို့</w:t>
      </w:r>
      <w:r>
        <w:rPr>
          <w:rFonts w:ascii="Times New Roman" w:hAnsi="Times New Roman" w:eastAsia="Times New Roman" w:cs="Times New Roman"/>
        </w:rPr>
        <w:t xml:space="preserve"> </w:t>
      </w:r>
      <w:r>
        <w:rPr>
          <w:rFonts w:ascii="Myanmar Text" w:hAnsi="Myanmar Text" w:eastAsia="Myanmar Text" w:cs="Myanmar Text"/>
        </w:rPr>
        <w:t>လွဲသွားကြ၍၊</w:t>
      </w:r>
      <w:r>
        <w:rPr>
          <w:rFonts w:ascii="Times New Roman" w:hAnsi="Times New Roman" w:eastAsia="Times New Roman" w:cs="Times New Roman"/>
        </w:rPr>
        <w:t xml:space="preserve"> </w:t>
      </w:r>
      <w:r>
        <w:rPr>
          <w:rFonts w:ascii="Myanmar Text" w:hAnsi="Myanmar Text" w:eastAsia="Myanmar Text" w:cs="Myanmar Text"/>
        </w:rPr>
        <w:t>လာဘ်ယူကြကာ</w:t>
      </w:r>
      <w:r>
        <w:rPr>
          <w:rFonts w:ascii="Times New Roman" w:hAnsi="Times New Roman" w:eastAsia="Times New Roman" w:cs="Times New Roman"/>
        </w:rPr>
        <w:t xml:space="preserve"> </w:t>
      </w:r>
      <w:r>
        <w:rPr>
          <w:rFonts w:ascii="Myanmar Text" w:hAnsi="Myanmar Text" w:eastAsia="Myanmar Text" w:cs="Myanmar Text"/>
        </w:rPr>
        <w:t>တရားသဖြင့်စီရင်ခြင်းကို</w:t>
      </w:r>
      <w:r>
        <w:rPr>
          <w:rFonts w:ascii="Times New Roman" w:hAnsi="Times New Roman" w:eastAsia="Times New Roman" w:cs="Times New Roman"/>
        </w:rPr>
        <w:t xml:space="preserve"> </w:t>
      </w:r>
      <w:r>
        <w:rPr>
          <w:rFonts w:ascii="Myanmar Text" w:hAnsi="Myanmar Text" w:eastAsia="Myanmar Text" w:cs="Myanmar Text"/>
        </w:rPr>
        <w:t>ဖျက်ဆီးကြ၏။</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ဣသရေလအမျိုး၏</w:t>
      </w:r>
      <w:r>
        <w:rPr>
          <w:rFonts w:ascii="Times New Roman" w:hAnsi="Times New Roman" w:eastAsia="Times New Roman" w:cs="Times New Roman"/>
        </w:rPr>
        <w:t xml:space="preserve"> </w:t>
      </w:r>
      <w:r>
        <w:rPr>
          <w:rFonts w:ascii="Myanmar Text" w:hAnsi="Myanmar Text" w:eastAsia="Myanmar Text" w:cs="Myanmar Text"/>
        </w:rPr>
        <w:t>အကြီးအကဲအပေါင်းတို့သည်</w:t>
      </w:r>
      <w:r>
        <w:rPr>
          <w:rFonts w:ascii="Times New Roman" w:hAnsi="Times New Roman" w:eastAsia="Times New Roman" w:cs="Times New Roman"/>
        </w:rPr>
        <w:t xml:space="preserve"> </w:t>
      </w:r>
      <w:r>
        <w:rPr>
          <w:rFonts w:ascii="Myanmar Text" w:hAnsi="Myanmar Text" w:eastAsia="Myanmar Text" w:cs="Myanmar Text"/>
        </w:rPr>
        <w:t>စုဝေး၍</w:t>
      </w:r>
      <w:r>
        <w:rPr>
          <w:rFonts w:ascii="Times New Roman" w:hAnsi="Times New Roman" w:eastAsia="Times New Roman" w:cs="Times New Roman"/>
        </w:rPr>
        <w:t xml:space="preserve"> </w:t>
      </w:r>
      <w:r>
        <w:rPr>
          <w:rFonts w:ascii="Myanmar Text" w:hAnsi="Myanmar Text" w:eastAsia="Myanmar Text" w:cs="Myanmar Text"/>
        </w:rPr>
        <w:t>ရာမမြို့ရှိ</w:t>
      </w:r>
      <w:r>
        <w:rPr>
          <w:rFonts w:ascii="Times New Roman" w:hAnsi="Times New Roman" w:eastAsia="Times New Roman" w:cs="Times New Roman"/>
        </w:rPr>
        <w:t xml:space="preserve"> </w:t>
      </w:r>
      <w:r>
        <w:rPr>
          <w:rFonts w:ascii="Myanmar Text" w:hAnsi="Myanmar Text" w:eastAsia="Myanmar Text" w:cs="Myanmar Text"/>
        </w:rPr>
        <w:t>ဆာမွေလထံသို့</w:t>
      </w:r>
      <w:r>
        <w:rPr>
          <w:rFonts w:ascii="Times New Roman" w:hAnsi="Times New Roman" w:eastAsia="Times New Roman" w:cs="Times New Roman"/>
        </w:rPr>
        <w:t xml:space="preserve"> </w:t>
      </w:r>
      <w:r>
        <w:rPr>
          <w:rFonts w:ascii="Myanmar Text" w:hAnsi="Myanmar Text" w:eastAsia="Myanmar Text" w:cs="Myanmar Text"/>
        </w:rPr>
        <w:t>လာကြပြီး၊</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ကြည့်ရှုလော့၊</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အသက်အိုမင်းပြီ၊</w:t>
      </w:r>
      <w:r>
        <w:rPr>
          <w:rFonts w:ascii="Times New Roman" w:hAnsi="Times New Roman" w:eastAsia="Times New Roman" w:cs="Times New Roman"/>
        </w:rPr>
        <w:t xml:space="preserve"> </w:t>
      </w:r>
      <w:r>
        <w:rPr>
          <w:rFonts w:ascii="Myanmar Text" w:hAnsi="Myanmar Text" w:eastAsia="Myanmar Text" w:cs="Myanmar Text"/>
        </w:rPr>
        <w:t>ကိုယ်တော်၏သားတို့လည်း</w:t>
      </w:r>
      <w:r>
        <w:rPr>
          <w:rFonts w:ascii="Times New Roman" w:hAnsi="Times New Roman" w:eastAsia="Times New Roman" w:cs="Times New Roman"/>
        </w:rPr>
        <w:t xml:space="preserve"> </w:t>
      </w:r>
      <w:r>
        <w:rPr>
          <w:rFonts w:ascii="Myanmar Text" w:hAnsi="Myanmar Text" w:eastAsia="Myanmar Text" w:cs="Myanmar Text"/>
        </w:rPr>
        <w:t>ကိုယ်တော်၏လမ်းစဉ်၌</w:t>
      </w:r>
      <w:r>
        <w:rPr>
          <w:rFonts w:ascii="Times New Roman" w:hAnsi="Times New Roman" w:eastAsia="Times New Roman" w:cs="Times New Roman"/>
        </w:rPr>
        <w:t xml:space="preserve"> </w:t>
      </w:r>
      <w:r>
        <w:rPr>
          <w:rFonts w:ascii="Myanmar Text" w:hAnsi="Myanmar Text" w:eastAsia="Myanmar Text" w:cs="Myanmar Text"/>
        </w:rPr>
        <w:t>မလျှောက်ကြပါ။</w:t>
      </w:r>
      <w:r>
        <w:rPr>
          <w:rFonts w:ascii="Times New Roman" w:hAnsi="Times New Roman" w:eastAsia="Times New Roman" w:cs="Times New Roman"/>
        </w:rPr>
        <w:t xml:space="preserve"> </w:t>
      </w:r>
      <w:r>
        <w:rPr>
          <w:rFonts w:ascii="Myanmar Text" w:hAnsi="Myanmar Text" w:eastAsia="Myanmar Text" w:cs="Myanmar Text"/>
        </w:rPr>
        <w:t>သို့ဖြစ်၍</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ကျွန်ုပ်တို့ကို</w:t>
      </w:r>
      <w:r>
        <w:rPr>
          <w:rFonts w:ascii="Times New Roman" w:hAnsi="Times New Roman" w:eastAsia="Times New Roman" w:cs="Times New Roman"/>
        </w:rPr>
        <w:t xml:space="preserve"> </w:t>
      </w:r>
      <w:r>
        <w:rPr>
          <w:rFonts w:ascii="Myanmar Text" w:hAnsi="Myanmar Text" w:eastAsia="Myanmar Text" w:cs="Myanmar Text"/>
        </w:rPr>
        <w:t>အခြားလူမျိုးများအားလုံးကဲ့သို့</w:t>
      </w:r>
      <w:r>
        <w:rPr>
          <w:rFonts w:ascii="Times New Roman" w:hAnsi="Times New Roman" w:eastAsia="Times New Roman" w:cs="Times New Roman"/>
        </w:rPr>
        <w:t xml:space="preserve"> </w:t>
      </w:r>
      <w:r>
        <w:rPr>
          <w:rFonts w:ascii="Myanmar Text" w:hAnsi="Myanmar Text" w:eastAsia="Myanmar Text" w:cs="Myanmar Text"/>
        </w:rPr>
        <w:t>တရားစီရင်ပေးမည့်</w:t>
      </w:r>
      <w:r>
        <w:rPr>
          <w:rFonts w:ascii="Times New Roman" w:hAnsi="Times New Roman" w:eastAsia="Times New Roman" w:cs="Times New Roman"/>
        </w:rPr>
        <w:t xml:space="preserve"> </w:t>
      </w:r>
      <w:r>
        <w:rPr>
          <w:rFonts w:ascii="Myanmar Text" w:hAnsi="Myanmar Text" w:eastAsia="Myanmar Text" w:cs="Myanmar Text"/>
        </w:rPr>
        <w:t>ရှင်ဘုရင်တစ်ပါး</w:t>
      </w:r>
      <w:r>
        <w:rPr>
          <w:rFonts w:ascii="Times New Roman" w:hAnsi="Times New Roman" w:eastAsia="Times New Roman" w:cs="Times New Roman"/>
        </w:rPr>
        <w:t xml:space="preserve"> </w:t>
      </w:r>
      <w:r>
        <w:rPr>
          <w:rFonts w:ascii="Myanmar Text" w:hAnsi="Myanmar Text" w:eastAsia="Myanmar Text" w:cs="Myanmar Text"/>
        </w:rPr>
        <w:t>ခန့်ထားတော်မူပါ</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ဆိုကြ၏။</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ကျွန်ုပ်တို့ကို</w:t>
      </w:r>
      <w:r>
        <w:rPr>
          <w:rFonts w:ascii="Times New Roman" w:hAnsi="Times New Roman" w:eastAsia="Times New Roman" w:cs="Times New Roman"/>
        </w:rPr>
        <w:t xml:space="preserve"> </w:t>
      </w:r>
      <w:r>
        <w:rPr>
          <w:rFonts w:ascii="Myanmar Text" w:hAnsi="Myanmar Text" w:eastAsia="Myanmar Text" w:cs="Myanmar Text"/>
        </w:rPr>
        <w:t>တရားစီရင်ပေးမည့်</w:t>
      </w:r>
      <w:r>
        <w:rPr>
          <w:rFonts w:ascii="Times New Roman" w:hAnsi="Times New Roman" w:eastAsia="Times New Roman" w:cs="Times New Roman"/>
        </w:rPr>
        <w:t xml:space="preserve"> </w:t>
      </w:r>
      <w:r>
        <w:rPr>
          <w:rFonts w:ascii="Myanmar Text" w:hAnsi="Myanmar Text" w:eastAsia="Myanmar Text" w:cs="Myanmar Text"/>
        </w:rPr>
        <w:t>ရှင်ဘုရင်တစ်ပါး</w:t>
      </w:r>
      <w:r>
        <w:rPr>
          <w:rFonts w:ascii="Times New Roman" w:hAnsi="Times New Roman" w:eastAsia="Times New Roman" w:cs="Times New Roman"/>
        </w:rPr>
        <w:t xml:space="preserve"> </w:t>
      </w:r>
      <w:r>
        <w:rPr>
          <w:rFonts w:ascii="Myanmar Text" w:hAnsi="Myanmar Text" w:eastAsia="Myanmar Text" w:cs="Myanmar Text"/>
        </w:rPr>
        <w:t>ပေးတော်မူပါ</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သူတို့ဆိုသောအခါ၊</w:t>
      </w:r>
      <w:r>
        <w:rPr>
          <w:rFonts w:ascii="Times New Roman" w:hAnsi="Times New Roman" w:eastAsia="Times New Roman" w:cs="Times New Roman"/>
        </w:rPr>
        <w:t xml:space="preserve"> </w:t>
      </w:r>
      <w:r>
        <w:rPr>
          <w:rFonts w:ascii="Myanmar Text" w:hAnsi="Myanmar Text" w:eastAsia="Myanmar Text" w:cs="Myanmar Text"/>
        </w:rPr>
        <w:t>ထိုစကားသည်</w:t>
      </w:r>
      <w:r>
        <w:rPr>
          <w:rFonts w:ascii="Times New Roman" w:hAnsi="Times New Roman" w:eastAsia="Times New Roman" w:cs="Times New Roman"/>
        </w:rPr>
        <w:t xml:space="preserve"> </w:t>
      </w:r>
      <w:r>
        <w:rPr>
          <w:rFonts w:ascii="Myanmar Text" w:hAnsi="Myanmar Text" w:eastAsia="Myanmar Text" w:cs="Myanmar Text"/>
        </w:rPr>
        <w:t>ဆာမွေလအား</w:t>
      </w:r>
      <w:r>
        <w:rPr>
          <w:rFonts w:ascii="Times New Roman" w:hAnsi="Times New Roman" w:eastAsia="Times New Roman" w:cs="Times New Roman"/>
        </w:rPr>
        <w:t xml:space="preserve"> </w:t>
      </w:r>
      <w:r>
        <w:rPr>
          <w:rFonts w:ascii="Myanmar Text" w:hAnsi="Myanmar Text" w:eastAsia="Myanmar Text" w:cs="Myanmar Text"/>
        </w:rPr>
        <w:t>မနှစ်သက်စေခဲ့။</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ဆာမွေလသည်</w:t>
      </w:r>
      <w:r>
        <w:rPr>
          <w:rFonts w:ascii="Times New Roman" w:hAnsi="Times New Roman" w:eastAsia="Times New Roman" w:cs="Times New Roman"/>
        </w:rPr>
        <w:t xml:space="preserve"> </w:t>
      </w:r>
      <w:r>
        <w:rPr>
          <w:rFonts w:ascii="Myanmar Text" w:hAnsi="Myanmar Text" w:eastAsia="Myanmar Text" w:cs="Myanmar Text"/>
        </w:rPr>
        <w:t>ထာဝရဘုရားထံ</w:t>
      </w:r>
      <w:r>
        <w:rPr>
          <w:rFonts w:ascii="Times New Roman" w:hAnsi="Times New Roman" w:eastAsia="Times New Roman" w:cs="Times New Roman"/>
        </w:rPr>
        <w:t xml:space="preserve"> </w:t>
      </w:r>
      <w:r>
        <w:rPr>
          <w:rFonts w:ascii="Myanmar Text" w:hAnsi="Myanmar Text" w:eastAsia="Myanmar Text" w:cs="Myanmar Text"/>
        </w:rPr>
        <w:t>ဆုတောင်းလေ၏။</w:t>
      </w:r>
      <w:r>
        <w:rPr>
          <w:rFonts w:ascii="Times New Roman" w:hAnsi="Times New Roman" w:eastAsia="Times New Roman" w:cs="Times New Roman"/>
        </w:rPr>
        <w:t xml:space="preserve"> </w:t>
      </w:r>
      <w:r>
        <w:rPr>
          <w:rFonts w:ascii="Myanmar Text" w:hAnsi="Myanmar Text" w:eastAsia="Myanmar Text" w:cs="Myanmar Text"/>
        </w:rPr>
        <w:t>ထာဝရဘုရားကလည်း</w:t>
      </w:r>
      <w:r>
        <w:rPr>
          <w:rFonts w:ascii="Times New Roman" w:hAnsi="Times New Roman" w:eastAsia="Times New Roman" w:cs="Times New Roman"/>
        </w:rPr>
        <w:t xml:space="preserve"> </w:t>
      </w:r>
      <w:r>
        <w:rPr>
          <w:rFonts w:ascii="Myanmar Text" w:hAnsi="Myanmar Text" w:eastAsia="Myanmar Text" w:cs="Myanmar Text"/>
        </w:rPr>
        <w:t>ဆာမွေလအား၊</w:t>
      </w:r>
      <w:r>
        <w:rPr>
          <w:rFonts w:ascii="Times New Roman" w:hAnsi="Times New Roman" w:eastAsia="Times New Roman" w:cs="Times New Roman"/>
        </w:rPr>
        <w:t xml:space="preserve"> “</w:t>
      </w:r>
      <w:r>
        <w:rPr>
          <w:rFonts w:ascii="Myanmar Text" w:hAnsi="Myanmar Text" w:eastAsia="Myanmar Text" w:cs="Myanmar Text"/>
        </w:rPr>
        <w:t>လူတို့သည်</w:t>
      </w:r>
      <w:r>
        <w:rPr>
          <w:rFonts w:ascii="Times New Roman" w:hAnsi="Times New Roman" w:eastAsia="Times New Roman" w:cs="Times New Roman"/>
        </w:rPr>
        <w:t xml:space="preserve"> </w:t>
      </w:r>
      <w:r>
        <w:rPr>
          <w:rFonts w:ascii="Myanmar Text" w:hAnsi="Myanmar Text" w:eastAsia="Myanmar Text" w:cs="Myanmar Text"/>
        </w:rPr>
        <w:t>သင့်အား</w:t>
      </w:r>
      <w:r>
        <w:rPr>
          <w:rFonts w:ascii="Times New Roman" w:hAnsi="Times New Roman" w:eastAsia="Times New Roman" w:cs="Times New Roman"/>
        </w:rPr>
        <w:t xml:space="preserve"> </w:t>
      </w:r>
      <w:r>
        <w:rPr>
          <w:rFonts w:ascii="Myanmar Text" w:hAnsi="Myanmar Text" w:eastAsia="Myanmar Text" w:cs="Myanmar Text"/>
        </w:rPr>
        <w:t>ဆိုသမျှအရာခပ်သိမ်း၌</w:t>
      </w:r>
      <w:r>
        <w:rPr>
          <w:rFonts w:ascii="Times New Roman" w:hAnsi="Times New Roman" w:eastAsia="Times New Roman" w:cs="Times New Roman"/>
        </w:rPr>
        <w:t xml:space="preserve"> </w:t>
      </w:r>
      <w:r>
        <w:rPr>
          <w:rFonts w:ascii="Myanmar Text" w:hAnsi="Myanmar Text" w:eastAsia="Myanmar Text" w:cs="Myanmar Text"/>
        </w:rPr>
        <w:t>သူတို့၏အသံကို</w:t>
      </w:r>
      <w:r>
        <w:rPr>
          <w:rFonts w:ascii="Times New Roman" w:hAnsi="Times New Roman" w:eastAsia="Times New Roman" w:cs="Times New Roman"/>
        </w:rPr>
        <w:t xml:space="preserve"> </w:t>
      </w:r>
      <w:r>
        <w:rPr>
          <w:rFonts w:ascii="Myanmar Text" w:hAnsi="Myanmar Text" w:eastAsia="Myanmar Text" w:cs="Myanmar Text"/>
        </w:rPr>
        <w:t>နားထောင်လော့။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သင့်ကို</w:t>
      </w:r>
      <w:r>
        <w:rPr>
          <w:rFonts w:ascii="Times New Roman" w:hAnsi="Times New Roman" w:eastAsia="Times New Roman" w:cs="Times New Roman"/>
        </w:rPr>
        <w:t xml:space="preserve"> </w:t>
      </w:r>
      <w:r>
        <w:rPr>
          <w:rFonts w:ascii="Myanmar Text" w:hAnsi="Myanmar Text" w:eastAsia="Myanmar Text" w:cs="Myanmar Text"/>
        </w:rPr>
        <w:t>ပယ်ခြင်းမဟုတ်၊</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သူတို့အပေါ်</w:t>
      </w:r>
      <w:r>
        <w:rPr>
          <w:rFonts w:ascii="Times New Roman" w:hAnsi="Times New Roman" w:eastAsia="Times New Roman" w:cs="Times New Roman"/>
        </w:rPr>
        <w:t xml:space="preserve"> </w:t>
      </w:r>
      <w:r>
        <w:rPr>
          <w:rFonts w:ascii="Myanmar Text" w:hAnsi="Myanmar Text" w:eastAsia="Myanmar Text" w:cs="Myanmar Text"/>
        </w:rPr>
        <w:t>မင်းပြု၍</w:t>
      </w:r>
      <w:r>
        <w:rPr>
          <w:rFonts w:ascii="Times New Roman" w:hAnsi="Times New Roman" w:eastAsia="Times New Roman" w:cs="Times New Roman"/>
        </w:rPr>
        <w:t xml:space="preserve"> </w:t>
      </w:r>
      <w:r>
        <w:rPr>
          <w:rFonts w:ascii="Myanmar Text" w:hAnsi="Myanmar Text" w:eastAsia="Myanmar Text" w:cs="Myanmar Text"/>
        </w:rPr>
        <w:t>အုပ်စိုးခြင်းမရှိစေရန်</w:t>
      </w:r>
      <w:r>
        <w:rPr>
          <w:rFonts w:ascii="Times New Roman" w:hAnsi="Times New Roman" w:eastAsia="Times New Roman" w:cs="Times New Roman"/>
        </w:rPr>
        <w:t xml:space="preserve"> </w:t>
      </w:r>
      <w:r>
        <w:rPr>
          <w:rFonts w:ascii="Myanmar Text" w:hAnsi="Myanmar Text" w:eastAsia="Myanmar Text" w:cs="Myanmar Text"/>
        </w:rPr>
        <w:t>ငါ့ကိုပင်</w:t>
      </w:r>
      <w:r>
        <w:rPr>
          <w:rFonts w:ascii="Times New Roman" w:hAnsi="Times New Roman" w:eastAsia="Times New Roman" w:cs="Times New Roman"/>
        </w:rPr>
        <w:t xml:space="preserve"> </w:t>
      </w:r>
      <w:r>
        <w:rPr>
          <w:rFonts w:ascii="Myanmar Text" w:hAnsi="Myanmar Text" w:eastAsia="Myanmar Text" w:cs="Myanmar Text"/>
        </w:rPr>
        <w:t>ပယ်ကြပြီ။</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အီဂျစ်ပြည်မှ</w:t>
      </w:r>
      <w:r>
        <w:rPr>
          <w:rFonts w:ascii="Times New Roman" w:hAnsi="Times New Roman" w:eastAsia="Times New Roman" w:cs="Times New Roman"/>
        </w:rPr>
        <w:t xml:space="preserve"> </w:t>
      </w:r>
      <w:r>
        <w:rPr>
          <w:rFonts w:ascii="Myanmar Text" w:hAnsi="Myanmar Text" w:eastAsia="Myanmar Text" w:cs="Myanmar Text"/>
        </w:rPr>
        <w:t>ခေါ်ထုတ်ခဲ့သည့်</w:t>
      </w:r>
      <w:r>
        <w:rPr>
          <w:rFonts w:ascii="Times New Roman" w:hAnsi="Times New Roman" w:eastAsia="Times New Roman" w:cs="Times New Roman"/>
        </w:rPr>
        <w:t xml:space="preserve"> </w:t>
      </w:r>
      <w:r>
        <w:rPr>
          <w:rFonts w:ascii="Myanmar Text" w:hAnsi="Myanmar Text" w:eastAsia="Myanmar Text" w:cs="Myanmar Text"/>
        </w:rPr>
        <w:t>နေ့မှစ၍</w:t>
      </w:r>
      <w:r>
        <w:rPr>
          <w:rFonts w:ascii="Times New Roman" w:hAnsi="Times New Roman" w:eastAsia="Times New Roman" w:cs="Times New Roman"/>
        </w:rPr>
        <w:t xml:space="preserve"> </w:t>
      </w:r>
      <w:r>
        <w:rPr>
          <w:rFonts w:ascii="Myanmar Text" w:hAnsi="Myanmar Text" w:eastAsia="Myanmar Text" w:cs="Myanmar Text"/>
        </w:rPr>
        <w:t>ယနေ့တိုင်အောင်</w:t>
      </w:r>
      <w:r>
        <w:rPr>
          <w:rFonts w:ascii="Times New Roman" w:hAnsi="Times New Roman" w:eastAsia="Times New Roman" w:cs="Times New Roman"/>
        </w:rPr>
        <w:t xml:space="preserve"> </w:t>
      </w:r>
      <w:r>
        <w:rPr>
          <w:rFonts w:ascii="Myanmar Text" w:hAnsi="Myanmar Text" w:eastAsia="Myanmar Text" w:cs="Myanmar Text"/>
        </w:rPr>
        <w:t>သူတို့ပြုခဲ့သမျှ</w:t>
      </w:r>
      <w:r>
        <w:rPr>
          <w:rFonts w:ascii="Times New Roman" w:hAnsi="Times New Roman" w:eastAsia="Times New Roman" w:cs="Times New Roman"/>
        </w:rPr>
        <w:t xml:space="preserve"> </w:t>
      </w:r>
      <w:r>
        <w:rPr>
          <w:rFonts w:ascii="Myanmar Text" w:hAnsi="Myanmar Text" w:eastAsia="Myanmar Text" w:cs="Myanmar Text"/>
        </w:rPr>
        <w:t>အကျင့်များအတိုင်း၊</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စွန့်ပစ်၍</w:t>
      </w:r>
      <w:r>
        <w:rPr>
          <w:rFonts w:ascii="Times New Roman" w:hAnsi="Times New Roman" w:eastAsia="Times New Roman" w:cs="Times New Roman"/>
        </w:rPr>
        <w:t xml:space="preserve"> </w:t>
      </w:r>
      <w:r>
        <w:rPr>
          <w:rFonts w:ascii="Myanmar Text" w:hAnsi="Myanmar Text" w:eastAsia="Myanmar Text" w:cs="Myanmar Text"/>
        </w:rPr>
        <w:t>အခြားသောဘုရားများကို</w:t>
      </w:r>
      <w:r>
        <w:rPr>
          <w:rFonts w:ascii="Times New Roman" w:hAnsi="Times New Roman" w:eastAsia="Times New Roman" w:cs="Times New Roman"/>
        </w:rPr>
        <w:t xml:space="preserve"> </w:t>
      </w:r>
      <w:r>
        <w:rPr>
          <w:rFonts w:ascii="Myanmar Text" w:hAnsi="Myanmar Text" w:eastAsia="Myanmar Text" w:cs="Myanmar Text"/>
        </w:rPr>
        <w:t>ဝတ်ပြုခဲ့ကြသကဲ့သို့၊</w:t>
      </w:r>
      <w:r>
        <w:rPr>
          <w:rFonts w:ascii="Times New Roman" w:hAnsi="Times New Roman" w:eastAsia="Times New Roman" w:cs="Times New Roman"/>
        </w:rPr>
        <w:t xml:space="preserve"> </w:t>
      </w:r>
      <w:r>
        <w:rPr>
          <w:rFonts w:ascii="Myanmar Text" w:hAnsi="Myanmar Text" w:eastAsia="Myanmar Text" w:cs="Myanmar Text"/>
        </w:rPr>
        <w:t>ယခုလည်း</w:t>
      </w:r>
      <w:r>
        <w:rPr>
          <w:rFonts w:ascii="Times New Roman" w:hAnsi="Times New Roman" w:eastAsia="Times New Roman" w:cs="Times New Roman"/>
        </w:rPr>
        <w:t xml:space="preserve"> </w:t>
      </w:r>
      <w:r>
        <w:rPr>
          <w:rFonts w:ascii="Myanmar Text" w:hAnsi="Myanmar Text" w:eastAsia="Myanmar Text" w:cs="Myanmar Text"/>
        </w:rPr>
        <w:t>သင့်အား</w:t>
      </w:r>
      <w:r>
        <w:rPr>
          <w:rFonts w:ascii="Times New Roman" w:hAnsi="Times New Roman" w:eastAsia="Times New Roman" w:cs="Times New Roman"/>
        </w:rPr>
        <w:t xml:space="preserve"> </w:t>
      </w:r>
      <w:r>
        <w:rPr>
          <w:rFonts w:ascii="Myanmar Text" w:hAnsi="Myanmar Text" w:eastAsia="Myanmar Text" w:cs="Myanmar Text"/>
        </w:rPr>
        <w:t>ထိုသို့ပင်</w:t>
      </w:r>
      <w:r>
        <w:rPr>
          <w:rFonts w:ascii="Times New Roman" w:hAnsi="Times New Roman" w:eastAsia="Times New Roman" w:cs="Times New Roman"/>
        </w:rPr>
        <w:t xml:space="preserve"> </w:t>
      </w:r>
      <w:r>
        <w:rPr>
          <w:rFonts w:ascii="Myanmar Text" w:hAnsi="Myanmar Text" w:eastAsia="Myanmar Text" w:cs="Myanmar Text"/>
        </w:rPr>
        <w:t>ပြုကြ၏။</w:t>
      </w:r>
      <w:r>
        <w:rPr>
          <w:rFonts w:ascii="Times New Roman" w:hAnsi="Times New Roman" w:eastAsia="Times New Roman" w:cs="Times New Roman"/>
        </w:rPr>
        <w:t xml:space="preserve"> </w:t>
      </w:r>
      <w:r>
        <w:rPr>
          <w:rFonts w:ascii="Myanmar Text" w:hAnsi="Myanmar Text" w:eastAsia="Myanmar Text" w:cs="Myanmar Text"/>
        </w:rPr>
        <w:t>သို့ဖြစ်၍</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သူတို့၏အသံကို</w:t>
      </w:r>
      <w:r>
        <w:rPr>
          <w:rFonts w:ascii="Times New Roman" w:hAnsi="Times New Roman" w:eastAsia="Times New Roman" w:cs="Times New Roman"/>
        </w:rPr>
        <w:t xml:space="preserve"> </w:t>
      </w:r>
      <w:r>
        <w:rPr>
          <w:rFonts w:ascii="Myanmar Text" w:hAnsi="Myanmar Text" w:eastAsia="Myanmar Text" w:cs="Myanmar Text"/>
        </w:rPr>
        <w:t>နားထောင်လော့။</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သူတို့အား</w:t>
      </w:r>
      <w:r>
        <w:rPr>
          <w:rFonts w:ascii="Times New Roman" w:hAnsi="Times New Roman" w:eastAsia="Times New Roman" w:cs="Times New Roman"/>
        </w:rPr>
        <w:t xml:space="preserve"> </w:t>
      </w:r>
      <w:r>
        <w:rPr>
          <w:rFonts w:ascii="Myanmar Text" w:hAnsi="Myanmar Text" w:eastAsia="Myanmar Text" w:cs="Myanmar Text"/>
        </w:rPr>
        <w:t>အလွန်ပြင်းပြစွာ</w:t>
      </w:r>
      <w:r>
        <w:rPr>
          <w:rFonts w:ascii="Times New Roman" w:hAnsi="Times New Roman" w:eastAsia="Times New Roman" w:cs="Times New Roman"/>
        </w:rPr>
        <w:t xml:space="preserve"> </w:t>
      </w:r>
      <w:r>
        <w:rPr>
          <w:rFonts w:ascii="Myanmar Text" w:hAnsi="Myanmar Text" w:eastAsia="Myanmar Text" w:cs="Myanmar Text"/>
        </w:rPr>
        <w:t>သက်သေခံသတိပေး၍၊</w:t>
      </w:r>
      <w:r>
        <w:rPr>
          <w:rFonts w:ascii="Times New Roman" w:hAnsi="Times New Roman" w:eastAsia="Times New Roman" w:cs="Times New Roman"/>
        </w:rPr>
        <w:t xml:space="preserve"> </w:t>
      </w:r>
      <w:r>
        <w:rPr>
          <w:rFonts w:ascii="Myanmar Text" w:hAnsi="Myanmar Text" w:eastAsia="Myanmar Text" w:cs="Myanmar Text"/>
        </w:rPr>
        <w:t>သူတို့အပေါ်</w:t>
      </w:r>
      <w:r>
        <w:rPr>
          <w:rFonts w:ascii="Times New Roman" w:hAnsi="Times New Roman" w:eastAsia="Times New Roman" w:cs="Times New Roman"/>
        </w:rPr>
        <w:t xml:space="preserve"> </w:t>
      </w:r>
      <w:r>
        <w:rPr>
          <w:rFonts w:ascii="Myanmar Text" w:hAnsi="Myanmar Text" w:eastAsia="Myanmar Text" w:cs="Myanmar Text"/>
        </w:rPr>
        <w:t>အုပ်စိုးမည့်</w:t>
      </w:r>
      <w:r>
        <w:rPr>
          <w:rFonts w:ascii="Times New Roman" w:hAnsi="Times New Roman" w:eastAsia="Times New Roman" w:cs="Times New Roman"/>
        </w:rPr>
        <w:t xml:space="preserve"> </w:t>
      </w:r>
      <w:r>
        <w:rPr>
          <w:rFonts w:ascii="Myanmar Text" w:hAnsi="Myanmar Text" w:eastAsia="Myanmar Text" w:cs="Myanmar Text"/>
        </w:rPr>
        <w:t>ရှင်ဘုရင်၏</w:t>
      </w:r>
      <w:r>
        <w:rPr>
          <w:rFonts w:ascii="Times New Roman" w:hAnsi="Times New Roman" w:eastAsia="Times New Roman" w:cs="Times New Roman"/>
        </w:rPr>
        <w:t xml:space="preserve"> </w:t>
      </w:r>
      <w:r>
        <w:rPr>
          <w:rFonts w:ascii="Myanmar Text" w:hAnsi="Myanmar Text" w:eastAsia="Myanmar Text" w:cs="Myanmar Text"/>
        </w:rPr>
        <w:t>နည်းလမ်းကို</w:t>
      </w:r>
      <w:r>
        <w:rPr>
          <w:rFonts w:ascii="Times New Roman" w:hAnsi="Times New Roman" w:eastAsia="Times New Roman" w:cs="Times New Roman"/>
        </w:rPr>
        <w:t xml:space="preserve"> </w:t>
      </w:r>
      <w:r>
        <w:rPr>
          <w:rFonts w:ascii="Myanmar Text" w:hAnsi="Myanmar Text" w:eastAsia="Myanmar Text" w:cs="Myanmar Text"/>
        </w:rPr>
        <w:t>ပြသလော့</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မိန့်တော်မူ၏။</w:t>
      </w:r>
    </w:p>
    <w:p>
      <w:pPr>
        <w:pStyle w:val="ArticleBody"/>
        <w:jc w:val="left"/>
      </w:pPr>
      <w:r>
        <w:rPr>
          <w:rFonts w:ascii="Times New Roman" w:hAnsi="Times New Roman" w:eastAsia="Times New Roman" w:cs="Times New Roman"/>
        </w:rPr>
        <w:t>Tlitak hmun hriat tur chu, chumi lai chuan Israel-te chuan Pathian chu an Lal atan chauh ni lovin, hrilhlawkna Thlarau pawh, Samuelaa entir anga chu, an hnawl tel a ni; ziak a ni si a, “an ni hian min kalsan a, pathian dangte an biak a, chutiang bawkin nangmahah an tih bawk a ni.”</w:t>
      </w:r>
    </w:p>
    <w:p>
      <w:pPr>
        <w:pStyle w:val="ArticleScripture"/>
        <w:jc w:val="left"/>
      </w:pPr>
      <w:r>
        <w:rPr>
          <w:rFonts w:ascii="Times New Roman" w:hAnsi="Times New Roman" w:eastAsia="Times New Roman" w:cs="Times New Roman"/>
        </w:rPr>
        <w:t>“Iblis tetap-menerus menekan masuk yang palsu—untuk menyesatkan dari kebenaran. Penipuan Iblis yang paling akhir ialah menjadikan kesaksian Roh Allah tidak berdaya. ‘Bila tidak ada penglihatan, rakyat binasa’ (Amsal 29:18). Iblis akan bekerja dengan sangat licik, dengan berbagai cara dan melalui berbagai sarana, untuk menggoncangkan keyakinan umat sisa Allah terhadap kesaksian yang benar.</w:t>
      </w:r>
    </w:p>
    <w:p>
      <w:pPr>
        <w:pStyle w:val="ArticleScripture"/>
        <w:jc w:val="left"/>
      </w:pPr>
      <w:r>
        <w:rPr>
          <w:rFonts w:ascii="Times New Roman" w:hAnsi="Times New Roman" w:eastAsia="Times New Roman" w:cs="Times New Roman"/>
        </w:rPr>
        <w:t>“</w:t>
      </w:r>
      <w:r>
        <w:rPr>
          <w:rFonts w:ascii="Nirmala UI" w:hAnsi="Nirmala UI" w:eastAsia="Nirmala UI" w:cs="Nirmala UI"/>
        </w:rPr>
        <w:t>ਈਸ਼ਵਰੀ</w:t>
      </w:r>
      <w:r>
        <w:rPr>
          <w:rFonts w:ascii="Times New Roman" w:hAnsi="Times New Roman" w:eastAsia="Times New Roman" w:cs="Times New Roman"/>
        </w:rPr>
        <w:t xml:space="preserve"> </w:t>
      </w:r>
      <w:r>
        <w:rPr>
          <w:rFonts w:ascii="Nirmala UI" w:hAnsi="Nirmala UI" w:eastAsia="Nirmala UI" w:cs="Nirmala UI"/>
        </w:rPr>
        <w:t>ਸਾਕਸ਼ੀਆਂ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ਵਿਰੁੱਧ</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ਐਸੀ</w:t>
      </w:r>
      <w:r>
        <w:rPr>
          <w:rFonts w:ascii="Times New Roman" w:hAnsi="Times New Roman" w:eastAsia="Times New Roman" w:cs="Times New Roman"/>
        </w:rPr>
        <w:t xml:space="preserve"> </w:t>
      </w:r>
      <w:r>
        <w:rPr>
          <w:rFonts w:ascii="Nirmala UI" w:hAnsi="Nirmala UI" w:eastAsia="Nirmala UI" w:cs="Nirmala UI"/>
        </w:rPr>
        <w:t>ਘ੍ਰਿਣਾ</w:t>
      </w:r>
      <w:r>
        <w:rPr>
          <w:rFonts w:ascii="Times New Roman" w:hAnsi="Times New Roman" w:eastAsia="Times New Roman" w:cs="Times New Roman"/>
        </w:rPr>
        <w:t xml:space="preserve"> </w:t>
      </w:r>
      <w:r>
        <w:rPr>
          <w:rFonts w:ascii="Nirmala UI" w:hAnsi="Nirmala UI" w:eastAsia="Nirmala UI" w:cs="Nirmala UI"/>
        </w:rPr>
        <w:t>ਭੜਕਾਈ</w:t>
      </w:r>
      <w:r>
        <w:rPr>
          <w:rFonts w:ascii="Times New Roman" w:hAnsi="Times New Roman" w:eastAsia="Times New Roman" w:cs="Times New Roman"/>
        </w:rPr>
        <w:t xml:space="preserve"> </w:t>
      </w:r>
      <w:r>
        <w:rPr>
          <w:rFonts w:ascii="Nirmala UI" w:hAnsi="Nirmala UI" w:eastAsia="Nirmala UI" w:cs="Nirmala UI"/>
        </w:rPr>
        <w:t>ਜਾਵੇਗੀ</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ਸ਼ੈਤਾਨੀ</w:t>
      </w:r>
      <w:r>
        <w:rPr>
          <w:rFonts w:ascii="Times New Roman" w:hAnsi="Times New Roman" w:eastAsia="Times New Roman" w:cs="Times New Roman"/>
        </w:rPr>
        <w:t xml:space="preserve"> </w:t>
      </w:r>
      <w:r>
        <w:rPr>
          <w:rFonts w:ascii="Nirmala UI" w:hAnsi="Nirmala UI" w:eastAsia="Nirmala UI" w:cs="Nirmala UI"/>
        </w:rPr>
        <w:t>ਹੋਵੇਗੀ।</w:t>
      </w:r>
      <w:r>
        <w:rPr>
          <w:rFonts w:ascii="Times New Roman" w:hAnsi="Times New Roman" w:eastAsia="Times New Roman" w:cs="Times New Roman"/>
        </w:rPr>
        <w:t xml:space="preserve"> </w:t>
      </w:r>
      <w:r>
        <w:rPr>
          <w:rFonts w:ascii="Nirmala UI" w:hAnsi="Nirmala UI" w:eastAsia="Nirmala UI" w:cs="Nirmala UI"/>
        </w:rPr>
        <w:t>ਸ਼ੈਤਾਨ</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ਕਾਰਗੁਜ਼ਾਰੀਆਂ</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ਹੋਣਗੀਆਂ</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ਕਲੀਸਿਆਵਾਂ</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ਵਿਸ਼ਵਾਸ</w:t>
      </w:r>
      <w:r>
        <w:rPr>
          <w:rFonts w:ascii="Times New Roman" w:hAnsi="Times New Roman" w:eastAsia="Times New Roman" w:cs="Times New Roman"/>
        </w:rPr>
        <w:t xml:space="preserve"> </w:t>
      </w:r>
      <w:r>
        <w:rPr>
          <w:rFonts w:ascii="Nirmala UI" w:hAnsi="Nirmala UI" w:eastAsia="Nirmala UI" w:cs="Nirmala UI"/>
        </w:rPr>
        <w:t>ਡਗਮਗਾ</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ਸ਼ੈਤਾਨ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ਧੋਖਿਆਂ</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ਅੰਦਰ</w:t>
      </w:r>
      <w:r>
        <w:rPr>
          <w:rFonts w:ascii="Times New Roman" w:hAnsi="Times New Roman" w:eastAsia="Times New Roman" w:cs="Times New Roman"/>
        </w:rPr>
        <w:t xml:space="preserve"> </w:t>
      </w:r>
      <w:r>
        <w:rPr>
          <w:rFonts w:ascii="Nirmala UI" w:hAnsi="Nirmala UI" w:eastAsia="Nirmala UI" w:cs="Nirmala UI"/>
        </w:rPr>
        <w:t>ਲਿਆਂਦਾ</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ਆਤਮਾਵਾਂ</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ਆਪਣੀਆਂ</w:t>
      </w:r>
      <w:r>
        <w:rPr>
          <w:rFonts w:ascii="Times New Roman" w:hAnsi="Times New Roman" w:eastAsia="Times New Roman" w:cs="Times New Roman"/>
        </w:rPr>
        <w:t xml:space="preserve"> </w:t>
      </w:r>
      <w:r>
        <w:rPr>
          <w:rFonts w:ascii="Nirmala UI" w:hAnsi="Nirmala UI" w:eastAsia="Nirmala UI" w:cs="Nirmala UI"/>
        </w:rPr>
        <w:t>ਭ੍ਰਮਣਾਵਾਂ</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ਬੰਨ੍ਹ</w:t>
      </w:r>
      <w:r>
        <w:rPr>
          <w:rFonts w:ascii="Times New Roman" w:hAnsi="Times New Roman" w:eastAsia="Times New Roman" w:cs="Times New Roman"/>
        </w:rPr>
        <w:t xml:space="preserve"> </w:t>
      </w:r>
      <w:r>
        <w:rPr>
          <w:rFonts w:ascii="Nirmala UI" w:hAnsi="Nirmala UI" w:eastAsia="Nirmala UI" w:cs="Nirmala UI"/>
        </w:rPr>
        <w:t>ਰੱਖਣਾ</w:t>
      </w:r>
      <w:r>
        <w:rPr>
          <w:rFonts w:ascii="Times New Roman" w:hAnsi="Times New Roman" w:eastAsia="Times New Roman" w:cs="Times New Roman"/>
        </w:rPr>
        <w:t xml:space="preserve"> </w:t>
      </w:r>
      <w:r>
        <w:rPr>
          <w:rFonts w:ascii="Nirmala UI" w:hAnsi="Nirmala UI" w:eastAsia="Nirmala UI" w:cs="Nirmala UI"/>
        </w:rPr>
        <w:t>ਇੰਨਾ</w:t>
      </w:r>
      <w:r>
        <w:rPr>
          <w:rFonts w:ascii="Times New Roman" w:hAnsi="Times New Roman" w:eastAsia="Times New Roman" w:cs="Times New Roman"/>
        </w:rPr>
        <w:t xml:space="preserve"> </w:t>
      </w:r>
      <w:r>
        <w:rPr>
          <w:rFonts w:ascii="Nirmala UI" w:hAnsi="Nirmala UI" w:eastAsia="Nirmala UI" w:cs="Nirmala UI"/>
        </w:rPr>
        <w:t>ਸੌਖਾ</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ਸਕਦਾ</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ਆਤਮਾ</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ਚੇਤਾਵਨੀਆਂ</w:t>
      </w:r>
      <w:r>
        <w:rPr>
          <w:rFonts w:ascii="Times New Roman" w:hAnsi="Times New Roman" w:eastAsia="Times New Roman" w:cs="Times New Roman"/>
        </w:rPr>
        <w:t xml:space="preserve">, </w:t>
      </w:r>
      <w:r>
        <w:rPr>
          <w:rFonts w:ascii="Nirmala UI" w:hAnsi="Nirmala UI" w:eastAsia="Nirmala UI" w:cs="Nirmala UI"/>
        </w:rPr>
        <w:t>ਤਾੜਨਾਵਾਂ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ਸਲਾਹਾਂ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ਧਿਆਨ</w:t>
      </w:r>
      <w:r>
        <w:rPr>
          <w:rFonts w:ascii="Times New Roman" w:hAnsi="Times New Roman" w:eastAsia="Times New Roman" w:cs="Times New Roman"/>
        </w:rPr>
        <w:t xml:space="preserve"> </w:t>
      </w:r>
      <w:r>
        <w:rPr>
          <w:rFonts w:ascii="Nirmala UI" w:hAnsi="Nirmala UI" w:eastAsia="Nirmala UI" w:cs="Nirmala UI"/>
        </w:rPr>
        <w:t>ਰੱਖਿਆ</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Selected Messages, book 1, 48.</w:t>
      </w:r>
    </w:p>
    <w:p>
      <w:pPr>
        <w:pStyle w:val="ArticleBody"/>
        <w:jc w:val="left"/>
      </w:pPr>
      <w:r>
        <w:rPr>
          <w:rFonts w:ascii="Times New Roman" w:hAnsi="Times New Roman" w:eastAsia="Times New Roman" w:cs="Times New Roman"/>
        </w:rPr>
        <w:t>Penipuan terakhir bagi teokrasi Israel purba ialah penolakan bukan sahaja terhadap Tuhan, tetapi juga terhadap Roh Nubuat. Penolakan itu pada tahun 1097 SM melambangkan penipuan terakhir Adventisme Hari Ketujuh Laodikia pada tahun 1863. “Tujuh masa” dalam Imamat dua puluh enam ialah Firman Tuhan, dan Roh Nubuat menyatakan tentang “tujuh masa” itu bahawa ia “tidak boleh diubah.”</w:t>
      </w:r>
    </w:p>
    <w:p>
      <w:pPr>
        <w:pStyle w:val="ArticleScripture"/>
        <w:jc w:val="left"/>
      </w:pPr>
      <w:r>
        <w:rPr>
          <w:rFonts w:ascii="Times New Roman" w:hAnsi="Times New Roman" w:eastAsia="Times New Roman" w:cs="Times New Roman"/>
        </w:rPr>
        <w:t>“Ai emon keina je, chart 1843 asi Prabhu gi khudongchaba khutna lamdunaba oirammi, amasung madu hongdokpa yadaba oirammi; masigi mashing-sing adu Mahakna pambiba matung inna oirammi; Mahakki khut asi masigi mashing kharagi mathakta leirammi amasung asibagi amuk ama lotna loinana loukhrammi, aduga Mahakki khut adu loukhidaba matam phaoba mi amatta madu uba ngamdrabani.” Early Writings, 74.</w:t>
      </w:r>
    </w:p>
    <w:p>
      <w:pPr>
        <w:pStyle w:val="ArticleBody"/>
        <w:jc w:val="left"/>
      </w:pPr>
      <w:r>
        <w:rPr>
          <w:rFonts w:ascii="Leelawadee UI" w:hAnsi="Leelawadee UI" w:eastAsia="Leelawadee UI" w:cs="Leelawadee UI"/>
        </w:rPr>
        <w:t>ພຣະວິນຍານແຫ່ງຄຳພະຍາກອນໄດ້ຮັບຮອງ</w:t>
      </w:r>
      <w:r>
        <w:rPr>
          <w:rFonts w:ascii="Times New Roman" w:hAnsi="Times New Roman" w:eastAsia="Times New Roman" w:cs="Times New Roman"/>
        </w:rPr>
        <w:t xml:space="preserve"> “</w:t>
      </w:r>
      <w:r>
        <w:rPr>
          <w:rFonts w:ascii="Leelawadee UI" w:hAnsi="Leelawadee UI" w:eastAsia="Leelawadee UI" w:cs="Leelawadee UI"/>
        </w:rPr>
        <w:t>ເຈັດເທື່ອ</w:t>
      </w:r>
      <w:r>
        <w:rPr>
          <w:rFonts w:ascii="Times New Roman" w:hAnsi="Times New Roman" w:eastAsia="Times New Roman" w:cs="Times New Roman"/>
        </w:rPr>
        <w:t xml:space="preserve">” </w:t>
      </w:r>
      <w:r>
        <w:rPr>
          <w:rFonts w:ascii="Leelawadee UI" w:hAnsi="Leelawadee UI" w:eastAsia="Leelawadee UI" w:cs="Leelawadee UI"/>
        </w:rPr>
        <w:t>ຢ່າງແນ່ນອນ</w:t>
      </w:r>
      <w:r>
        <w:rPr>
          <w:rFonts w:ascii="Times New Roman" w:hAnsi="Times New Roman" w:eastAsia="Times New Roman" w:cs="Times New Roman"/>
        </w:rPr>
        <w:t xml:space="preserve"> </w:t>
      </w:r>
      <w:r>
        <w:rPr>
          <w:rFonts w:ascii="Leelawadee UI" w:hAnsi="Leelawadee UI" w:eastAsia="Leelawadee UI" w:cs="Leelawadee UI"/>
        </w:rPr>
        <w:t>ແລະການຮັບຮອງຂອງນາງເປັນຄຳເຕືອນບໍ່ໃຫ້ປ່ຽນຕົວເລກໃນແຜນພາບ</w:t>
      </w:r>
      <w:r>
        <w:rPr>
          <w:rFonts w:ascii="Times New Roman" w:hAnsi="Times New Roman" w:eastAsia="Times New Roman" w:cs="Times New Roman"/>
        </w:rPr>
        <w:t xml:space="preserve"> </w:t>
      </w:r>
      <w:r>
        <w:rPr>
          <w:rFonts w:ascii="Leelawadee UI" w:hAnsi="Leelawadee UI" w:eastAsia="Leelawadee UI" w:cs="Leelawadee UI"/>
        </w:rPr>
        <w:t>ຊຶ່ງ</w:t>
      </w:r>
      <w:r>
        <w:rPr>
          <w:rFonts w:ascii="Times New Roman" w:hAnsi="Times New Roman" w:eastAsia="Times New Roman" w:cs="Times New Roman"/>
        </w:rPr>
        <w:t xml:space="preserve"> “</w:t>
      </w:r>
      <w:r>
        <w:rPr>
          <w:rFonts w:ascii="Leelawadee UI" w:hAnsi="Leelawadee UI" w:eastAsia="Leelawadee UI" w:cs="Leelawadee UI"/>
        </w:rPr>
        <w:t>ເຈັດເທື່ອ</w:t>
      </w:r>
      <w:r>
        <w:rPr>
          <w:rFonts w:ascii="Times New Roman" w:hAnsi="Times New Roman" w:eastAsia="Times New Roman" w:cs="Times New Roman"/>
        </w:rPr>
        <w:t xml:space="preserve">” </w:t>
      </w:r>
      <w:r>
        <w:rPr>
          <w:rFonts w:ascii="Leelawadee UI" w:hAnsi="Leelawadee UI" w:eastAsia="Leelawadee UI" w:cs="Leelawadee UI"/>
        </w:rPr>
        <w:t>ແມ່ນຢູ່ໃນຖັນກາງ</w:t>
      </w:r>
      <w:r>
        <w:rPr>
          <w:rFonts w:ascii="Times New Roman" w:hAnsi="Times New Roman" w:eastAsia="Times New Roman" w:cs="Times New Roman"/>
        </w:rPr>
        <w:t xml:space="preserve"> </w:t>
      </w:r>
      <w:r>
        <w:rPr>
          <w:rFonts w:ascii="Leelawadee UI" w:hAnsi="Leelawadee UI" w:eastAsia="Leelawadee UI" w:cs="Leelawadee UI"/>
        </w:rPr>
        <w:t>ແລະມຸມຂວາເທິງ</w:t>
      </w:r>
      <w:r>
        <w:rPr>
          <w:rFonts w:ascii="Times New Roman" w:hAnsi="Times New Roman" w:eastAsia="Times New Roman" w:cs="Times New Roman"/>
        </w:rPr>
        <w:t xml:space="preserve">. </w:t>
      </w:r>
      <w:r>
        <w:rPr>
          <w:rFonts w:ascii="Leelawadee UI" w:hAnsi="Leelawadee UI" w:eastAsia="Leelawadee UI" w:cs="Leelawadee UI"/>
        </w:rPr>
        <w:t>ດ້ວຍແຜນພາບປອມຂອງ</w:t>
      </w:r>
      <w:r>
        <w:rPr>
          <w:rFonts w:ascii="Times New Roman" w:hAnsi="Times New Roman" w:eastAsia="Times New Roman" w:cs="Times New Roman"/>
        </w:rPr>
        <w:t xml:space="preserve"> Uriah Smith </w:t>
      </w:r>
      <w:r>
        <w:rPr>
          <w:rFonts w:ascii="Leelawadee UI" w:hAnsi="Leelawadee UI" w:eastAsia="Leelawadee UI" w:cs="Leelawadee UI"/>
        </w:rPr>
        <w:t>ໃນປີ</w:t>
      </w:r>
      <w:r>
        <w:rPr>
          <w:rFonts w:ascii="Times New Roman" w:hAnsi="Times New Roman" w:eastAsia="Times New Roman" w:cs="Times New Roman"/>
        </w:rPr>
        <w:t xml:space="preserve"> 1863, </w:t>
      </w:r>
      <w:r>
        <w:rPr>
          <w:rFonts w:ascii="Leelawadee UI" w:hAnsi="Leelawadee UI" w:eastAsia="Leelawadee UI" w:cs="Leelawadee UI"/>
        </w:rPr>
        <w:t>ການປະຕິເສດຄວາມຈິງພື້ນຖານຢ່າງຕໍ່ເນື່ອງ</w:t>
      </w:r>
      <w:r>
        <w:rPr>
          <w:rFonts w:ascii="Times New Roman" w:hAnsi="Times New Roman" w:eastAsia="Times New Roman" w:cs="Times New Roman"/>
        </w:rPr>
        <w:t xml:space="preserve"> </w:t>
      </w:r>
      <w:r>
        <w:rPr>
          <w:rFonts w:ascii="Leelawadee UI" w:hAnsi="Leelawadee UI" w:eastAsia="Leelawadee UI" w:cs="Leelawadee UI"/>
        </w:rPr>
        <w:t>ຊຶ່ງຖືກເປັນແບບໂດຍອິດສະຣາເອນໂບຮານໃນການປະຕິເສດພຣະເຈົ້າ</w:t>
      </w:r>
      <w:r>
        <w:rPr>
          <w:rFonts w:ascii="Times New Roman" w:hAnsi="Times New Roman" w:eastAsia="Times New Roman" w:cs="Times New Roman"/>
        </w:rPr>
        <w:t xml:space="preserve"> </w:t>
      </w:r>
      <w:r>
        <w:rPr>
          <w:rFonts w:ascii="Leelawadee UI" w:hAnsi="Leelawadee UI" w:eastAsia="Leelawadee UI" w:cs="Leelawadee UI"/>
        </w:rPr>
        <w:t>ແລະພຣະວິນຍານແຫ່ງຄຳພະຍາກອນໄດ້ຊີ້ບອກເຖິງການກະບົດໃນປີ</w:t>
      </w:r>
      <w:r>
        <w:rPr>
          <w:rFonts w:ascii="Times New Roman" w:hAnsi="Times New Roman" w:eastAsia="Times New Roman" w:cs="Times New Roman"/>
        </w:rPr>
        <w:t xml:space="preserve"> 1863. </w:t>
      </w:r>
      <w:r>
        <w:rPr>
          <w:rFonts w:ascii="Leelawadee UI" w:hAnsi="Leelawadee UI" w:eastAsia="Leelawadee UI" w:cs="Leelawadee UI"/>
        </w:rPr>
        <w:t>ວັນທີຂອງການກະບົດໃນປີ</w:t>
      </w:r>
      <w:r>
        <w:rPr>
          <w:rFonts w:ascii="Times New Roman" w:hAnsi="Times New Roman" w:eastAsia="Times New Roman" w:cs="Times New Roman"/>
        </w:rPr>
        <w:t xml:space="preserve"> 1863 </w:t>
      </w:r>
      <w:r>
        <w:rPr>
          <w:rFonts w:ascii="Leelawadee UI" w:hAnsi="Leelawadee UI" w:eastAsia="Leelawadee UI" w:cs="Leelawadee UI"/>
        </w:rPr>
        <w:t>ສອດຄ່ອງກັບເສັ້ນພະຍາກອນທີ່ຖືກວາງອອກໃນພຣະທຳ</w:t>
      </w:r>
      <w:r>
        <w:rPr>
          <w:rFonts w:ascii="Times New Roman" w:hAnsi="Times New Roman" w:eastAsia="Times New Roman" w:cs="Times New Roman"/>
        </w:rPr>
        <w:t xml:space="preserve"> Ezekiel. </w:t>
      </w:r>
      <w:r>
        <w:rPr>
          <w:rFonts w:ascii="Leelawadee UI" w:hAnsi="Leelawadee UI" w:eastAsia="Leelawadee UI" w:cs="Leelawadee UI"/>
        </w:rPr>
        <w:t>ໃນເສັ້ນປະຫວັດສາດນັ້ນ</w:t>
      </w:r>
      <w:r>
        <w:rPr>
          <w:rFonts w:ascii="Times New Roman" w:hAnsi="Times New Roman" w:eastAsia="Times New Roman" w:cs="Times New Roman"/>
        </w:rPr>
        <w:t xml:space="preserve"> </w:t>
      </w:r>
      <w:r>
        <w:rPr>
          <w:rFonts w:ascii="Leelawadee UI" w:hAnsi="Leelawadee UI" w:eastAsia="Leelawadee UI" w:cs="Leelawadee UI"/>
        </w:rPr>
        <w:t>ບົດສະຫຼຸບຄືການທຳລາຍເຢຣູຊາເລັມ</w:t>
      </w:r>
      <w:r>
        <w:rPr>
          <w:rFonts w:ascii="Times New Roman" w:hAnsi="Times New Roman" w:eastAsia="Times New Roman" w:cs="Times New Roman"/>
        </w:rPr>
        <w:t xml:space="preserve"> </w:t>
      </w:r>
      <w:r>
        <w:rPr>
          <w:rFonts w:ascii="Leelawadee UI" w:hAnsi="Leelawadee UI" w:eastAsia="Leelawadee UI" w:cs="Leelawadee UI"/>
        </w:rPr>
        <w:t>ຊຶ່ງເປັນແບບຂອງກົດໝາຍວັນອາທິດ</w:t>
      </w:r>
      <w:r>
        <w:rPr>
          <w:rFonts w:ascii="Times New Roman" w:hAnsi="Times New Roman" w:eastAsia="Times New Roman" w:cs="Times New Roman"/>
        </w:rPr>
        <w:t xml:space="preserve">. </w:t>
      </w:r>
      <w:r>
        <w:rPr>
          <w:rFonts w:ascii="Leelawadee UI" w:hAnsi="Leelawadee UI" w:eastAsia="Leelawadee UI" w:cs="Leelawadee UI"/>
        </w:rPr>
        <w:t>ຕັ້ງແຕ່ປີ</w:t>
      </w:r>
      <w:r>
        <w:rPr>
          <w:rFonts w:ascii="Times New Roman" w:hAnsi="Times New Roman" w:eastAsia="Times New Roman" w:cs="Times New Roman"/>
        </w:rPr>
        <w:t xml:space="preserve"> 1863 </w:t>
      </w:r>
      <w:r>
        <w:rPr>
          <w:rFonts w:ascii="Leelawadee UI" w:hAnsi="Leelawadee UI" w:eastAsia="Leelawadee UI" w:cs="Leelawadee UI"/>
        </w:rPr>
        <w:t>ເຖິງກົດໝາຍວັນອາທິດທີ່ກຳລັງຈະມາໃນໄວໆນີ້</w:t>
      </w:r>
      <w:r>
        <w:rPr>
          <w:rFonts w:ascii="Times New Roman" w:hAnsi="Times New Roman" w:eastAsia="Times New Roman" w:cs="Times New Roman"/>
        </w:rPr>
        <w:t xml:space="preserve"> </w:t>
      </w:r>
      <w:r>
        <w:rPr>
          <w:rFonts w:ascii="Leelawadee UI" w:hAnsi="Leelawadee UI" w:eastAsia="Leelawadee UI" w:cs="Leelawadee UI"/>
        </w:rPr>
        <w:t>ໄດ້ຖືກເປັນແບບໂດຍປະຫວັດຂອງກະສັດ</w:t>
      </w:r>
      <w:r>
        <w:rPr>
          <w:rFonts w:ascii="Times New Roman" w:hAnsi="Times New Roman" w:eastAsia="Times New Roman" w:cs="Times New Roman"/>
        </w:rPr>
        <w:t xml:space="preserve"> Saul </w:t>
      </w:r>
      <w:r>
        <w:rPr>
          <w:rFonts w:ascii="Leelawadee UI" w:hAnsi="Leelawadee UI" w:eastAsia="Leelawadee UI" w:cs="Leelawadee UI"/>
        </w:rPr>
        <w:t>ໃນປີ</w:t>
      </w:r>
      <w:r>
        <w:rPr>
          <w:rFonts w:ascii="Times New Roman" w:hAnsi="Times New Roman" w:eastAsia="Times New Roman" w:cs="Times New Roman"/>
        </w:rPr>
        <w:t xml:space="preserve"> 1097 BC </w:t>
      </w:r>
      <w:r>
        <w:rPr>
          <w:rFonts w:ascii="Leelawadee UI" w:hAnsi="Leelawadee UI" w:eastAsia="Leelawadee UI" w:cs="Leelawadee UI"/>
        </w:rPr>
        <w:t>ຫາ</w:t>
      </w:r>
      <w:r>
        <w:rPr>
          <w:rFonts w:ascii="Times New Roman" w:hAnsi="Times New Roman" w:eastAsia="Times New Roman" w:cs="Times New Roman"/>
        </w:rPr>
        <w:t xml:space="preserve"> Zedekiah </w:t>
      </w:r>
      <w:r>
        <w:rPr>
          <w:rFonts w:ascii="Leelawadee UI" w:hAnsi="Leelawadee UI" w:eastAsia="Leelawadee UI" w:cs="Leelawadee UI"/>
        </w:rPr>
        <w:t>ໃນປີ</w:t>
      </w:r>
      <w:r>
        <w:rPr>
          <w:rFonts w:ascii="Times New Roman" w:hAnsi="Times New Roman" w:eastAsia="Times New Roman" w:cs="Times New Roman"/>
        </w:rPr>
        <w:t xml:space="preserve"> 586 BC.</w:t>
      </w:r>
    </w:p>
    <w:p>
      <w:pPr>
        <w:pStyle w:val="ArticleBody"/>
        <w:jc w:val="left"/>
      </w:pPr>
      <w:r>
        <w:rPr>
          <w:rFonts w:ascii="Times New Roman" w:hAnsi="Times New Roman" w:eastAsia="Times New Roman" w:cs="Times New Roman"/>
        </w:rPr>
        <w:t>Zedekia telah ditawan ke Babel empat belas tahun sebelum Yobel tahun 573 SM. Kitaran Yobel yang ketujuh belas bermula pada tahun 622 SM, dan pada tahun ketiga puluh Yehezkiel dikemukakan sebagai seorang imam pada tahun 591 SM, kemudian lima tahun kemudian Yerusalem dimusnahkan pada tahun 586 SM. Kota itu dimusnahkan pada hari yang sama dalam tahun sebagaimana ia dimusnahkan kali yang kedua pada tahun 70 M oleh Titus. Ayat satu dalam Yehezkiel satu adalah lima tahun sebelum kemusnahan Yerusalem dan sembilan belas tahun sebelum penglihatan Bait Suci dalam fasal empat puluh.</w:t>
      </w:r>
    </w:p>
    <w:p>
      <w:pPr>
        <w:pStyle w:val="ArticleScripture"/>
        <w:jc w:val="left"/>
      </w:pPr>
      <w:r>
        <w:rPr>
          <w:rFonts w:ascii="Microsoft YaHei" w:hAnsi="Microsoft YaHei" w:eastAsia="Microsoft YaHei" w:cs="Microsoft YaHei"/>
        </w:rPr>
        <w:t>在我们被掳后的第二十五年</w:t>
      </w:r>
      <w:r>
        <w:rPr>
          <w:rFonts w:ascii="Times New Roman" w:hAnsi="Times New Roman" w:eastAsia="Times New Roman" w:cs="Times New Roman"/>
        </w:rPr>
        <w:t>,</w:t>
      </w:r>
      <w:r>
        <w:rPr>
          <w:rFonts w:ascii="Microsoft YaHei" w:hAnsi="Microsoft YaHei" w:eastAsia="Microsoft YaHei" w:cs="Microsoft YaHei"/>
        </w:rPr>
        <w:t>正月初十日</w:t>
      </w:r>
      <w:r>
        <w:rPr>
          <w:rFonts w:ascii="Times New Roman" w:hAnsi="Times New Roman" w:eastAsia="Times New Roman" w:cs="Times New Roman"/>
        </w:rPr>
        <w:t>,</w:t>
      </w:r>
      <w:r>
        <w:rPr>
          <w:rFonts w:ascii="Microsoft YaHei" w:hAnsi="Microsoft YaHei" w:eastAsia="Microsoft YaHei" w:cs="Microsoft YaHei"/>
        </w:rPr>
        <w:t>就是城被攻陷后第十四年</w:t>
      </w:r>
      <w:r>
        <w:rPr>
          <w:rFonts w:ascii="Times New Roman" w:hAnsi="Times New Roman" w:eastAsia="Times New Roman" w:cs="Times New Roman"/>
        </w:rPr>
        <w:t>,</w:t>
      </w:r>
      <w:r>
        <w:rPr>
          <w:rFonts w:ascii="Microsoft YaHei" w:hAnsi="Microsoft YaHei" w:eastAsia="Microsoft YaHei" w:cs="Microsoft YaHei"/>
        </w:rPr>
        <w:t>在这同一日</w:t>
      </w:r>
      <w:r>
        <w:rPr>
          <w:rFonts w:ascii="Times New Roman" w:hAnsi="Times New Roman" w:eastAsia="Times New Roman" w:cs="Times New Roman"/>
        </w:rPr>
        <w:t>,</w:t>
      </w:r>
      <w:r>
        <w:rPr>
          <w:rFonts w:ascii="Microsoft YaHei" w:hAnsi="Microsoft YaHei" w:eastAsia="Microsoft YaHei" w:cs="Microsoft YaHei"/>
        </w:rPr>
        <w:t>耶和华的手临到我身上</w:t>
      </w:r>
      <w:r>
        <w:rPr>
          <w:rFonts w:ascii="Times New Roman" w:hAnsi="Times New Roman" w:eastAsia="Times New Roman" w:cs="Times New Roman"/>
        </w:rPr>
        <w:t>,</w:t>
      </w:r>
      <w:r>
        <w:rPr>
          <w:rFonts w:ascii="Microsoft YaHei" w:hAnsi="Microsoft YaHei" w:eastAsia="Microsoft YaHei" w:cs="Microsoft YaHei"/>
        </w:rPr>
        <w:t>把我带到那里</w:t>
      </w:r>
      <w:r>
        <w:rPr>
          <w:rFonts w:ascii="Times New Roman" w:hAnsi="Times New Roman" w:eastAsia="Times New Roman" w:cs="Times New Roman"/>
        </w:rPr>
        <w:t>.</w:t>
      </w:r>
      <w:r>
        <w:rPr>
          <w:rFonts w:ascii="Microsoft YaHei" w:hAnsi="Microsoft YaHei" w:eastAsia="Microsoft YaHei" w:cs="Microsoft YaHei"/>
        </w:rPr>
        <w:t>以西结书</w:t>
      </w:r>
      <w:r>
        <w:rPr>
          <w:rFonts w:ascii="Times New Roman" w:hAnsi="Times New Roman" w:eastAsia="Times New Roman" w:cs="Times New Roman"/>
        </w:rPr>
        <w:t xml:space="preserve"> 40:1.</w:t>
      </w:r>
    </w:p>
    <w:p>
      <w:pPr>
        <w:pStyle w:val="ArticleBody"/>
        <w:jc w:val="left"/>
      </w:pPr>
      <w:r>
        <w:rPr>
          <w:rFonts w:ascii="Times New Roman" w:hAnsi="Times New Roman" w:eastAsia="Times New Roman" w:cs="Times New Roman"/>
        </w:rPr>
        <w:t>Ka tûm lohna chu ram Sabbath thuthlung an awmna lama an rin loh avângin, Pathianin, ram Sabbath, chu kum sarih-na chu an thu âwih loh avângin hremna chu “vei sarih” a ni ang tih a sawi a. “Vei” chu kum khat a ni a, “kum” chu ni za thum leh sawm ruk a ni; chuvângin vei sarih tih chu ni za thum leh sawm ruk tih nena tihpun chuan kum sang hnih leh za nga leh sawm hnih, kum 2520 a lo ni. Millerite chuan “the twenty-five twenty” tih ṭawngkam chu an hmang lo mai thei e, nimahsela, an chart thianghlim pahnih chuan kum sang hnih leh za nga leh sawm hnih, kum 2520 chu chhiarpui zelah a lantîr ve tho.</w:t>
      </w:r>
    </w:p>
    <w:p>
      <w:pPr>
        <w:pStyle w:val="ArticleBody"/>
        <w:jc w:val="left"/>
      </w:pPr>
      <w:r>
        <w:rPr>
          <w:rFonts w:ascii="Times New Roman" w:hAnsi="Times New Roman" w:eastAsia="Times New Roman" w:cs="Times New Roman"/>
        </w:rPr>
        <w:t>Go bolelwa ga phutso ya dinako tse supa mo bogosing jwa bokone jwa Iseraele le mo bogosing jwa borwa jwa Juda e ne e le tlhaloganyo ya ntlha ya ga William Miller, kgotsa o ka re ya “motheo,” kgotsa wa re le “alefa.” Ka 1863 Kereke ya Seventh-day Adventist ya Laodikea e ne ya gana tlhaloganyo ya motheo ya ditshupo tsa ga Miller; “ditshupo” tse di neng di emela motheo otlhe wa mokgatlho wa Bamillerite. Tshusumetso e ne ya tlhagisa ka tlhamalalo gore seno se ka direga, mme se diragetse, e bile se diragetse bogologolo.</w:t>
      </w:r>
    </w:p>
    <w:p>
      <w:pPr>
        <w:pStyle w:val="ArticleBody"/>
        <w:jc w:val="left"/>
      </w:pPr>
      <w:r>
        <w:rPr>
          <w:rFonts w:ascii="Times New Roman" w:hAnsi="Times New Roman" w:eastAsia="Times New Roman" w:cs="Times New Roman"/>
        </w:rPr>
        <w:t>Asas bagi bait suci yang dibina semula selepas penawanan di Babilon telah disiapkan dalam sejarah dekri pertama, dan sebelum dekri kedua. Bait suci itu dibina sepenuhnya dalam sejarah dekri kedua. Dalam dekri ketiga, kedaulatan kebangsaan dipulihkan kepada Israel purba yang harfiah. William Miller melambangkan malaikat pertama yang tiba pada tahun 1798 dan diberi kuasa pada 11 Ogos 1840. Malaikat kedua tiba selepas asas diletakkan, sebagaimana dilambangkan oleh carta 1843, yang diterbitkan pada bulan Mei 1842. Pada kekecewaan pertama tahun 1844, kekecewaan alfa tahun 1844, malaikat kedua dan juga masa penangguhan dalam perumpamaan tentang anak-anak dara tiba, dan apabila pekabaran malaikat kedua diperkasakan pada perhimpunan khemah Exeter, bait suci itu telah disiapkan. Kemudian pada kekecewaan besar, atau omega, tahun 1844, Utusan Perjanjian itu tiba-tiba datang ke bait-Nya, sebagai penggenapan dua ribu tiga ratus tahun yang bermula pada dekri ketiga dan berakhir pada kedatangan malaikat ketiga.</w:t>
      </w:r>
    </w:p>
    <w:p>
      <w:pPr>
        <w:pStyle w:val="ArticleBody"/>
        <w:jc w:val="left"/>
      </w:pPr>
      <w:r>
        <w:rPr>
          <w:rFonts w:ascii="Myanmar Text" w:hAnsi="Myanmar Text" w:eastAsia="Myanmar Text" w:cs="Myanmar Text"/>
        </w:rPr>
        <w:t>ယောရှိဟုဆိုသည်မှာ</w:t>
      </w:r>
      <w:r>
        <w:rPr>
          <w:rFonts w:ascii="Times New Roman" w:hAnsi="Times New Roman" w:eastAsia="Times New Roman" w:cs="Times New Roman"/>
        </w:rPr>
        <w:t xml:space="preserve"> “</w:t>
      </w:r>
      <w:r>
        <w:rPr>
          <w:rFonts w:ascii="Myanmar Text" w:hAnsi="Myanmar Text" w:eastAsia="Myanmar Text" w:cs="Myanmar Text"/>
        </w:rPr>
        <w:t>ဘုရားသခင်၏အုတ်မြစ်</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အဓိပ္ပာယ်ရသည်။</w:t>
      </w:r>
      <w:r>
        <w:rPr>
          <w:rFonts w:ascii="Times New Roman" w:hAnsi="Times New Roman" w:eastAsia="Times New Roman" w:cs="Times New Roman"/>
        </w:rPr>
        <w:t xml:space="preserve"> </w:t>
      </w:r>
      <w:r>
        <w:rPr>
          <w:rFonts w:ascii="Myanmar Text" w:hAnsi="Myanmar Text" w:eastAsia="Myanmar Text" w:cs="Myanmar Text"/>
        </w:rPr>
        <w:t>ဘုရင်ယောရှိဖြစ်စေ၊</w:t>
      </w:r>
      <w:r>
        <w:rPr>
          <w:rFonts w:ascii="Times New Roman" w:hAnsi="Times New Roman" w:eastAsia="Times New Roman" w:cs="Times New Roman"/>
        </w:rPr>
        <w:t xml:space="preserve"> </w:t>
      </w:r>
      <w:r>
        <w:rPr>
          <w:rFonts w:ascii="Myanmar Text" w:hAnsi="Myanmar Text" w:eastAsia="Myanmar Text" w:cs="Myanmar Text"/>
        </w:rPr>
        <w:t>ယောရှိ</w:t>
      </w:r>
      <w:r>
        <w:rPr>
          <w:rFonts w:ascii="Times New Roman" w:hAnsi="Times New Roman" w:eastAsia="Times New Roman" w:cs="Times New Roman"/>
        </w:rPr>
        <w:t xml:space="preserve"> </w:t>
      </w:r>
      <w:r>
        <w:rPr>
          <w:rFonts w:ascii="Myanmar Text" w:hAnsi="Myanmar Text" w:eastAsia="Myanmar Text" w:cs="Myanmar Text"/>
        </w:rPr>
        <w:t>လစ်ချ်ဖြစ်စေ၊</w:t>
      </w:r>
      <w:r>
        <w:rPr>
          <w:rFonts w:ascii="Times New Roman" w:hAnsi="Times New Roman" w:eastAsia="Times New Roman" w:cs="Times New Roman"/>
        </w:rPr>
        <w:t xml:space="preserve"> </w:t>
      </w:r>
      <w:r>
        <w:rPr>
          <w:rFonts w:ascii="Myanmar Text" w:hAnsi="Myanmar Text" w:eastAsia="Myanmar Text" w:cs="Myanmar Text"/>
        </w:rPr>
        <w:t>နှစ်ဦးစလုံးသည်</w:t>
      </w:r>
      <w:r>
        <w:rPr>
          <w:rFonts w:ascii="Times New Roman" w:hAnsi="Times New Roman" w:eastAsia="Times New Roman" w:cs="Times New Roman"/>
        </w:rPr>
        <w:t xml:space="preserve"> </w:t>
      </w:r>
      <w:r>
        <w:rPr>
          <w:rFonts w:ascii="Myanmar Text" w:hAnsi="Myanmar Text" w:eastAsia="Myanmar Text" w:cs="Myanmar Text"/>
        </w:rPr>
        <w:t>အုတ်မြစ်တို့၏</w:t>
      </w:r>
      <w:r>
        <w:rPr>
          <w:rFonts w:ascii="Times New Roman" w:hAnsi="Times New Roman" w:eastAsia="Times New Roman" w:cs="Times New Roman"/>
        </w:rPr>
        <w:t xml:space="preserve"> </w:t>
      </w:r>
      <w:r>
        <w:rPr>
          <w:rFonts w:ascii="Myanmar Text" w:hAnsi="Myanmar Text" w:eastAsia="Myanmar Text" w:cs="Myanmar Text"/>
        </w:rPr>
        <w:t>သင်္ကေတများဖြစ်ကြသည်။</w:t>
      </w:r>
      <w:r>
        <w:rPr>
          <w:rFonts w:ascii="Times New Roman" w:hAnsi="Times New Roman" w:eastAsia="Times New Roman" w:cs="Times New Roman"/>
        </w:rPr>
        <w:t xml:space="preserve"> </w:t>
      </w:r>
      <w:r>
        <w:rPr>
          <w:rFonts w:ascii="Myanmar Text" w:hAnsi="Myanmar Text" w:eastAsia="Myanmar Text" w:cs="Myanmar Text"/>
        </w:rPr>
        <w:t>ထိုအုတ်မြစ်တို့ကို</w:t>
      </w:r>
      <w:r>
        <w:rPr>
          <w:rFonts w:ascii="Times New Roman" w:hAnsi="Times New Roman" w:eastAsia="Times New Roman" w:cs="Times New Roman"/>
        </w:rPr>
        <w:t xml:space="preserve"> </w:t>
      </w:r>
      <w:r>
        <w:rPr>
          <w:rFonts w:ascii="Myanmar Text" w:hAnsi="Myanmar Text" w:eastAsia="Myanmar Text" w:cs="Myanmar Text"/>
        </w:rPr>
        <w:t>ပထမအမိန့်တော်၏</w:t>
      </w:r>
      <w:r>
        <w:rPr>
          <w:rFonts w:ascii="Times New Roman" w:hAnsi="Times New Roman" w:eastAsia="Times New Roman" w:cs="Times New Roman"/>
        </w:rPr>
        <w:t xml:space="preserve"> </w:t>
      </w:r>
      <w:r>
        <w:rPr>
          <w:rFonts w:ascii="Myanmar Text" w:hAnsi="Myanmar Text" w:eastAsia="Myanmar Text" w:cs="Myanmar Text"/>
        </w:rPr>
        <w:t>သမိုင်းတွင်</w:t>
      </w:r>
      <w:r>
        <w:rPr>
          <w:rFonts w:ascii="Times New Roman" w:hAnsi="Times New Roman" w:eastAsia="Times New Roman" w:cs="Times New Roman"/>
        </w:rPr>
        <w:t xml:space="preserve"> </w:t>
      </w:r>
      <w:r>
        <w:rPr>
          <w:rFonts w:ascii="Myanmar Text" w:hAnsi="Myanmar Text" w:eastAsia="Myanmar Text" w:cs="Myanmar Text"/>
        </w:rPr>
        <w:t>ကိုယ်စားပြုထားသကဲ့သို့လည်းကောင်း၊</w:t>
      </w:r>
      <w:r>
        <w:rPr>
          <w:rFonts w:ascii="Times New Roman" w:hAnsi="Times New Roman" w:eastAsia="Times New Roman" w:cs="Times New Roman"/>
        </w:rPr>
        <w:t xml:space="preserve"> </w:t>
      </w:r>
      <w:r>
        <w:rPr>
          <w:rFonts w:ascii="Myanmar Text" w:hAnsi="Myanmar Text" w:eastAsia="Myanmar Text" w:cs="Myanmar Text"/>
        </w:rPr>
        <w:t>လေဝိဝတ်ပြုရာကျမ်း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နှစ်ဆယ့်သုံး၏</w:t>
      </w:r>
      <w:r>
        <w:rPr>
          <w:rFonts w:ascii="Times New Roman" w:hAnsi="Times New Roman" w:eastAsia="Times New Roman" w:cs="Times New Roman"/>
        </w:rPr>
        <w:t xml:space="preserve"> </w:t>
      </w:r>
      <w:r>
        <w:rPr>
          <w:rFonts w:ascii="Myanmar Text" w:hAnsi="Myanmar Text" w:eastAsia="Myanmar Text" w:cs="Myanmar Text"/>
        </w:rPr>
        <w:t>ပထမ</w:t>
      </w:r>
      <w:r>
        <w:rPr>
          <w:rFonts w:ascii="Times New Roman" w:hAnsi="Times New Roman" w:eastAsia="Times New Roman" w:cs="Times New Roman"/>
        </w:rPr>
        <w:t xml:space="preserve"> </w:t>
      </w:r>
      <w:r>
        <w:rPr>
          <w:rFonts w:ascii="Myanmar Text" w:hAnsi="Myanmar Text" w:eastAsia="Myanmar Text" w:cs="Myanmar Text"/>
        </w:rPr>
        <w:t>နှစ်ဆယ့်နှစ်</w:t>
      </w:r>
      <w:r>
        <w:rPr>
          <w:rFonts w:ascii="Times New Roman" w:hAnsi="Times New Roman" w:eastAsia="Times New Roman" w:cs="Times New Roman"/>
        </w:rPr>
        <w:t xml:space="preserve"> </w:t>
      </w:r>
      <w:r>
        <w:rPr>
          <w:rFonts w:ascii="Myanmar Text" w:hAnsi="Myanmar Text" w:eastAsia="Myanmar Text" w:cs="Myanmar Text"/>
        </w:rPr>
        <w:t>ပုဒ်တွင်</w:t>
      </w:r>
      <w:r>
        <w:rPr>
          <w:rFonts w:ascii="Times New Roman" w:hAnsi="Times New Roman" w:eastAsia="Times New Roman" w:cs="Times New Roman"/>
        </w:rPr>
        <w:t xml:space="preserve"> </w:t>
      </w:r>
      <w:r>
        <w:rPr>
          <w:rFonts w:ascii="Myanmar Text" w:hAnsi="Myanmar Text" w:eastAsia="Myanmar Text" w:cs="Myanmar Text"/>
        </w:rPr>
        <w:t>ဖော်ပြထားသော</w:t>
      </w:r>
      <w:r>
        <w:rPr>
          <w:rFonts w:ascii="Times New Roman" w:hAnsi="Times New Roman" w:eastAsia="Times New Roman" w:cs="Times New Roman"/>
        </w:rPr>
        <w:t xml:space="preserve"> </w:t>
      </w:r>
      <w:r>
        <w:rPr>
          <w:rFonts w:ascii="Myanmar Text" w:hAnsi="Myanmar Text" w:eastAsia="Myanmar Text" w:cs="Myanmar Text"/>
        </w:rPr>
        <w:t>နွေဦးပွဲတော်များအားဖြင့်</w:t>
      </w:r>
      <w:r>
        <w:rPr>
          <w:rFonts w:ascii="Times New Roman" w:hAnsi="Times New Roman" w:eastAsia="Times New Roman" w:cs="Times New Roman"/>
        </w:rPr>
        <w:t xml:space="preserve"> </w:t>
      </w:r>
      <w:r>
        <w:rPr>
          <w:rFonts w:ascii="Myanmar Text" w:hAnsi="Myanmar Text" w:eastAsia="Myanmar Text" w:cs="Myanmar Text"/>
        </w:rPr>
        <w:t>ကိုယ်စားပြုထားသကဲ့သို့လည်းကောင်း</w:t>
      </w:r>
      <w:r>
        <w:rPr>
          <w:rFonts w:ascii="Times New Roman" w:hAnsi="Times New Roman" w:eastAsia="Times New Roman" w:cs="Times New Roman"/>
        </w:rPr>
        <w:t xml:space="preserve"> </w:t>
      </w:r>
      <w:r>
        <w:rPr>
          <w:rFonts w:ascii="Myanmar Text" w:hAnsi="Myanmar Text" w:eastAsia="Myanmar Text" w:cs="Myanmar Text"/>
        </w:rPr>
        <w:t>တွေ့ရသည်။</w:t>
      </w:r>
      <w:r>
        <w:rPr>
          <w:rFonts w:ascii="Times New Roman" w:hAnsi="Times New Roman" w:eastAsia="Times New Roman" w:cs="Times New Roman"/>
        </w:rPr>
        <w:t xml:space="preserve"> </w:t>
      </w:r>
      <w:r>
        <w:rPr>
          <w:rFonts w:ascii="Myanmar Text" w:hAnsi="Myanmar Text" w:eastAsia="Myanmar Text" w:cs="Myanmar Text"/>
        </w:rPr>
        <w:t>အုတ်မြစ်များ၊</w:t>
      </w:r>
      <w:r>
        <w:rPr>
          <w:rFonts w:ascii="Times New Roman" w:hAnsi="Times New Roman" w:eastAsia="Times New Roman" w:cs="Times New Roman"/>
        </w:rPr>
        <w:t xml:space="preserve"> </w:t>
      </w:r>
      <w:r>
        <w:rPr>
          <w:rFonts w:ascii="Myanmar Text" w:hAnsi="Myanmar Text" w:eastAsia="Myanmar Text" w:cs="Myanmar Text"/>
        </w:rPr>
        <w:t>နွေဦးပွဲတော်များနှင့်</w:t>
      </w:r>
      <w:r>
        <w:rPr>
          <w:rFonts w:ascii="Times New Roman" w:hAnsi="Times New Roman" w:eastAsia="Times New Roman" w:cs="Times New Roman"/>
        </w:rPr>
        <w:t xml:space="preserve"> </w:t>
      </w:r>
      <w:r>
        <w:rPr>
          <w:rFonts w:ascii="Myanmar Text" w:hAnsi="Myanmar Text" w:eastAsia="Myanmar Text" w:cs="Myanmar Text"/>
        </w:rPr>
        <w:t>ပထမအမိန့်တော်တို့သည်</w:t>
      </w:r>
      <w:r>
        <w:rPr>
          <w:rFonts w:ascii="Times New Roman" w:hAnsi="Times New Roman" w:eastAsia="Times New Roman" w:cs="Times New Roman"/>
        </w:rPr>
        <w:t xml:space="preserve"> </w:t>
      </w:r>
      <w:r>
        <w:rPr>
          <w:rFonts w:ascii="Myanmar Text" w:hAnsi="Myanmar Text" w:eastAsia="Myanmar Text" w:cs="Myanmar Text"/>
        </w:rPr>
        <w:t>၁၈၄၀</w:t>
      </w:r>
      <w:r>
        <w:rPr>
          <w:rFonts w:ascii="Times New Roman" w:hAnsi="Times New Roman" w:eastAsia="Times New Roman" w:cs="Times New Roman"/>
        </w:rPr>
        <w:t xml:space="preserve"> </w:t>
      </w:r>
      <w:r>
        <w:rPr>
          <w:rFonts w:ascii="Myanmar Text" w:hAnsi="Myanmar Text" w:eastAsia="Myanmar Text" w:cs="Myanmar Text"/>
        </w:rPr>
        <w:t>ခုနှစ်နှင့်</w:t>
      </w:r>
      <w:r>
        <w:rPr>
          <w:rFonts w:ascii="Times New Roman" w:hAnsi="Times New Roman" w:eastAsia="Times New Roman" w:cs="Times New Roman"/>
        </w:rPr>
        <w:t xml:space="preserve"> </w:t>
      </w:r>
      <w:r>
        <w:rPr>
          <w:rFonts w:ascii="Myanmar Text" w:hAnsi="Myanmar Text" w:eastAsia="Myanmar Text" w:cs="Myanmar Text"/>
        </w:rPr>
        <w:t>ပထမကောင်းကင်တမန်၏</w:t>
      </w:r>
      <w:r>
        <w:rPr>
          <w:rFonts w:ascii="Times New Roman" w:hAnsi="Times New Roman" w:eastAsia="Times New Roman" w:cs="Times New Roman"/>
        </w:rPr>
        <w:t xml:space="preserve"> </w:t>
      </w:r>
      <w:r>
        <w:rPr>
          <w:rFonts w:ascii="Myanmar Text" w:hAnsi="Myanmar Text" w:eastAsia="Myanmar Text" w:cs="Myanmar Text"/>
        </w:rPr>
        <w:t>အာဏာပေးခြင်းကို</w:t>
      </w:r>
      <w:r>
        <w:rPr>
          <w:rFonts w:ascii="Times New Roman" w:hAnsi="Times New Roman" w:eastAsia="Times New Roman" w:cs="Times New Roman"/>
        </w:rPr>
        <w:t xml:space="preserve"> </w:t>
      </w:r>
      <w:r>
        <w:rPr>
          <w:rFonts w:ascii="Myanmar Text" w:hAnsi="Myanmar Text" w:eastAsia="Myanmar Text" w:cs="Myanmar Text"/>
        </w:rPr>
        <w:t>ကိုယ်စားပြုသော</w:t>
      </w:r>
      <w:r>
        <w:rPr>
          <w:rFonts w:ascii="Times New Roman" w:hAnsi="Times New Roman" w:eastAsia="Times New Roman" w:cs="Times New Roman"/>
        </w:rPr>
        <w:t xml:space="preserve"> </w:t>
      </w:r>
      <w:r>
        <w:rPr>
          <w:rFonts w:ascii="Myanmar Text" w:hAnsi="Myanmar Text" w:eastAsia="Myanmar Text" w:cs="Myanmar Text"/>
        </w:rPr>
        <w:t>သင်္ကေတများဖြစ်ကြသည်။</w:t>
      </w:r>
      <w:r>
        <w:rPr>
          <w:rFonts w:ascii="Times New Roman" w:hAnsi="Times New Roman" w:eastAsia="Times New Roman" w:cs="Times New Roman"/>
        </w:rPr>
        <w:t xml:space="preserve"> </w:t>
      </w:r>
      <w:r>
        <w:rPr>
          <w:rFonts w:ascii="Myanmar Text" w:hAnsi="Myanmar Text" w:eastAsia="Myanmar Text" w:cs="Myanmar Text"/>
        </w:rPr>
        <w:t>ယေဇကျေလ</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လေးဆယ်၊</w:t>
      </w:r>
      <w:r>
        <w:rPr>
          <w:rFonts w:ascii="Times New Roman" w:hAnsi="Times New Roman" w:eastAsia="Times New Roman" w:cs="Times New Roman"/>
        </w:rPr>
        <w:t xml:space="preserve"> </w:t>
      </w:r>
      <w:r>
        <w:rPr>
          <w:rFonts w:ascii="Myanmar Text" w:hAnsi="Myanmar Text" w:eastAsia="Myanmar Text" w:cs="Myanmar Text"/>
        </w:rPr>
        <w:t>ပုဒ်</w:t>
      </w:r>
      <w:r>
        <w:rPr>
          <w:rFonts w:ascii="Times New Roman" w:hAnsi="Times New Roman" w:eastAsia="Times New Roman" w:cs="Times New Roman"/>
        </w:rPr>
        <w:t xml:space="preserve"> </w:t>
      </w:r>
      <w:r>
        <w:rPr>
          <w:rFonts w:ascii="Myanmar Text" w:hAnsi="Myanmar Text" w:eastAsia="Myanmar Text" w:cs="Myanmar Text"/>
        </w:rPr>
        <w:t>တစ်</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ဖော်ပြထားသည့်</w:t>
      </w:r>
      <w:r>
        <w:rPr>
          <w:rFonts w:ascii="Times New Roman" w:hAnsi="Times New Roman" w:eastAsia="Times New Roman" w:cs="Times New Roman"/>
        </w:rPr>
        <w:t xml:space="preserve"> </w:t>
      </w:r>
      <w:r>
        <w:rPr>
          <w:rFonts w:ascii="Myanmar Text" w:hAnsi="Myanmar Text" w:eastAsia="Myanmar Text" w:cs="Myanmar Text"/>
        </w:rPr>
        <w:t>ခရစ်မတိုင်မီ</w:t>
      </w:r>
      <w:r>
        <w:rPr>
          <w:rFonts w:ascii="Times New Roman" w:hAnsi="Times New Roman" w:eastAsia="Times New Roman" w:cs="Times New Roman"/>
        </w:rPr>
        <w:t xml:space="preserve"> </w:t>
      </w:r>
      <w:r>
        <w:rPr>
          <w:rFonts w:ascii="Myanmar Text" w:hAnsi="Myanmar Text" w:eastAsia="Myanmar Text" w:cs="Myanmar Text"/>
        </w:rPr>
        <w:t>၅၇၃</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အောက်တိုဘာ</w:t>
      </w:r>
      <w:r>
        <w:rPr>
          <w:rFonts w:ascii="Times New Roman" w:hAnsi="Times New Roman" w:eastAsia="Times New Roman" w:cs="Times New Roman"/>
        </w:rPr>
        <w:t xml:space="preserve"> </w:t>
      </w:r>
      <w:r>
        <w:rPr>
          <w:rFonts w:ascii="Myanmar Text" w:hAnsi="Myanmar Text" w:eastAsia="Myanmar Text" w:cs="Myanmar Text"/>
        </w:rPr>
        <w:t>၂၂</w:t>
      </w:r>
      <w:r>
        <w:rPr>
          <w:rFonts w:ascii="Times New Roman" w:hAnsi="Times New Roman" w:eastAsia="Times New Roman" w:cs="Times New Roman"/>
        </w:rPr>
        <w:t xml:space="preserve"> </w:t>
      </w:r>
      <w:r>
        <w:rPr>
          <w:rFonts w:ascii="Myanmar Text" w:hAnsi="Myanmar Text" w:eastAsia="Myanmar Text" w:cs="Myanmar Text"/>
        </w:rPr>
        <w:t>ရက်သည်</w:t>
      </w:r>
      <w:r>
        <w:rPr>
          <w:rFonts w:ascii="Times New Roman" w:hAnsi="Times New Roman" w:eastAsia="Times New Roman" w:cs="Times New Roman"/>
        </w:rPr>
        <w:t xml:space="preserve"> </w:t>
      </w:r>
      <w:r>
        <w:rPr>
          <w:rFonts w:ascii="Myanmar Text" w:hAnsi="Myanmar Text" w:eastAsia="Myanmar Text" w:cs="Myanmar Text"/>
        </w:rPr>
        <w:t>၁၈၄၄</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အောက်တိုဘာ</w:t>
      </w:r>
      <w:r>
        <w:rPr>
          <w:rFonts w:ascii="Times New Roman" w:hAnsi="Times New Roman" w:eastAsia="Times New Roman" w:cs="Times New Roman"/>
        </w:rPr>
        <w:t xml:space="preserve"> </w:t>
      </w:r>
      <w:r>
        <w:rPr>
          <w:rFonts w:ascii="Myanmar Text" w:hAnsi="Myanmar Text" w:eastAsia="Myanmar Text" w:cs="Myanmar Text"/>
        </w:rPr>
        <w:t>၂၂</w:t>
      </w:r>
      <w:r>
        <w:rPr>
          <w:rFonts w:ascii="Times New Roman" w:hAnsi="Times New Roman" w:eastAsia="Times New Roman" w:cs="Times New Roman"/>
        </w:rPr>
        <w:t xml:space="preserve"> </w:t>
      </w:r>
      <w:r>
        <w:rPr>
          <w:rFonts w:ascii="Myanmar Text" w:hAnsi="Myanmar Text" w:eastAsia="Myanmar Text" w:cs="Myanmar Text"/>
        </w:rPr>
        <w:t>ရက်နှင့်</w:t>
      </w:r>
      <w:r>
        <w:rPr>
          <w:rFonts w:ascii="Times New Roman" w:hAnsi="Times New Roman" w:eastAsia="Times New Roman" w:cs="Times New Roman"/>
        </w:rPr>
        <w:t xml:space="preserve"> </w:t>
      </w:r>
      <w:r>
        <w:rPr>
          <w:rFonts w:ascii="Myanmar Text" w:hAnsi="Myanmar Text" w:eastAsia="Myanmar Text" w:cs="Myanmar Text"/>
        </w:rPr>
        <w:t>သေသောသူတို့အပေါ်</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ဖွင့်လှစ်ခြင်း၏</w:t>
      </w:r>
      <w:r>
        <w:rPr>
          <w:rFonts w:ascii="Times New Roman" w:hAnsi="Times New Roman" w:eastAsia="Times New Roman" w:cs="Times New Roman"/>
        </w:rPr>
        <w:t xml:space="preserve"> </w:t>
      </w:r>
      <w:r>
        <w:rPr>
          <w:rFonts w:ascii="Myanmar Text" w:hAnsi="Myanmar Text" w:eastAsia="Myanmar Text" w:cs="Myanmar Text"/>
        </w:rPr>
        <w:t>သင်္ကေတဖြစ်သကဲ့သို့၊</w:t>
      </w:r>
      <w:r>
        <w:rPr>
          <w:rFonts w:ascii="Times New Roman" w:hAnsi="Times New Roman" w:eastAsia="Times New Roman" w:cs="Times New Roman"/>
        </w:rPr>
        <w:t xml:space="preserve"> </w:t>
      </w:r>
      <w:r>
        <w:rPr>
          <w:rFonts w:ascii="Myanmar Text" w:hAnsi="Myanmar Text" w:eastAsia="Myanmar Text" w:cs="Myanmar Text"/>
        </w:rPr>
        <w:t>အသက်ရှင်သောသူတို့အပေါ်</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ဖွင့်လှစ်ခြင်း၌</w:t>
      </w:r>
      <w:r>
        <w:rPr>
          <w:rFonts w:ascii="Times New Roman" w:hAnsi="Times New Roman" w:eastAsia="Times New Roman" w:cs="Times New Roman"/>
        </w:rPr>
        <w:t xml:space="preserve"> </w:t>
      </w:r>
      <w:r>
        <w:rPr>
          <w:rFonts w:ascii="Myanmar Text" w:hAnsi="Myanmar Text" w:eastAsia="Myanmar Text" w:cs="Myanmar Text"/>
        </w:rPr>
        <w:t>၂၀၀၁</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စက်တင်ဘာ</w:t>
      </w:r>
      <w:r>
        <w:rPr>
          <w:rFonts w:ascii="Times New Roman" w:hAnsi="Times New Roman" w:eastAsia="Times New Roman" w:cs="Times New Roman"/>
        </w:rPr>
        <w:t xml:space="preserve"> </w:t>
      </w:r>
      <w:r>
        <w:rPr>
          <w:rFonts w:ascii="Myanmar Text" w:hAnsi="Myanmar Text" w:eastAsia="Myanmar Text" w:cs="Myanmar Text"/>
        </w:rPr>
        <w:t>၁၁</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သင်္ကေတလည်း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ဤဆောင်းပါးများကို</w:t>
      </w:r>
      <w:r>
        <w:rPr>
          <w:rFonts w:ascii="Times New Roman" w:hAnsi="Times New Roman" w:eastAsia="Times New Roman" w:cs="Times New Roman"/>
        </w:rPr>
        <w:t xml:space="preserve"> </w:t>
      </w:r>
      <w:r>
        <w:rPr>
          <w:rFonts w:ascii="Myanmar Text" w:hAnsi="Myanmar Text" w:eastAsia="Myanmar Text" w:cs="Myanmar Text"/>
        </w:rPr>
        <w:t>ဆက်လက်လိုက်နာလာသူ</w:t>
      </w:r>
      <w:r>
        <w:rPr>
          <w:rFonts w:ascii="Times New Roman" w:hAnsi="Times New Roman" w:eastAsia="Times New Roman" w:cs="Times New Roman"/>
        </w:rPr>
        <w:t xml:space="preserve"> </w:t>
      </w:r>
      <w:r>
        <w:rPr>
          <w:rFonts w:ascii="Myanmar Text" w:hAnsi="Myanmar Text" w:eastAsia="Myanmar Text" w:cs="Myanmar Text"/>
        </w:rPr>
        <w:t>မည်သူမဆို၊</w:t>
      </w:r>
      <w:r>
        <w:rPr>
          <w:rFonts w:ascii="Times New Roman" w:hAnsi="Times New Roman" w:eastAsia="Times New Roman" w:cs="Times New Roman"/>
        </w:rPr>
        <w:t xml:space="preserve"> </w:t>
      </w:r>
      <w:r>
        <w:rPr>
          <w:rFonts w:ascii="Myanmar Text" w:hAnsi="Myanmar Text" w:eastAsia="Myanmar Text" w:cs="Myanmar Text"/>
        </w:rPr>
        <w:t>ကျွန်ုပ်အသုံးချလျက်ရှိသော</w:t>
      </w:r>
      <w:r>
        <w:rPr>
          <w:rFonts w:ascii="Times New Roman" w:hAnsi="Times New Roman" w:eastAsia="Times New Roman" w:cs="Times New Roman"/>
        </w:rPr>
        <w:t xml:space="preserve"> </w:t>
      </w:r>
      <w:r>
        <w:rPr>
          <w:rFonts w:ascii="Myanmar Text" w:hAnsi="Myanmar Text" w:eastAsia="Myanmar Text" w:cs="Myanmar Text"/>
        </w:rPr>
        <w:t>လျှောက်လွှာများကို</w:t>
      </w:r>
      <w:r>
        <w:rPr>
          <w:rFonts w:ascii="Times New Roman" w:hAnsi="Times New Roman" w:eastAsia="Times New Roman" w:cs="Times New Roman"/>
        </w:rPr>
        <w:t xml:space="preserve"> </w:t>
      </w:r>
      <w:r>
        <w:rPr>
          <w:rFonts w:ascii="Myanmar Text" w:hAnsi="Myanmar Text" w:eastAsia="Myanmar Text" w:cs="Myanmar Text"/>
        </w:rPr>
        <w:t>သိနှင့်ပြီး</w:t>
      </w:r>
      <w:r>
        <w:rPr>
          <w:rFonts w:ascii="Times New Roman" w:hAnsi="Times New Roman" w:eastAsia="Times New Roman" w:cs="Times New Roman"/>
        </w:rPr>
        <w:t xml:space="preserve"> </w:t>
      </w:r>
      <w:r>
        <w:rPr>
          <w:rFonts w:ascii="Myanmar Text" w:hAnsi="Myanmar Text" w:eastAsia="Myanmar Text" w:cs="Myanmar Text"/>
        </w:rPr>
        <w:t>ဖြစ်သင့်သည်။</w:t>
      </w:r>
    </w:p>
    <w:p>
      <w:pPr>
        <w:pStyle w:val="ArticleBody"/>
        <w:jc w:val="left"/>
      </w:pPr>
      <w:r>
        <w:rPr>
          <w:rFonts w:ascii="Times New Roman" w:hAnsi="Times New Roman" w:eastAsia="Times New Roman" w:cs="Times New Roman"/>
        </w:rPr>
        <w:t>Ezekiel ialah suatu lambang dalam sejarah nubuatan yang digambarkan dalam tulisannya. Ezekiel hadir ketika dua puluh lima orang sujud menyembah matahari pada penghujung pasal lapan. Dia juga hadir dalam pasal-pasal berikutnya ketika ‘pemeteraian yang diikuti oleh penyembelihan’ didatangkan ke atas Yerusalem, yang dikenal pasti oleh Ellen White sebagai gereja Seventh-day Adventist. Dalam sebelas pasal yang pertama, Ezekiel dibawa masuk ke dalam tempat kudus syurgawi untuk menerima arahannya, sebagaimana kaum Millerite dipanggil untuk melakukannya pada tahun 1844, dan sebagaimana pergerakan ini kini sedang dipanggil untuk melakukannya.</w:t>
      </w:r>
    </w:p>
    <w:p>
      <w:pPr>
        <w:pStyle w:val="ArticleScripture"/>
        <w:jc w:val="left"/>
      </w:pPr>
      <w:r>
        <w:rPr>
          <w:rFonts w:ascii="Times New Roman" w:hAnsi="Times New Roman" w:eastAsia="Times New Roman" w:cs="Times New Roman"/>
        </w:rPr>
        <w:t>O lea ua fai ai Esekielu ma fa‘ailoga iā te outou; e tusa ma mea uma na ia faia, e fa‘apea fo‘i ona outou faia; ma pe a o‘o mai lenei mea, ona outou iloa ai lea o a‘u o le Ali‘i le Atua. Esekielu 24:24.</w:t>
      </w:r>
    </w:p>
    <w:p>
      <w:pPr>
        <w:pStyle w:val="ArticleHeading"/>
        <w:jc w:val="left"/>
      </w:pPr>
      <w:r>
        <w:rPr>
          <w:rFonts w:ascii="Arial" w:hAnsi="Arial" w:eastAsia="Arial" w:cs="Arial"/>
        </w:rPr>
        <w:t>Хэрэв Энэ Ирвэл</w:t>
      </w:r>
    </w:p>
    <w:p>
      <w:pPr>
        <w:pStyle w:val="ArticleBody"/>
        <w:jc w:val="left"/>
      </w:pPr>
      <w:r>
        <w:rPr>
          <w:rFonts w:ascii="Times New Roman" w:hAnsi="Times New Roman" w:eastAsia="Times New Roman" w:cs="Times New Roman"/>
        </w:rPr>
        <w:t>Nna maani ye bɔɔ yɛn ni sanu kpatakpat la, ni nkan si Ezekiel yelɔɔ laa ba yɛnsem ni Mawu-fɔwo me ake, enɛ la, míeva ɖo Ezekiel ƒe dzesi la dzi. Ne nènya be Ezekiel tsɔ ɖe alafa akpe ɖeka kple bla ene la, eye nènyae to xɔse kple gɔmesese ƒe asi me va ɖo nɔnɔme si le kɔkɔenyenye me kpɔ mɔ ɖe edzi be nu sia nu si Ezekiel fia le eŋlɔŋlɔwo me la, wo katã nye dzesidede na numetata kɔkɔe aɖe siwo adzɔ le ŋkekea mamlɛtɔwo me, siwo anɔ alafa akpe ɖeka kple bla ene la ŋu—ne nènya esia la, ekema “miadze si” be “Yehowa” nye “Mawu.”</w:t>
      </w:r>
    </w:p>
    <w:p>
      <w:pPr>
        <w:pStyle w:val="ArticleBody"/>
        <w:jc w:val="left"/>
      </w:pPr>
      <w:r>
        <w:rPr>
          <w:rFonts w:ascii="Times New Roman" w:hAnsi="Times New Roman" w:eastAsia="Times New Roman" w:cs="Times New Roman"/>
        </w:rPr>
        <w:t>Re tla tswelela ka megopolo ye ka sengwalong se se latelago.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Tersembunyi bagi Ayat Empat Puluh - Nombor Dua Puluh Satu</dc:title>
  <dc:subject>Bencana Kedua - Bahagian Lapan - Yehezkiel Nombor Dua</dc:subject>
  <dc:creator>Jeff Pippenger</dc:creator>
  <cp:keywords/>
  <dc:description>Generated by ArticleDigger from hidden_history\21_hidden_history.json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