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Sejarah Tersembunyi Ayat Empat Puluh - Nombor Tiga Puluh Empat</w:t>
      </w:r>
    </w:p>
    <w:p>
      <w:pPr>
        <w:pStyle w:val="ArticleSubtitle"/>
        <w:jc w:val="left"/>
      </w:pPr>
      <w:r>
        <w:rPr>
          <w:rFonts w:ascii="Arial" w:hAnsi="Arial" w:eastAsia="Arial" w:cs="Arial"/>
        </w:rPr>
        <w:t>Yehezkiel Nombor Lima Belas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Lima Bulan yang Tersembunyi</w:t>
      </w:r>
    </w:p>
    <w:p>
      <w:pPr>
        <w:pStyle w:val="ArticleBody"/>
        <w:jc w:val="left"/>
      </w:pPr>
      <w:r>
        <w:rPr>
          <w:rFonts w:ascii="Times New Roman" w:hAnsi="Times New Roman" w:eastAsia="Times New Roman" w:cs="Times New Roman"/>
        </w:rPr>
        <w:t>Perkhabaran Islam sebagaimana yang dilambangkan oleh ayat sepuluh telah dikemukakan oleh Josiah Litch pada tahun 1838 dalam kaitannya dengan waktu yang dinyatakan dalam ayat lima belas. Pada ketika itu, terdapat unsur-unsur nubuat tersebut yang masih tersembunyi daripada pengetahuan Litch. Menjelang 1 Ogos 1840, Litch telah menerbitkan huraian yang lebih menyeluruh, berdasarkan perkara-perkara daripada perkhabaran “lima bulan” yang telah disingkapkan kepadanya selepas tahun 1838. Pada tahun 1838, sebahagian daripada perkhabaran “lima bulan” dalam Wahyu bab sembilan masih tersembunyi daripada pengetahuan Litch. Bahagian nubuat lima bulan yang tersembunyi itu telah dibukakan meterainya kepada Litch sebelum tahun 1840, dan pembukaan meterai itu telah menghasilkan penzahiran kuasa Allah dari tahun 1840 hingga 1844.</w:t>
      </w:r>
    </w:p>
    <w:p>
      <w:pPr>
        <w:pStyle w:val="ArticleBody"/>
        <w:jc w:val="left"/>
      </w:pPr>
      <w:r>
        <w:rPr>
          <w:rFonts w:ascii="Times New Roman" w:hAnsi="Times New Roman" w:eastAsia="Times New Roman" w:cs="Times New Roman"/>
        </w:rPr>
        <w:t>Tempoh lima bulan dalam ayat lima tersembunyi sehingga tahun 2026. Apabila Elisabeth keluar setelah bersembunyi selama lima bulan, Mary menyertainya. Mary mengaitkan tempoh lima bulan bersembunyi itu dengan perumpamaan sepuluh anak dara, kerana, tidak seperti Elisabeth, Mary ialah seorang anak dara yang hamil, manakala Elisabeth ialah seorang wanita hamil yang telah melepasi usia untuk melahirkan anak. Kedua-dua kelahiran itu merupakan mukjizat dengan caranya yang tersendiri, tetapi Mary ialah seorang anak dara. Semua nabi berbicara tentang akhir dunia, dan anak-anak dara pada akhir zaman yang dilambangkan oleh Mary ialah lima anak dara yang bijaksana, yang membentuk gerakan Filadelfia malaikat ketiga dan berjumlah seratus empat puluh empat ribu orang. Elisabeth dan Mary bertemu pada bulan keenam, selepas Elisabeth bersembunyi selama lima bulan. Tempoh lima bulan dalam ayat lima tersembunyi sehingga tahun 2026.</w:t>
      </w:r>
    </w:p>
    <w:p>
      <w:pPr>
        <w:pStyle w:val="ArticleBody"/>
        <w:jc w:val="left"/>
      </w:pPr>
      <w:r>
        <w:rPr>
          <w:rFonts w:ascii="Times New Roman" w:hAnsi="Times New Roman" w:eastAsia="Times New Roman" w:cs="Times New Roman"/>
        </w:rPr>
        <w:t>Ketika Yohanes dilahirkan, Maria kembali ke Nazaret, dan Zakharia tidak lagi bisu. Maria berada bersama Elisabet sehingga pintu tertutup pada saat undang-undang hari Ahad berkuat kuasa, ketika nubuat berbicara. Zakharia ialah penanda jalan alfa yang dibisukan dan juga penanda jalan omega yang berbicara ketika anak lelakinya dilahirkan. Zakharia berada pada permulaan dan pengakhiran, mewakili malaikat pertama dan juga malaikat ketiga. Elisabet ialah perkhabaran malaikat kedua, dan Maria ialah perkhabaran seruan tengah malam yang bergabung dengan Elisabet pada akhir tempoh persembunyian selama lima bulan itu.</w:t>
      </w:r>
    </w:p>
    <w:p>
      <w:pPr>
        <w:pStyle w:val="ArticleBody"/>
        <w:jc w:val="left"/>
      </w:pPr>
      <w:r>
        <w:rPr>
          <w:rFonts w:ascii="Times New Roman" w:hAnsi="Times New Roman" w:eastAsia="Times New Roman" w:cs="Times New Roman"/>
        </w:rPr>
        <w:t>Keluarga Nuh yang terdiri daripada lapan orang tersembunyi di dalam bahtera selama lima bulan, kemudian bahtera itu terkandas di Gunung Ararat. Seruan tengah malam menyertai malaikat kedua di Exeter dan berterusan sehingga pintu ditutup pada 22 Oktober 1844, sebagai penggenapan perumpamaan tentang sepuluh orang anak dara. Maria menyertai Elisabet di Exeter dan terus bersamanya sehingga kelahiran Yohanes.</w:t>
      </w:r>
    </w:p>
    <w:p>
      <w:pPr>
        <w:pStyle w:val="ArticleBody"/>
        <w:jc w:val="left"/>
      </w:pPr>
      <w:r>
        <w:rPr>
          <w:rFonts w:ascii="Times New Roman" w:hAnsi="Times New Roman" w:eastAsia="Times New Roman" w:cs="Times New Roman"/>
        </w:rPr>
        <w:t>Perkhabaran yang disembunyikan daripada Litch pada tahun 1838 ialah perkhabaran tentang “lima bulan”. Penyembunyian lima bulan itu dilambangkan oleh lapan orang di dalam bahtera; itulah Elisabeth yang menyembunyikan diri sepanjang lima bulan pertama kehamilannya. Tuhanlah yang menutupi lima bulan itu dengan tangan-Nya pada tahun 1838, sehingga Dia mengalihkan tangan-Nya daripada lima bulan itu, lalu membolehkan Litch menerbitkan tarikh tersebut sepuluh hari sebelum penggenapannya. Apabila meterai perkhabaran lima bulan itu dibuka pada akhir zaman, sebagaimana yang sedang dibentangkan sekarang, anda berada pada enam hari perhimpunan perkhemahan Exeter, dari 12 hingga 17 Ogos 1844, yang disusuli oleh enam puluh enam hari sehingga pintu tertutup pada 22 Oktober 1844. Terdapat tujuh puluh dua hari, tetapi apabila hari-hari itu diletakkan pada suatu garis nubuatan dan tanda-tanda penunjuk jalannya kemudian diasingkan, dapat dilihat bahawa tanda pengepungan yang dilambangkan oleh perhimpunan perkhemahan Exeter ialah enam hari yang disusuli oleh enam puluh enam hari sehingga pintu tertutup. Secara nubuatan, tempoh itu dilambangkan sebagai 6 6 6.</w:t>
      </w:r>
    </w:p>
    <w:p>
      <w:pPr>
        <w:pStyle w:val="ArticleBody"/>
        <w:jc w:val="left"/>
      </w:pPr>
      <w:r>
        <w:rPr>
          <w:rFonts w:ascii="Times New Roman" w:hAnsi="Times New Roman" w:eastAsia="Times New Roman" w:cs="Times New Roman"/>
        </w:rPr>
        <w:t>Sejarah pengepungan sebagaimana yang dilambangkan oleh Exeter hingga 22 Oktober dilambangkan oleh Lamekh daripada generasi keenam dalam garis keturunan Kain. Pintu itu ditutup sejurus selepas meterai nubuat lima bulan dibuka. Pintu itu ditutup secara beransur-ansur, tetapi proses penutupan bagi Adventisme bermula pada 9/11 dan berakhir pada pengepungan itu. Apabila pengepungan itu tiba, anda akan menzahirkan perwatakan sama ada Lamekh daripada keturunan Kain atau Lamekh daripada keturunan Set. Angka bagi sejarah itu untuk Lamekh daripada keturunan Kain ialah 6 6 6, manakala angka bagi Lamekh daripada keturunan Set dan gereja yang menang ialah 7 7 7.</w:t>
      </w:r>
    </w:p>
    <w:p>
      <w:pPr>
        <w:pStyle w:val="ArticleBody"/>
        <w:jc w:val="left"/>
      </w:pPr>
      <w:r>
        <w:rPr>
          <w:rFonts w:ascii="Times New Roman" w:hAnsi="Times New Roman" w:eastAsia="Times New Roman" w:cs="Times New Roman"/>
        </w:rPr>
        <w:t>Penzahiran kedua-dua perwatakan yang dilambangkan oleh kedua-dua Lamekh serta oleh 666 atau 777 bermula dengan peristiwa-peristiwa yang menarik perhatian umum kepada Adventisme apabila timbul persoalan mengapa umat Advent berdiam diri tentang amaran mengenai bebola api di Nashville. Kontroversi yang semakin memuncak itu menjadi suatu demonstrasi visual sebelum penutupan pintu bagi undang-undang hari Ahad yang akan datang tidak lama lagi, sebagaimana yang dilambangkan oleh haiwan-haiwan yang menaiki tanjakan untuk masuk ke dalam bahtera. Amaran visual yang semakin meningkat itu juga dilambangkan oleh pengalaman Elia di Gunung Karmel dan oleh gerakan Millerite pada tahun 1844.</w:t>
      </w:r>
    </w:p>
    <w:p>
      <w:pPr>
        <w:pStyle w:val="ArticleHeading"/>
        <w:jc w:val="left"/>
      </w:pPr>
      <w:r>
        <w:rPr>
          <w:rFonts w:ascii="Arial" w:hAnsi="Arial" w:eastAsia="Arial" w:cs="Arial"/>
        </w:rPr>
        <w:t>Struktur Profetik Pengepungan</w:t>
      </w:r>
    </w:p>
    <w:p>
      <w:pPr>
        <w:pStyle w:val="ArticleBody"/>
        <w:jc w:val="left"/>
      </w:pPr>
      <w:r>
        <w:rPr>
          <w:rFonts w:ascii="Times New Roman" w:hAnsi="Times New Roman" w:eastAsia="Times New Roman" w:cs="Times New Roman"/>
        </w:rPr>
        <w:t>Struktur nubuatan berupa suatu pengepungan yang berakhir dengan kemusnahan kota melambangkan suatu tempoh masa yang bermula dengan suatu tanda dan berakhir dengan suatu tanda. Ia melambangkan suatu tempoh masa dan suatu titik waktu. Tempoh pembentukan patung itu dilambangkan dengan pelbagai cara. Setiap struktur nubuatan sedemikian dalam kesaksian yang diilhamkan melambangkan tempoh ujian patung binatang itu yang memuncak dengan tanda binatang itu.</w:t>
      </w:r>
    </w:p>
    <w:p>
      <w:pPr>
        <w:pStyle w:val="ArticleScripture"/>
        <w:jc w:val="left"/>
      </w:pPr>
      <w:r>
        <w:rPr>
          <w:rFonts w:ascii="Times New Roman" w:hAnsi="Times New Roman" w:eastAsia="Times New Roman" w:cs="Times New Roman"/>
        </w:rPr>
        <w:t>“‘Patung bagi binatang itu’ melambangkan bentuk Protestantisme murtad yang akan terbentuk apabila gereja-gereja Protestan meminta bantuan kuasa sivil untuk menguatkuasakan dogma-dogma mereka. ‘Tanda binatang itu’ masih belum ditakrifkan.” The Great Controversy, 445.</w:t>
      </w:r>
    </w:p>
    <w:p>
      <w:pPr>
        <w:pStyle w:val="ArticleBody"/>
        <w:jc w:val="left"/>
      </w:pPr>
      <w:r>
        <w:rPr>
          <w:rFonts w:ascii="Times New Roman" w:hAnsi="Times New Roman" w:eastAsia="Times New Roman" w:cs="Times New Roman"/>
        </w:rPr>
        <w:t>Tempoh masa itu melambangkan pembentukan patung yang dibuat bagi binatang itu dan yang menyerupainya; tanda binatang itu dikuatkuasakan apabila patung yang sedang dibentuk itu mencapai tahap yang membolehkannya mewujudkan undang-undang hari Ahad melalui ucapannya. Tanda kekuasaan Rom dipralambangkan oleh Nebukadnezar ketika Yerusalem dimusnahkan. Sama ada Babilon atau Rom, struktur pengepungan itu menonjolkan raja utara pada akhir zaman. Pengepungan oleh Orhan dari tahun 1333 hingga tahun 1337 dan tempoh empat tahun dari 27 Julai 1449 hingga pengepungan Konstantinopel pada tahun 1453 bukan sahaja mempralambangkan tempoh dari 11 Ogos 1840 hingga 22 Oktober 1844, malah pengepungan-pengepungan itu juga menekankan peranan Islam sebagai anak-anak angin timur dalam Nubuat Alkitab. Tema raja utara (Babilon atau Rom) dan angin timur ialah “khabar dari timur dan dari utara” dalam Daniel 11:45.</w:t>
      </w:r>
    </w:p>
    <w:p>
      <w:pPr>
        <w:pStyle w:val="ArticleScripture"/>
        <w:jc w:val="left"/>
      </w:pPr>
      <w:r>
        <w:rPr>
          <w:rFonts w:ascii="Times New Roman" w:hAnsi="Times New Roman" w:eastAsia="Times New Roman" w:cs="Times New Roman"/>
        </w:rPr>
        <w:t>Tetapi khabar dari timur dan dari utara akan menggelisahkannya: oleh itu dia akan mara dengan amarah yang meluap-luap untuk membinasakan dan menghapuskan sama sekali ramai orang. Daniel 11:44.</w:t>
      </w:r>
    </w:p>
    <w:p>
      <w:pPr>
        <w:pStyle w:val="ArticleBody"/>
        <w:jc w:val="left"/>
      </w:pPr>
      <w:r>
        <w:rPr>
          <w:rFonts w:ascii="Times New Roman" w:hAnsi="Times New Roman" w:eastAsia="Times New Roman" w:cs="Times New Roman"/>
        </w:rPr>
        <w:t>Empat tahun dari 27 Julai 1449 hingga pengepungan Konstantinopel pada tahun 1453 bukan sahaja menandakan suatu tempoh empat tahun, tetapi apabila digabungkan dengan kematian John Palaiologos pada tahun 1448, tempoh itu juga diwakili oleh lima tahun.</w:t>
      </w:r>
    </w:p>
    <w:p>
      <w:pPr>
        <w:pStyle w:val="ArticleBody"/>
        <w:jc w:val="left"/>
      </w:pPr>
      <w:r>
        <w:rPr>
          <w:rFonts w:ascii="Times New Roman" w:hAnsi="Times New Roman" w:eastAsia="Times New Roman" w:cs="Times New Roman"/>
        </w:rPr>
        <w:t>Struktur ini tergambar dalam kedua-dua peristiwa kemusnahan Yerusalem dan dalam peristiwa air bah pada zaman Nuh. Struktur ini terdapat dalam Paskah pertama di Mesir, ketika malaikat pembinasa dikehendaki melihat tanda darah pada pintu yang membawa Firaun dan bala tenteranya ke dalam laut sehingga angin-angin timur dilepaskan dan air menutup pintu masuk ke tanah perjanjian. Struktur ini terdapat dalam sejarah alfa jemaat Pergamus dari tahun 313 hingga undang-undang hari Ahad yang pertama pada tahun 321, dan dalam sejarah omega Pergamus dari dekri Justinian pada tahun 533 hingga undang-undang hari Ahad pada tahun 538. Dalam hal Pergamus, tanda itu berupa sama ada suatu edik atau suatu dekri, tetapi kedua-duanya memulakan suatu tempoh yang mencapai kemuncaknya pada suatu undang-undang hari Ahad.</w:t>
      </w:r>
    </w:p>
    <w:p>
      <w:pPr>
        <w:pStyle w:val="ArticleBody"/>
        <w:jc w:val="left"/>
      </w:pPr>
      <w:r>
        <w:rPr>
          <w:rFonts w:ascii="Times New Roman" w:hAnsi="Times New Roman" w:eastAsia="Times New Roman" w:cs="Times New Roman"/>
        </w:rPr>
        <w:t>Struktur pengepungan dan pemusnahan Yerusalem menurut Yehezkiel meliputi tempoh dari tahun 587 SM hingga tahun 586 SM: dua tahun apabila tempoh itu dihitung secara inklusif dan 1.5 tahun apabila dihitung secara eksklusif. Satu lagi struktur pengepungan dalam nubuat turut dilambangkan oleh tempoh dua tahun dalam kempen Panium yang merangkumi pertempuran Panium pada tahun 200 SM dan pengepungan Sidon pada tahun 198 SM. Kematian isteri Yehezkiel sejajar dengan kematian Lamekh, kematian John Palaiologos dan pertempuran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Sejarah Tersembunyi Ayat Empat Puluh - Nombor Tiga Puluh Empat</dc:title>
  <dc:subject>Yehezkiel Nombor Lima Belas</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