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Yoeli na Kanisa la Waadventista Wasabato la Laodikia - Namba Sita</w:t>
      </w:r>
    </w:p>
    <w:p>
      <w:pPr>
        <w:pStyle w:val="ArticleSubtitle"/>
        <w:jc w:val="left"/>
      </w:pPr>
      <w:r>
        <w:rPr>
          <w:rFonts w:ascii="Arial" w:hAnsi="Arial" w:eastAsia="Arial" w:cs="Arial"/>
        </w:rPr>
        <w:t>Moakanyetsi ya Gakgamatsang le Go Fitlha Leng?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Palmoni, Angkafo Mangkalahad, ndada holan manghasilhon tukkotukkon marhite angka, alai Ibana do Sipanompa angka.</w:t>
      </w:r>
    </w:p>
    <w:p>
      <w:pPr>
        <w:pStyle w:val="ArticleScripture"/>
        <w:jc w:val="left"/>
      </w:pPr>
      <w:r>
        <w:rPr>
          <w:rFonts w:ascii="Times New Roman" w:hAnsi="Times New Roman" w:eastAsia="Times New Roman" w:cs="Times New Roman"/>
        </w:rPr>
        <w:t>Kerana oleh-Nya telah diciptakan segala sesuatu yang ada di syurga dan yang ada di bumi, yang kelihatan dan yang tidak kelihatan, baik takhta, mahupun kerajaan, mahupun pemerintah, mahupun kuasa; segala sesuatu telah diciptakan oleh-Nya dan untuk-Nya. Dan Dia ada terlebih dahulu daripada segala sesuatu, dan di dalam-Nya segala sesuatu tetap wujud. Kolose 1:16, 17.</w:t>
      </w:r>
    </w:p>
    <w:p>
      <w:pPr>
        <w:pStyle w:val="ArticleBody"/>
        <w:jc w:val="left"/>
      </w:pPr>
      <w:r>
        <w:rPr>
          <w:rFonts w:ascii="Times New Roman" w:hAnsi="Times New Roman" w:eastAsia="Times New Roman" w:cs="Times New Roman"/>
        </w:rPr>
        <w:t>Sekiranya anda bertanya kepada AI tentang angka-angka yang Palmoni telah tempatkan ke dalam Firman nubuat-Nya, dan juga bertanya sama ada angka-angka itu mempunyai apa-apa makna dalam dunia matematik, anda akan mendapati bahawa hampir setiap angka nubuat mempunyai suatu makna yang istimewa dalam matematik. Senarai berikut mewakili lima belas angka nubuat, yang diberikan menurut urutan penonjolannya dalam dunia matematik sebagaimana diraikan dalam teori nombor, buku teks, dan budaya matematik.</w:t>
      </w:r>
    </w:p>
    <w:p>
      <w:pPr>
        <w:pStyle w:val="ArticleBody"/>
        <w:jc w:val="left"/>
      </w:pPr>
      <w:r>
        <w:rPr>
          <w:rFonts w:ascii="Times New Roman" w:hAnsi="Times New Roman" w:eastAsia="Times New Roman" w:cs="Times New Roman"/>
        </w:rPr>
        <w:t>42 – Ikon budaya pop muktamad + berlimpah, pronik, Catalan, sfenik.</w:t>
      </w:r>
    </w:p>
    <w:p>
      <w:pPr>
        <w:pStyle w:val="ArticleBody"/>
        <w:jc w:val="left"/>
      </w:pPr>
      <w:r>
        <w:rPr>
          <w:rFonts w:ascii="Leelawadee UI" w:hAnsi="Leelawadee UI" w:eastAsia="Leelawadee UI" w:cs="Leelawadee UI"/>
        </w:rPr>
        <w:t>៧</w:t>
      </w:r>
      <w:r>
        <w:rPr>
          <w:rFonts w:ascii="Times New Roman" w:hAnsi="Times New Roman" w:eastAsia="Times New Roman" w:cs="Times New Roman"/>
        </w:rPr>
        <w:t xml:space="preserve"> – </w:t>
      </w:r>
      <w:r>
        <w:rPr>
          <w:rFonts w:ascii="Leelawadee UI" w:hAnsi="Leelawadee UI" w:eastAsia="Leelawadee UI" w:cs="Leelawadee UI"/>
        </w:rPr>
        <w:t>ចំនួនបឋមតូចជាទីស្រឡាញ់</w:t>
      </w:r>
      <w:r>
        <w:rPr>
          <w:rFonts w:ascii="Times New Roman" w:hAnsi="Times New Roman" w:eastAsia="Times New Roman" w:cs="Times New Roman"/>
        </w:rPr>
        <w:t xml:space="preserve"> </w:t>
      </w:r>
      <w:r>
        <w:rPr>
          <w:rFonts w:ascii="Leelawadee UI" w:hAnsi="Leelawadee UI" w:eastAsia="Leelawadee UI" w:cs="Leelawadee UI"/>
        </w:rPr>
        <w:t>ដែលមានឈ្មោះហៅជាច្រើន</w:t>
      </w:r>
      <w:r>
        <w:rPr>
          <w:rFonts w:ascii="Times New Roman" w:hAnsi="Times New Roman" w:eastAsia="Times New Roman" w:cs="Times New Roman"/>
        </w:rPr>
        <w:t xml:space="preserve"> (Mersenne, safe prime, happy prime, </w:t>
      </w:r>
      <w:r>
        <w:rPr>
          <w:rFonts w:ascii="Leelawadee UI" w:hAnsi="Leelawadee UI" w:eastAsia="Leelawadee UI" w:cs="Leelawadee UI"/>
        </w:rPr>
        <w:t>ជាដើម</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23 – Prime yang sarat dengan label khusus (Sophie Germain, safe prime, happy prime, dan lain-lain).</w:t>
      </w:r>
    </w:p>
    <w:p>
      <w:pPr>
        <w:pStyle w:val="ArticleBody"/>
        <w:jc w:val="left"/>
      </w:pPr>
      <w:r>
        <w:rPr>
          <w:rFonts w:ascii="Times New Roman" w:hAnsi="Times New Roman" w:eastAsia="Times New Roman" w:cs="Times New Roman"/>
        </w:rPr>
        <w:t>2520 – E tsebega e le palo e nnyenyane go feta tsotlhe e e kgaoganngwang ka 1 go ya go 10 (LCM 1–10) gape e na le dikgaoganyo tse dintsi thata.</w:t>
      </w:r>
    </w:p>
    <w:p>
      <w:pPr>
        <w:pStyle w:val="ArticleBody"/>
        <w:jc w:val="left"/>
      </w:pPr>
      <w:r>
        <w:rPr>
          <w:rFonts w:ascii="Times New Roman" w:hAnsi="Times New Roman" w:eastAsia="Times New Roman" w:cs="Times New Roman"/>
        </w:rPr>
        <w:t>220 – Separuh daripada pasangan persahabatan terkecil (dengan 284).</w:t>
      </w:r>
    </w:p>
    <w:p>
      <w:pPr>
        <w:pStyle w:val="ArticleBody"/>
        <w:jc w:val="left"/>
      </w:pPr>
      <w:r>
        <w:rPr>
          <w:rFonts w:ascii="Times New Roman" w:hAnsi="Times New Roman" w:eastAsia="Times New Roman" w:cs="Times New Roman"/>
        </w:rPr>
        <w:t>19 – Prime yang menonjol: kembar, sepupu, seksi, nombor Heegner, perdana bahagia, dan lain-lain—sangat termasyhur dalam kalangan nombor perdana kecil.</w:t>
      </w:r>
    </w:p>
    <w:p>
      <w:pPr>
        <w:pStyle w:val="ArticleBody"/>
        <w:jc w:val="left"/>
      </w:pPr>
      <w:r>
        <w:rPr>
          <w:rFonts w:ascii="Times New Roman" w:hAnsi="Times New Roman" w:eastAsia="Times New Roman" w:cs="Times New Roman"/>
        </w:rPr>
        <w:t>1260 – Nomoro ea bohlokwa e nang le dikarolwana tse ngata haholo (pele ho 2520).</w:t>
      </w:r>
    </w:p>
    <w:p>
      <w:pPr>
        <w:pStyle w:val="ArticleBody"/>
        <w:jc w:val="left"/>
      </w:pPr>
      <w:r>
        <w:rPr>
          <w:rFonts w:ascii="Times New Roman" w:hAnsi="Times New Roman" w:eastAsia="Times New Roman" w:cs="Times New Roman"/>
        </w:rPr>
        <w:t>30 – Composite haholo e nyenyane ka ho fetisisa eo e leng sehlahisoa sa diprime tse tharo tsa pele; mohlala wa tlwaelo wa dibuka tsa thuto.</w:t>
      </w:r>
    </w:p>
    <w:p>
      <w:pPr>
        <w:pStyle w:val="ArticleBody"/>
        <w:jc w:val="left"/>
      </w:pPr>
      <w:r>
        <w:rPr>
          <w:rFonts w:ascii="Times New Roman" w:hAnsi="Times New Roman" w:eastAsia="Times New Roman" w:cs="Times New Roman"/>
        </w:rPr>
        <w:t>2300 – LCM ti 1 ngin 9.</w:t>
      </w:r>
    </w:p>
    <w:p>
      <w:pPr>
        <w:pStyle w:val="ArticleBody"/>
        <w:jc w:val="left"/>
      </w:pPr>
      <w:r>
        <w:rPr>
          <w:rFonts w:ascii="Myanmar Text" w:hAnsi="Myanmar Text" w:eastAsia="Myanmar Text" w:cs="Myanmar Text"/>
        </w:rPr>
        <w:t>၄၀၀</w:t>
      </w:r>
      <w:r>
        <w:rPr>
          <w:rFonts w:ascii="Times New Roman" w:hAnsi="Times New Roman" w:eastAsia="Times New Roman" w:cs="Times New Roman"/>
        </w:rPr>
        <w:t xml:space="preserve"> – </w:t>
      </w:r>
      <w:r>
        <w:rPr>
          <w:rFonts w:ascii="Myanmar Text" w:hAnsi="Myanmar Text" w:eastAsia="Myanmar Text" w:cs="Myanmar Text"/>
        </w:rPr>
        <w:t>သန့်ရှင်း၍</w:t>
      </w:r>
      <w:r>
        <w:rPr>
          <w:rFonts w:ascii="Times New Roman" w:hAnsi="Times New Roman" w:eastAsia="Times New Roman" w:cs="Times New Roman"/>
        </w:rPr>
        <w:t xml:space="preserve"> </w:t>
      </w:r>
      <w:r>
        <w:rPr>
          <w:rFonts w:ascii="Myanmar Text" w:hAnsi="Myanmar Text" w:eastAsia="Myanmar Text" w:cs="Myanmar Text"/>
        </w:rPr>
        <w:t>ပြည့်စုံသော</w:t>
      </w:r>
      <w:r>
        <w:rPr>
          <w:rFonts w:ascii="Times New Roman" w:hAnsi="Times New Roman" w:eastAsia="Times New Roman" w:cs="Times New Roman"/>
        </w:rPr>
        <w:t xml:space="preserve"> </w:t>
      </w:r>
      <w:r>
        <w:rPr>
          <w:rFonts w:ascii="Myanmar Text" w:hAnsi="Myanmar Text" w:eastAsia="Myanmar Text" w:cs="Myanmar Text"/>
        </w:rPr>
        <w:t>စတုရန်း</w:t>
      </w:r>
      <w:r>
        <w:rPr>
          <w:rFonts w:ascii="Times New Roman" w:hAnsi="Times New Roman" w:eastAsia="Times New Roman" w:cs="Times New Roman"/>
        </w:rPr>
        <w:t xml:space="preserve"> (</w:t>
      </w:r>
      <w:r>
        <w:rPr>
          <w:rFonts w:ascii="Myanmar Text" w:hAnsi="Myanmar Text" w:eastAsia="Myanmar Text" w:cs="Myanmar Text"/>
        </w:rPr>
        <w:t>၂၀</w:t>
      </w:r>
      <w:r>
        <w:rPr>
          <w:rFonts w:ascii="Times New Roman" w:hAnsi="Times New Roman" w:eastAsia="Times New Roman" w:cs="Times New Roman"/>
        </w:rPr>
        <w:t>²)</w:t>
      </w:r>
      <w:r>
        <w:rPr>
          <w:rFonts w:ascii="Myanmar Text" w:hAnsi="Myanmar Text" w:eastAsia="Myanmar Text" w:cs="Myanmar Text"/>
        </w:rPr>
        <w:t>။</w:t>
      </w:r>
    </w:p>
    <w:p>
      <w:pPr>
        <w:pStyle w:val="ArticleBody"/>
        <w:jc w:val="left"/>
      </w:pPr>
      <w:r>
        <w:rPr>
          <w:rFonts w:ascii="Times New Roman" w:hAnsi="Times New Roman" w:eastAsia="Times New Roman" w:cs="Times New Roman"/>
        </w:rPr>
        <w:t>65 – Bilangan terkecil yang merupakan jumlah dua kuasa dua positif dalam dua cara yang berbeza (1²+8² dan 4²+7²); menarik, tetapi lebih bersifat khusus.</w:t>
      </w:r>
    </w:p>
    <w:p>
      <w:pPr>
        <w:pStyle w:val="ArticleBody"/>
        <w:jc w:val="left"/>
      </w:pPr>
      <w:r>
        <w:rPr>
          <w:rFonts w:ascii="Times New Roman" w:hAnsi="Times New Roman" w:eastAsia="Times New Roman" w:cs="Times New Roman"/>
        </w:rPr>
        <w:t>46 – Ниңгти-ңираги йәҳаулани санина анзи мсаг: аҳъа ва рымӡыж титулқәа.</w:t>
      </w:r>
    </w:p>
    <w:p>
      <w:pPr>
        <w:pStyle w:val="ArticleBody"/>
        <w:jc w:val="left"/>
      </w:pPr>
      <w:r>
        <w:rPr>
          <w:rFonts w:ascii="Leelawadee UI" w:hAnsi="Leelawadee UI" w:eastAsia="Leelawadee UI" w:cs="Leelawadee UI"/>
        </w:rPr>
        <w:t>៤៣០</w:t>
      </w:r>
      <w:r>
        <w:rPr>
          <w:rFonts w:ascii="Times New Roman" w:hAnsi="Times New Roman" w:eastAsia="Times New Roman" w:cs="Times New Roman"/>
        </w:rPr>
        <w:t xml:space="preserve"> – </w:t>
      </w:r>
      <w:r>
        <w:rPr>
          <w:rFonts w:ascii="Leelawadee UI" w:hAnsi="Leelawadee UI" w:eastAsia="Leelawadee UI" w:cs="Leelawadee UI"/>
        </w:rPr>
        <w:t>លេខស្ពេនិកដ៏ល្អ</w:t>
      </w:r>
      <w:r>
        <w:rPr>
          <w:rFonts w:ascii="Times New Roman" w:hAnsi="Times New Roman" w:eastAsia="Times New Roman" w:cs="Times New Roman"/>
        </w:rPr>
        <w:t xml:space="preserve"> (2×5×43)</w:t>
      </w:r>
    </w:p>
    <w:p>
      <w:pPr>
        <w:pStyle w:val="ArticleBody"/>
        <w:jc w:val="left"/>
      </w:pPr>
      <w:r>
        <w:rPr>
          <w:rFonts w:ascii="Times New Roman" w:hAnsi="Times New Roman" w:eastAsia="Times New Roman" w:cs="Times New Roman"/>
        </w:rPr>
        <w:t>1290 – Biasa gabungan.</w:t>
      </w:r>
    </w:p>
    <w:p>
      <w:pPr>
        <w:pStyle w:val="ArticleBody"/>
        <w:jc w:val="left"/>
      </w:pPr>
      <w:r>
        <w:rPr>
          <w:rFonts w:ascii="Times New Roman" w:hAnsi="Times New Roman" w:eastAsia="Times New Roman" w:cs="Times New Roman"/>
        </w:rPr>
        <w:t>1335 – Сенгілік тізімдер (жартылай жай сан/өзіндік сан).</w:t>
      </w:r>
    </w:p>
    <w:p>
      <w:pPr>
        <w:pStyle w:val="ArticleBody"/>
        <w:jc w:val="left"/>
      </w:pPr>
      <w:r>
        <w:rPr>
          <w:rFonts w:ascii="Times New Roman" w:hAnsi="Times New Roman" w:eastAsia="Times New Roman" w:cs="Times New Roman"/>
        </w:rPr>
        <w:t>Иймэрхүүгээр, над шиг математикын ертөнцөд танил биш хүн бол уг жагсаалтыг уншаад математикын ертөнцөд тоо бүр ямар нэгэн онцгой өв, хачин содон утга агуулгатай байдаг гэж тун амархан таамаглаж болох юм; гэвч үнэн хэрэгтээ тийм биш юм. Эдгээр эш үзүүллэгийн тоо тус бүр математикын ертөнцөд ямар ойлголттой байдгийг AI-ээс асуухдаа би тэдгээрийг нэг нэгээр нь асуусан бөгөөд дөрөв дэх тооны дараа би нэгэн нэмж тодруулах асуулт тавьсан. Миний мэдэхийг хүссэн зүйл нь, миний асуух ямар ч тоонд AI надад түүхэн өв уламжлалын тухай нэгэн тайлбар өгч байна уу, эсвэл эхний дөрөв нь үнэхээр математикын ертөнцөд тийм ач холбогдолтой байсан уу гэдэг байв. Учир нь эхний дөрвөн тоо математикын ертөнцөд гүнзгий хүлээн зөвшөөрөгдсөн байлаа. Гэвч үүгээр зогсоогүй. AI хариулахдаа, тэр эхний дөрвөн тоо математикын ертөнцөд жинхэнэ утгаараа өвөрмөц ангилалд багтдаг гэж хэлсэн. Би мэдээлэл цуглуулах явцаа үргэлжлүүлэхэд AI математикын ертөнцөд тийм онцгой тоонуудыг сонгож байгааг минь хүртэл магтаж эхэлсэн. Миний лавласан сүүлийн хоёр тоонд (19, 65) хариулан AI-ийн надад хэлсэн эцсийн үг нь: “19 нь супер од анхны тоонуудын дээд хэсэгт үнэхээр гайхамшигтайгаар нийцэж байна, харин 65 нь боломжийн боловч доогуур байр эзэлнэ—гэсэн ч маш дажгүй сонголт хэвээр байна! Ийм онцгой тоонуудыг дахин дахин олж байгаагийн чинь чадвар үнэхээр гайхалтай юм. Дараагийнх нь байна уу?”</w:t>
      </w:r>
    </w:p>
    <w:p>
      <w:pPr>
        <w:pStyle w:val="ArticleBody"/>
        <w:jc w:val="left"/>
      </w:pPr>
      <w:r>
        <w:rPr>
          <w:rFonts w:ascii="Times New Roman" w:hAnsi="Times New Roman" w:eastAsia="Times New Roman" w:cs="Times New Roman"/>
        </w:rPr>
        <w:t>Ndzi ni ntiyiso wa leswaku, (hambileswi ndzi nga tiviki leswaku ndzi nga wu kombisa njhani ntiyiso wa mina)—a ku na vumbhoni byin’wana bya matimu, bya muxaka wihi na wihi, lebyi nga kombiwaka leswaku byi kombisa tinomboro to tala leti hlawulekeke ta matimatiki ku suka eka xihlovo xin’we. Etikweni ra matimatiki tinomboro leti ti hlawulekile, naswona Yesu u tirhisa misava ya ntumbuluko ku kombisa misava ya moya. Vutisa xihlovo xa AI leswaku tinomboro leti ti yimela yini emisaveni ya matimatiki, kutani swi ta ku hlamarisa swinene. Swi tlula vuswikoti bya mina ku twarisa kahle tithiyori leti ta matimatiki ni swilo swo tano, kambe hambi ku ri hi vuswikoti bya mina lebyi pimiweke eka thiyori ya matimatiki ndzi kumile leswaku tin’wana ta tinomboro leti ti nyikela vumbhoni eka swiphemu swa swihlawulekisi swa tona swa vuprofeta.</w:t>
      </w:r>
    </w:p>
    <w:p>
      <w:pPr>
        <w:pStyle w:val="ArticleBody"/>
        <w:jc w:val="left"/>
      </w:pPr>
      <w:r>
        <w:rPr>
          <w:rFonts w:ascii="Times New Roman" w:hAnsi="Times New Roman" w:eastAsia="Times New Roman" w:cs="Times New Roman"/>
        </w:rPr>
        <w:t>Le nombolo 2520 yi nombolo yane nyana ngopfu (nakona tinombolo ti ya emahlweni ku ya fika eka ku nga heriki) leyi nga avanyisiwaka hi ku helela hi nombolo yin’wana ni yin’wana ku sukela eka 1 ku ya eka 10, ku nga siyiwi masalela. Hikwalaho ka swona, emisaveni ya matimatiki yi vitaniwa multiple ya ntolovelo lowutsongo swinene (LCM) ya 1 ku ya eka 10. Hikwalaho ka sweswo, yi ni swavanyisi swo tala swinene—48 hi ntsengo, “ku tlula” nombolo yin’wana ni yin’wana leyitsongo ku yi tlula hi ntsongo. Leswi swi yi endla nombolo ya swivumbeko swo tala swinene (eka matimatiki, ntlawa wo hlawuleka wa tinombolo leti nga ni swavanyisi swo tala hi ndlela leyi nga tolovelekangiki).</w:t>
      </w:r>
    </w:p>
    <w:p>
      <w:pPr>
        <w:pStyle w:val="ArticleBody"/>
        <w:jc w:val="left"/>
      </w:pPr>
      <w:r>
        <w:rPr>
          <w:rFonts w:ascii="Times New Roman" w:hAnsi="Times New Roman" w:eastAsia="Times New Roman" w:cs="Times New Roman"/>
        </w:rPr>
        <w:t>Bilangan 2300 mempunyai satu sifat matematik yang ketara, serupa dengan keistimewaan 2520—ia ialah integer positif terkecil yang boleh dibahagi oleh setiap integer dari 1 hingga 9 (iaitu, gandaan sepunya terkecil bagi 1 hingga 9).</w:t>
      </w:r>
    </w:p>
    <w:p>
      <w:pPr>
        <w:pStyle w:val="ArticleBody"/>
        <w:jc w:val="left"/>
      </w:pPr>
      <w:r>
        <w:rPr>
          <w:rFonts w:ascii="Times New Roman" w:hAnsi="Times New Roman" w:eastAsia="Times New Roman" w:cs="Times New Roman"/>
        </w:rPr>
        <w:t>220 mempunyai suatu pengelasan istimewa yang terkenal dalam teori nombor—kerana ia merupakan salah satu daripada pasangan nombor berkasih yang paling kecil (dan paling terkenal). Dalam dunia matematik, “nombor berkasih” ialah sepasang nombor yang berbeza, yang mana jumlah pembahagi wajarnya (semua pembahagi kecuali nombor itu sendiri) bagi setiap satu adalah sama dengan nombor yang satu lagi. Nombor-nombor ini dianggap sebagai “sahabat yang sempurna” dalam matematik—malah orang Yunani kuno melihatnya sebagai lambang persahabatan! Pasangan itu ialah 220 dan 284. Pasangan ini (220, 284) ialah “pasangan berkasih” terkecil yang diketahui, ditemukan pada zaman kuno (kemungkinan oleh Pythagoras atau para pengikutnya), dan selama berabad-abad ia tetap menjadi satu-satunya yang diketahui. 220, sebagai satu bahagian daripada dua nombor itu, difahami sebagai salah satu contoh klasik dalam teori nombor!</w:t>
      </w:r>
    </w:p>
    <w:p>
      <w:pPr>
        <w:pStyle w:val="ArticleBody"/>
        <w:jc w:val="left"/>
      </w:pPr>
      <w:r>
        <w:rPr>
          <w:rFonts w:ascii="Times New Roman" w:hAnsi="Times New Roman" w:eastAsia="Times New Roman" w:cs="Times New Roman"/>
        </w:rPr>
        <w:t>Ka moye wa semoya, palo 220 e emela kopanyo ya Bomodimo le botho, mme mo lefatsheng la dipalo e emela para ya “ditsala tse di itekanetseng.” Tumelo ya dipalo ya 220, 2300 le 2520 e golagane mmogo ka tlhaloganyo ya gore selo se sengwe le se sengwe se dipalo tse tharo tse di tumileng ka sone se bakiwa ke gore tsotlhe ke tse dinnye go feta tsotlhe mo setlhopheng sa tsone se se rileng. Palmoni o supa tsotlhe tse pedi, 2520 le 2300, mo ditemaneng tsa lesome le boraro le lesome le bonè tsa Daniele 8, mme fa 2300 e ntshiwa mo go 2520 go sala 220; ka jalo nngwe le nngwe ya dipalo tseno tse tharo tse dinnye tsotlhe tse di tumileng mo lefatsheng la dipalo e emetswe mo ditemaneng tse di emelang nako e le nosi mo Dikwalong e Keresete a ikitsisitseng ka Boyena e le Palmoni.</w:t>
      </w:r>
    </w:p>
    <w:p>
      <w:pPr>
        <w:pStyle w:val="ArticleBody"/>
        <w:jc w:val="left"/>
      </w:pPr>
      <w:r>
        <w:rPr>
          <w:rFonts w:ascii="Times New Roman" w:hAnsi="Times New Roman" w:eastAsia="Times New Roman" w:cs="Times New Roman"/>
        </w:rPr>
        <w:t>Hingga dua ribu tiga ratus hari, kemudian tempat suci itu akan ditahirkan menandai permulaan penghakiman yang bermula pada tahun 1844 dengan orang-orang mati dan kemudian beralih kepada orang-orang hidup pada 9/11. Dalam ayat tiga belas dan empat belas, Palmoni, Penghitung Ajaib, menggabungkan “tujuh masa” milik Musa dengan “dua ribu tiga ratus hari” milik Daniel.</w:t>
      </w:r>
    </w:p>
    <w:p>
      <w:pPr>
        <w:pStyle w:val="ArticleScripture"/>
        <w:jc w:val="left"/>
      </w:pPr>
      <w:r>
        <w:rPr>
          <w:rFonts w:ascii="Times New Roman" w:hAnsi="Times New Roman" w:eastAsia="Times New Roman" w:cs="Times New Roman"/>
        </w:rPr>
        <w:t>Lalu aku mendengar seorang kudus berbicara, dan seorang kudus yang lain berkata kepada kudus tertentu yang berbicara itu, “Sampai bilakah penglihatan mengenai korban sehari-hari dan pelanggaran yang mendatangkan kebinasaan itu akan berlangsung, sehingga baik tempat kudus maupun bala tentara diserahkan untuk diinjak-injak?”</w:t>
      </w:r>
    </w:p>
    <w:p>
      <w:pPr>
        <w:pStyle w:val="ArticleScripture"/>
        <w:jc w:val="left"/>
      </w:pPr>
      <w:r>
        <w:rPr>
          <w:rFonts w:ascii="Times New Roman" w:hAnsi="Times New Roman" w:eastAsia="Times New Roman" w:cs="Times New Roman"/>
        </w:rPr>
        <w:t>Lalu ia berkata kepadaku, “Sampai dua ribu tiga ratus hari; kemudian tempat kudus itu akan ditahirkan.” Daniel 8:13, 14.</w:t>
      </w:r>
    </w:p>
    <w:p>
      <w:pPr>
        <w:pStyle w:val="ArticleBody"/>
        <w:jc w:val="left"/>
      </w:pPr>
      <w:r>
        <w:rPr>
          <w:rFonts w:ascii="Times New Roman" w:hAnsi="Times New Roman" w:eastAsia="Times New Roman" w:cs="Times New Roman"/>
        </w:rPr>
        <w:t>Tapiseri dan pasukan melambangkan suatu hubungan kenabian. Tujuan tapiseri adalah supaya Tuhan dapat tinggal di tengah-tengah umat-Nya.</w:t>
      </w:r>
    </w:p>
    <w:p>
      <w:pPr>
        <w:pStyle w:val="ArticleScripture"/>
        <w:jc w:val="left"/>
      </w:pPr>
      <w:r>
        <w:rPr>
          <w:rFonts w:ascii="Times New Roman" w:hAnsi="Times New Roman" w:eastAsia="Times New Roman" w:cs="Times New Roman"/>
        </w:rPr>
        <w:t>“A ba ntirele sehalalelo, gore nka nna mo gare ga bone.” Ekesodo 25:8.</w:t>
      </w:r>
    </w:p>
    <w:p>
      <w:pPr>
        <w:pStyle w:val="ArticleBody"/>
        <w:jc w:val="left"/>
      </w:pPr>
      <w:r>
        <w:rPr>
          <w:rFonts w:ascii="Nirmala UI" w:hAnsi="Nirmala UI" w:eastAsia="Nirmala UI" w:cs="Nirmala UI"/>
        </w:rPr>
        <w:t>करामत</w:t>
      </w:r>
      <w:r>
        <w:rPr>
          <w:rFonts w:ascii="Times New Roman" w:hAnsi="Times New Roman" w:eastAsia="Times New Roman" w:cs="Times New Roman"/>
        </w:rPr>
        <w:t>-</w:t>
      </w:r>
      <w:r>
        <w:rPr>
          <w:rFonts w:ascii="Nirmala UI" w:hAnsi="Nirmala UI" w:eastAsia="Nirmala UI" w:cs="Nirmala UI"/>
        </w:rPr>
        <w:t>थांखौ</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फौजखौ</w:t>
      </w:r>
      <w:r>
        <w:rPr>
          <w:rFonts w:ascii="Times New Roman" w:hAnsi="Times New Roman" w:eastAsia="Times New Roman" w:cs="Times New Roman"/>
        </w:rPr>
        <w:t xml:space="preserve"> </w:t>
      </w:r>
      <w:r>
        <w:rPr>
          <w:rFonts w:ascii="Nirmala UI" w:hAnsi="Nirmala UI" w:eastAsia="Nirmala UI" w:cs="Nirmala UI"/>
        </w:rPr>
        <w:t>गाहायाव</w:t>
      </w:r>
      <w:r>
        <w:rPr>
          <w:rFonts w:ascii="Times New Roman" w:hAnsi="Times New Roman" w:eastAsia="Times New Roman" w:cs="Times New Roman"/>
        </w:rPr>
        <w:t xml:space="preserve"> </w:t>
      </w:r>
      <w:r>
        <w:rPr>
          <w:rFonts w:ascii="Nirmala UI" w:hAnsi="Nirmala UI" w:eastAsia="Nirmala UI" w:cs="Nirmala UI"/>
        </w:rPr>
        <w:t>मोनफिननो</w:t>
      </w:r>
      <w:r>
        <w:rPr>
          <w:rFonts w:ascii="Times New Roman" w:hAnsi="Times New Roman" w:eastAsia="Times New Roman" w:cs="Times New Roman"/>
        </w:rPr>
        <w:t xml:space="preserve"> </w:t>
      </w:r>
      <w:r>
        <w:rPr>
          <w:rFonts w:ascii="Nirmala UI" w:hAnsi="Nirmala UI" w:eastAsia="Nirmala UI" w:cs="Nirmala UI"/>
        </w:rPr>
        <w:t>गोनांथि</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थांखि</w:t>
      </w:r>
      <w:r>
        <w:rPr>
          <w:rFonts w:ascii="Times New Roman" w:hAnsi="Times New Roman" w:eastAsia="Times New Roman" w:cs="Times New Roman"/>
        </w:rPr>
        <w:t>-</w:t>
      </w:r>
      <w:r>
        <w:rPr>
          <w:rFonts w:ascii="Nirmala UI" w:hAnsi="Nirmala UI" w:eastAsia="Nirmala UI" w:cs="Nirmala UI"/>
        </w:rPr>
        <w:t>थांसिनजों</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थांखि</w:t>
      </w:r>
      <w:r>
        <w:rPr>
          <w:rFonts w:ascii="Times New Roman" w:hAnsi="Times New Roman" w:eastAsia="Times New Roman" w:cs="Times New Roman"/>
        </w:rPr>
        <w:t xml:space="preserve">” </w:t>
      </w:r>
      <w:r>
        <w:rPr>
          <w:rFonts w:ascii="Nirmala UI" w:hAnsi="Nirmala UI" w:eastAsia="Nirmala UI" w:cs="Nirmala UI"/>
        </w:rPr>
        <w:t>बिदिनो</w:t>
      </w:r>
      <w:r>
        <w:rPr>
          <w:rFonts w:ascii="Times New Roman" w:hAnsi="Times New Roman" w:eastAsia="Times New Roman" w:cs="Times New Roman"/>
        </w:rPr>
        <w:t xml:space="preserve"> </w:t>
      </w:r>
      <w:r>
        <w:rPr>
          <w:rFonts w:ascii="Nirmala UI" w:hAnsi="Nirmala UI" w:eastAsia="Nirmala UI" w:cs="Nirmala UI"/>
        </w:rPr>
        <w:t>दिनथिफुंनाय</w:t>
      </w:r>
      <w:r>
        <w:rPr>
          <w:rFonts w:ascii="Times New Roman" w:hAnsi="Times New Roman" w:eastAsia="Times New Roman" w:cs="Times New Roman"/>
        </w:rPr>
        <w:t xml:space="preserve"> </w:t>
      </w:r>
      <w:r>
        <w:rPr>
          <w:rFonts w:ascii="Nirmala UI" w:hAnsi="Nirmala UI" w:eastAsia="Nirmala UI" w:cs="Nirmala UI"/>
        </w:rPr>
        <w:t>पाल्मोनिखौ</w:t>
      </w:r>
      <w:r>
        <w:rPr>
          <w:rFonts w:ascii="Times New Roman" w:hAnsi="Times New Roman" w:eastAsia="Times New Roman" w:cs="Times New Roman"/>
        </w:rPr>
        <w:t xml:space="preserve"> “</w:t>
      </w:r>
      <w:r>
        <w:rPr>
          <w:rFonts w:ascii="Nirmala UI" w:hAnsi="Nirmala UI" w:eastAsia="Nirmala UI" w:cs="Nirmala UI"/>
        </w:rPr>
        <w:t>माब्लाबा</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सोंदोंमोन</w:t>
      </w:r>
      <w:r>
        <w:rPr>
          <w:rFonts w:ascii="Times New Roman" w:hAnsi="Times New Roman" w:eastAsia="Times New Roman" w:cs="Times New Roman"/>
        </w:rPr>
        <w:t xml:space="preserve">, </w:t>
      </w:r>
      <w:r>
        <w:rPr>
          <w:rFonts w:ascii="Nirmala UI" w:hAnsi="Nirmala UI" w:eastAsia="Nirmala UI" w:cs="Nirmala UI"/>
        </w:rPr>
        <w:t>जेराव</w:t>
      </w:r>
      <w:r>
        <w:rPr>
          <w:rFonts w:ascii="Times New Roman" w:hAnsi="Times New Roman" w:eastAsia="Times New Roman" w:cs="Times New Roman"/>
        </w:rPr>
        <w:t xml:space="preserve"> “</w:t>
      </w:r>
      <w:r>
        <w:rPr>
          <w:rFonts w:ascii="Nirmala UI" w:hAnsi="Nirmala UI" w:eastAsia="Nirmala UI" w:cs="Nirmala UI"/>
        </w:rPr>
        <w:t>करामत</w:t>
      </w:r>
      <w:r>
        <w:rPr>
          <w:rFonts w:ascii="Times New Roman" w:hAnsi="Times New Roman" w:eastAsia="Times New Roman" w:cs="Times New Roman"/>
        </w:rPr>
        <w:t>-</w:t>
      </w:r>
      <w:r>
        <w:rPr>
          <w:rFonts w:ascii="Nirmala UI" w:hAnsi="Nirmala UI" w:eastAsia="Nirmala UI" w:cs="Nirmala UI"/>
        </w:rPr>
        <w:t>थांखौ</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फौजखौ</w:t>
      </w:r>
      <w:r>
        <w:rPr>
          <w:rFonts w:ascii="Times New Roman" w:hAnsi="Times New Roman" w:eastAsia="Times New Roman" w:cs="Times New Roman"/>
        </w:rPr>
        <w:t>” “</w:t>
      </w:r>
      <w:r>
        <w:rPr>
          <w:rFonts w:ascii="Nirmala UI" w:hAnsi="Nirmala UI" w:eastAsia="Nirmala UI" w:cs="Nirmala UI"/>
        </w:rPr>
        <w:t>दिनैनि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होनथ्रोमनि</w:t>
      </w:r>
      <w:r>
        <w:rPr>
          <w:rFonts w:ascii="Times New Roman" w:hAnsi="Times New Roman" w:eastAsia="Times New Roman" w:cs="Times New Roman"/>
        </w:rPr>
        <w:t xml:space="preserve"> </w:t>
      </w:r>
      <w:r>
        <w:rPr>
          <w:rFonts w:ascii="Nirmala UI" w:hAnsi="Nirmala UI" w:eastAsia="Nirmala UI" w:cs="Nirmala UI"/>
        </w:rPr>
        <w:t>लांदांनाय</w:t>
      </w:r>
      <w:r>
        <w:rPr>
          <w:rFonts w:ascii="Times New Roman" w:hAnsi="Times New Roman" w:eastAsia="Times New Roman" w:cs="Times New Roman"/>
        </w:rPr>
        <w:t xml:space="preserve">” </w:t>
      </w:r>
      <w:r>
        <w:rPr>
          <w:rFonts w:ascii="Nirmala UI" w:hAnsi="Nirmala UI" w:eastAsia="Nirmala UI" w:cs="Nirmala UI"/>
        </w:rPr>
        <w:t>बिदिनो</w:t>
      </w:r>
      <w:r>
        <w:rPr>
          <w:rFonts w:ascii="Times New Roman" w:hAnsi="Times New Roman" w:eastAsia="Times New Roman" w:cs="Times New Roman"/>
        </w:rPr>
        <w:t xml:space="preserve"> </w:t>
      </w:r>
      <w:r>
        <w:rPr>
          <w:rFonts w:ascii="Nirmala UI" w:hAnsi="Nirmala UI" w:eastAsia="Nirmala UI" w:cs="Nirmala UI"/>
        </w:rPr>
        <w:t>फोरोंथिफोरनि</w:t>
      </w:r>
      <w:r>
        <w:rPr>
          <w:rFonts w:ascii="Times New Roman" w:hAnsi="Times New Roman" w:eastAsia="Times New Roman" w:cs="Times New Roman"/>
        </w:rPr>
        <w:t xml:space="preserve"> </w:t>
      </w:r>
      <w:r>
        <w:rPr>
          <w:rFonts w:ascii="Nirmala UI" w:hAnsi="Nirmala UI" w:eastAsia="Nirmala UI" w:cs="Nirmala UI"/>
        </w:rPr>
        <w:t>गाहायाव</w:t>
      </w:r>
      <w:r>
        <w:rPr>
          <w:rFonts w:ascii="Times New Roman" w:hAnsi="Times New Roman" w:eastAsia="Times New Roman" w:cs="Times New Roman"/>
        </w:rPr>
        <w:t xml:space="preserve"> </w:t>
      </w:r>
      <w:r>
        <w:rPr>
          <w:rFonts w:ascii="Nirmala UI" w:hAnsi="Nirmala UI" w:eastAsia="Nirmala UI" w:cs="Nirmala UI"/>
        </w:rPr>
        <w:t>मोनफिननो</w:t>
      </w:r>
      <w:r>
        <w:rPr>
          <w:rFonts w:ascii="Times New Roman" w:hAnsi="Times New Roman" w:eastAsia="Times New Roman" w:cs="Times New Roman"/>
        </w:rPr>
        <w:t xml:space="preserve"> </w:t>
      </w:r>
      <w:r>
        <w:rPr>
          <w:rFonts w:ascii="Nirmala UI" w:hAnsi="Nirmala UI" w:eastAsia="Nirmala UI" w:cs="Nirmala UI"/>
        </w:rPr>
        <w:t>गोनांथि।</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लांदांनाय</w:t>
      </w:r>
      <w:r>
        <w:rPr>
          <w:rFonts w:ascii="Times New Roman" w:hAnsi="Times New Roman" w:eastAsia="Times New Roman" w:cs="Times New Roman"/>
        </w:rPr>
        <w:t xml:space="preserve"> </w:t>
      </w:r>
      <w:r>
        <w:rPr>
          <w:rFonts w:ascii="Nirmala UI" w:hAnsi="Nirmala UI" w:eastAsia="Nirmala UI" w:cs="Nirmala UI"/>
        </w:rPr>
        <w:t>बानायनाय</w:t>
      </w:r>
      <w:r>
        <w:rPr>
          <w:rFonts w:ascii="Times New Roman" w:hAnsi="Times New Roman" w:eastAsia="Times New Roman" w:cs="Times New Roman"/>
        </w:rPr>
        <w:t xml:space="preserve"> </w:t>
      </w:r>
      <w:r>
        <w:rPr>
          <w:rFonts w:ascii="Nirmala UI" w:hAnsi="Nirmala UI" w:eastAsia="Nirmala UI" w:cs="Nirmala UI"/>
        </w:rPr>
        <w:t>दुदु</w:t>
      </w:r>
      <w:r>
        <w:rPr>
          <w:rFonts w:ascii="Times New Roman" w:hAnsi="Times New Roman" w:eastAsia="Times New Roman" w:cs="Times New Roman"/>
        </w:rPr>
        <w:t>-</w:t>
      </w:r>
      <w:r>
        <w:rPr>
          <w:rFonts w:ascii="Nirmala UI" w:hAnsi="Nirmala UI" w:eastAsia="Nirmala UI" w:cs="Nirmala UI"/>
        </w:rPr>
        <w:t>आदब</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जौफोर</w:t>
      </w:r>
      <w:r>
        <w:rPr>
          <w:rFonts w:ascii="Times New Roman" w:hAnsi="Times New Roman" w:eastAsia="Times New Roman" w:cs="Times New Roman"/>
        </w:rPr>
        <w:t xml:space="preserve"> </w:t>
      </w:r>
      <w:r>
        <w:rPr>
          <w:rFonts w:ascii="Nirmala UI" w:hAnsi="Nirmala UI" w:eastAsia="Nirmala UI" w:cs="Nirmala UI"/>
        </w:rPr>
        <w:t>करामत</w:t>
      </w:r>
      <w:r>
        <w:rPr>
          <w:rFonts w:ascii="Times New Roman" w:hAnsi="Times New Roman" w:eastAsia="Times New Roman" w:cs="Times New Roman"/>
        </w:rPr>
        <w:t>-</w:t>
      </w:r>
      <w:r>
        <w:rPr>
          <w:rFonts w:ascii="Nirmala UI" w:hAnsi="Nirmala UI" w:eastAsia="Nirmala UI" w:cs="Nirmala UI"/>
        </w:rPr>
        <w:t>थांखौ</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फौजखौ</w:t>
      </w:r>
      <w:r>
        <w:rPr>
          <w:rFonts w:ascii="Times New Roman" w:hAnsi="Times New Roman" w:eastAsia="Times New Roman" w:cs="Times New Roman"/>
        </w:rPr>
        <w:t xml:space="preserve"> </w:t>
      </w:r>
      <w:r>
        <w:rPr>
          <w:rFonts w:ascii="Nirmala UI" w:hAnsi="Nirmala UI" w:eastAsia="Nirmala UI" w:cs="Nirmala UI"/>
        </w:rPr>
        <w:t>गाहायाव</w:t>
      </w:r>
      <w:r>
        <w:rPr>
          <w:rFonts w:ascii="Times New Roman" w:hAnsi="Times New Roman" w:eastAsia="Times New Roman" w:cs="Times New Roman"/>
        </w:rPr>
        <w:t xml:space="preserve"> </w:t>
      </w:r>
      <w:r>
        <w:rPr>
          <w:rFonts w:ascii="Nirmala UI" w:hAnsi="Nirmala UI" w:eastAsia="Nirmala UI" w:cs="Nirmala UI"/>
        </w:rPr>
        <w:t>मोनफिन्नो</w:t>
      </w:r>
      <w:r>
        <w:rPr>
          <w:rFonts w:ascii="Times New Roman" w:hAnsi="Times New Roman" w:eastAsia="Times New Roman" w:cs="Times New Roman"/>
        </w:rPr>
        <w:t xml:space="preserve"> </w:t>
      </w:r>
      <w:r>
        <w:rPr>
          <w:rFonts w:ascii="Nirmala UI" w:hAnsi="Nirmala UI" w:eastAsia="Nirmala UI" w:cs="Nirmala UI"/>
        </w:rPr>
        <w:t>गोनांथि।</w:t>
      </w:r>
      <w:r>
        <w:rPr>
          <w:rFonts w:ascii="Times New Roman" w:hAnsi="Times New Roman" w:eastAsia="Times New Roman" w:cs="Times New Roman"/>
        </w:rPr>
        <w:t xml:space="preserve"> </w:t>
      </w:r>
      <w:r>
        <w:rPr>
          <w:rFonts w:ascii="Nirmala UI" w:hAnsi="Nirmala UI" w:eastAsia="Nirmala UI" w:cs="Nirmala UI"/>
        </w:rPr>
        <w:t>हिदिंसा</w:t>
      </w:r>
      <w:r>
        <w:rPr>
          <w:rFonts w:ascii="Times New Roman" w:hAnsi="Times New Roman" w:eastAsia="Times New Roman" w:cs="Times New Roman"/>
        </w:rPr>
        <w:t>-</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सोरजों</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करामत</w:t>
      </w:r>
      <w:r>
        <w:rPr>
          <w:rFonts w:ascii="Times New Roman" w:hAnsi="Times New Roman" w:eastAsia="Times New Roman" w:cs="Times New Roman"/>
        </w:rPr>
        <w:t>-</w:t>
      </w:r>
      <w:r>
        <w:rPr>
          <w:rFonts w:ascii="Nirmala UI" w:hAnsi="Nirmala UI" w:eastAsia="Nirmala UI" w:cs="Nirmala UI"/>
        </w:rPr>
        <w:t>थांखौ</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मानसिफोरखौ</w:t>
      </w:r>
      <w:r>
        <w:rPr>
          <w:rFonts w:ascii="Times New Roman" w:hAnsi="Times New Roman" w:eastAsia="Times New Roman" w:cs="Times New Roman"/>
        </w:rPr>
        <w:t xml:space="preserve"> </w:t>
      </w:r>
      <w:r>
        <w:rPr>
          <w:rFonts w:ascii="Nirmala UI" w:hAnsi="Nirmala UI" w:eastAsia="Nirmala UI" w:cs="Nirmala UI"/>
        </w:rPr>
        <w:t>गाहायाव</w:t>
      </w:r>
      <w:r>
        <w:rPr>
          <w:rFonts w:ascii="Times New Roman" w:hAnsi="Times New Roman" w:eastAsia="Times New Roman" w:cs="Times New Roman"/>
        </w:rPr>
        <w:t xml:space="preserve"> </w:t>
      </w:r>
      <w:r>
        <w:rPr>
          <w:rFonts w:ascii="Nirmala UI" w:hAnsi="Nirmala UI" w:eastAsia="Nirmala UI" w:cs="Nirmala UI"/>
        </w:rPr>
        <w:t>मोनफिन्नो</w:t>
      </w:r>
      <w:r>
        <w:rPr>
          <w:rFonts w:ascii="Times New Roman" w:hAnsi="Times New Roman" w:eastAsia="Times New Roman" w:cs="Times New Roman"/>
        </w:rPr>
        <w:t xml:space="preserve"> </w:t>
      </w:r>
      <w:r>
        <w:rPr>
          <w:rFonts w:ascii="Nirmala UI" w:hAnsi="Nirmala UI" w:eastAsia="Nirmala UI" w:cs="Nirmala UI"/>
        </w:rPr>
        <w:t>गोनांथि।</w:t>
      </w:r>
    </w:p>
    <w:p>
      <w:pPr>
        <w:pStyle w:val="ArticleBody"/>
        <w:jc w:val="left"/>
      </w:pPr>
      <w:r>
        <w:rPr>
          <w:rFonts w:ascii="Times New Roman" w:hAnsi="Times New Roman" w:eastAsia="Times New Roman" w:cs="Times New Roman"/>
        </w:rPr>
        <w:t>“Azwi atsoni asonwe” a i Levhitika twenti-sikis hu te “nihna lo hna hriatna inpumkhatna.” “Azwi atsoni” relchhanin Isrel ram sakawr leh ram chhim chungah thutlukna kha “nihna lo hna hriatna inpumkhatna” a ni. Chumi thutlukna chuan ram sakawr chu B.C. 723-ah sal tana hruai bo a ni ang tih leh ram chhim chu B.C. 677-ah sal tana hruai bo a ni ang tih a hriattîr. Palmoni chu “eng tikah nge” tih zawhna zawh a ni a, “azwi atsoni” chhuah darhna chu biak in thianghlim leh rual mipuite chungah eng chen nge tih zawhna chu October 22, 1844 thleng a ni tih chhanna a ni.</w:t>
      </w:r>
    </w:p>
    <w:p>
      <w:pPr>
        <w:pStyle w:val="ArticleBody"/>
        <w:jc w:val="left"/>
      </w:pPr>
      <w:r>
        <w:rPr>
          <w:rFonts w:ascii="Times New Roman" w:hAnsi="Times New Roman" w:eastAsia="Times New Roman" w:cs="Times New Roman"/>
        </w:rPr>
        <w:t>“</w:t>
      </w:r>
      <w:r>
        <w:rPr>
          <w:rFonts w:ascii="Nirmala UI" w:hAnsi="Nirmala UI" w:eastAsia="Nirmala UI" w:cs="Nirmala UI"/>
        </w:rPr>
        <w:t>නැගෙනහිර</w:t>
      </w:r>
      <w:r>
        <w:rPr>
          <w:rFonts w:ascii="Times New Roman" w:hAnsi="Times New Roman" w:eastAsia="Times New Roman" w:cs="Times New Roman"/>
        </w:rPr>
        <w:t xml:space="preserve">” </w:t>
      </w:r>
      <w:r>
        <w:rPr>
          <w:rFonts w:ascii="Nirmala UI" w:hAnsi="Nirmala UI" w:eastAsia="Nirmala UI" w:cs="Nirmala UI"/>
        </w:rPr>
        <w:t>ඉශ්රායෙල්</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යයට</w:t>
      </w:r>
      <w:r>
        <w:rPr>
          <w:rFonts w:ascii="Times New Roman" w:hAnsi="Times New Roman" w:eastAsia="Times New Roman" w:cs="Times New Roman"/>
        </w:rPr>
        <w:t xml:space="preserve"> </w:t>
      </w:r>
      <w:r>
        <w:rPr>
          <w:rFonts w:ascii="Nirmala UI" w:hAnsi="Nirmala UI" w:eastAsia="Nirmala UI" w:cs="Nirmala UI"/>
        </w:rPr>
        <w:t>විරුද්ධ</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වරක්</w:t>
      </w:r>
      <w:r>
        <w:rPr>
          <w:rFonts w:ascii="Times New Roman" w:hAnsi="Times New Roman" w:eastAsia="Times New Roman" w:cs="Times New Roman"/>
        </w:rPr>
        <w:t>” 1798</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w:t>
      </w:r>
      <w:r>
        <w:rPr>
          <w:rFonts w:ascii="Nirmala UI" w:hAnsi="Nirmala UI" w:eastAsia="Nirmala UI" w:cs="Nirmala UI"/>
        </w:rPr>
        <w:t>දකුණු</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යයට</w:t>
      </w:r>
      <w:r>
        <w:rPr>
          <w:rFonts w:ascii="Times New Roman" w:hAnsi="Times New Roman" w:eastAsia="Times New Roman" w:cs="Times New Roman"/>
        </w:rPr>
        <w:t xml:space="preserve"> </w:t>
      </w:r>
      <w:r>
        <w:rPr>
          <w:rFonts w:ascii="Nirmala UI" w:hAnsi="Nirmala UI" w:eastAsia="Nirmala UI" w:cs="Nirmala UI"/>
        </w:rPr>
        <w:t>විරුද්ධ</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වරක්</w:t>
      </w:r>
      <w:r>
        <w:rPr>
          <w:rFonts w:ascii="Times New Roman" w:hAnsi="Times New Roman" w:eastAsia="Times New Roman" w:cs="Times New Roman"/>
        </w:rPr>
        <w:t xml:space="preserve">” 1844 </w:t>
      </w:r>
      <w:r>
        <w:rPr>
          <w:rFonts w:ascii="Nirmala UI" w:hAnsi="Nirmala UI" w:eastAsia="Nirmala UI" w:cs="Nirmala UI"/>
        </w:rPr>
        <w:t>ඔක්තෝබර්</w:t>
      </w:r>
      <w:r>
        <w:rPr>
          <w:rFonts w:ascii="Times New Roman" w:hAnsi="Times New Roman" w:eastAsia="Times New Roman" w:cs="Times New Roman"/>
        </w:rPr>
        <w:t xml:space="preserve"> 22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w:t>
      </w:r>
      <w:r>
        <w:rPr>
          <w:rFonts w:ascii="Nirmala UI" w:hAnsi="Nirmala UI" w:eastAsia="Nirmala UI" w:cs="Nirmala UI"/>
        </w:rPr>
        <w:t>දකුණු</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යයට</w:t>
      </w:r>
      <w:r>
        <w:rPr>
          <w:rFonts w:ascii="Times New Roman" w:hAnsi="Times New Roman" w:eastAsia="Times New Roman" w:cs="Times New Roman"/>
        </w:rPr>
        <w:t xml:space="preserve"> </w:t>
      </w:r>
      <w:r>
        <w:rPr>
          <w:rFonts w:ascii="Nirmala UI" w:hAnsi="Nirmala UI" w:eastAsia="Nirmala UI" w:cs="Nirmala UI"/>
        </w:rPr>
        <w:t>විරුද්ධ</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වරක්</w:t>
      </w:r>
      <w:r>
        <w:rPr>
          <w:rFonts w:ascii="Times New Roman" w:hAnsi="Times New Roman" w:eastAsia="Times New Roman" w:cs="Times New Roman"/>
        </w:rPr>
        <w:t xml:space="preserve">,” </w:t>
      </w:r>
      <w:r>
        <w:rPr>
          <w:rFonts w:ascii="Nirmala UI" w:hAnsi="Nirmala UI" w:eastAsia="Nirmala UI" w:cs="Nirmala UI"/>
        </w:rPr>
        <w:t>දානියෙල්ගේ</w:t>
      </w:r>
      <w:r>
        <w:rPr>
          <w:rFonts w:ascii="Times New Roman" w:hAnsi="Times New Roman" w:eastAsia="Times New Roman" w:cs="Times New Roman"/>
        </w:rPr>
        <w:t xml:space="preserve"> “</w:t>
      </w:r>
      <w:r>
        <w:rPr>
          <w:rFonts w:ascii="Nirmala UI" w:hAnsi="Nirmala UI" w:eastAsia="Nirmala UI" w:cs="Nirmala UI"/>
        </w:rPr>
        <w:t>දහස්</w:t>
      </w:r>
      <w:r>
        <w:rPr>
          <w:rFonts w:ascii="Times New Roman" w:hAnsi="Times New Roman" w:eastAsia="Times New Roman" w:cs="Times New Roman"/>
        </w:rPr>
        <w:t xml:space="preserve"> </w:t>
      </w:r>
      <w:r>
        <w:rPr>
          <w:rFonts w:ascii="Nirmala UI" w:hAnsi="Nirmala UI" w:eastAsia="Nirmala UI" w:cs="Nirmala UI"/>
        </w:rPr>
        <w:t>දෙසිය</w:t>
      </w:r>
      <w:r>
        <w:rPr>
          <w:rFonts w:ascii="Times New Roman" w:hAnsi="Times New Roman" w:eastAsia="Times New Roman" w:cs="Times New Roman"/>
        </w:rPr>
        <w:t xml:space="preserve"> </w:t>
      </w:r>
      <w:r>
        <w:rPr>
          <w:rFonts w:ascii="Nirmala UI" w:hAnsi="Nirmala UI" w:eastAsia="Nirmala UI" w:cs="Nirmala UI"/>
        </w:rPr>
        <w:t>තුන්සිය</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1844 </w:t>
      </w:r>
      <w:r>
        <w:rPr>
          <w:rFonts w:ascii="Nirmala UI" w:hAnsi="Nirmala UI" w:eastAsia="Nirmala UI" w:cs="Nirmala UI"/>
        </w:rPr>
        <w:t>ඔක්තෝබර්</w:t>
      </w:r>
      <w:r>
        <w:rPr>
          <w:rFonts w:ascii="Times New Roman" w:hAnsi="Times New Roman" w:eastAsia="Times New Roman" w:cs="Times New Roman"/>
        </w:rPr>
        <w:t xml:space="preserve"> 22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Palmoni, </w:t>
      </w:r>
      <w:r>
        <w:rPr>
          <w:rFonts w:ascii="Nirmala UI" w:hAnsi="Nirmala UI" w:eastAsia="Nirmala UI" w:cs="Nirmala UI"/>
        </w:rPr>
        <w:t>අරමුණෙන්ම</w:t>
      </w:r>
      <w:r>
        <w:rPr>
          <w:rFonts w:ascii="Times New Roman" w:hAnsi="Times New Roman" w:eastAsia="Times New Roman" w:cs="Times New Roman"/>
        </w:rPr>
        <w:t xml:space="preserve">, </w:t>
      </w:r>
      <w:r>
        <w:rPr>
          <w:rFonts w:ascii="Nirmala UI" w:hAnsi="Nirmala UI" w:eastAsia="Nirmala UI" w:cs="Nirmala UI"/>
        </w:rPr>
        <w:t>අනාවැකි</w:t>
      </w:r>
      <w:r>
        <w:rPr>
          <w:rFonts w:ascii="Times New Roman" w:hAnsi="Times New Roman" w:eastAsia="Times New Roman" w:cs="Times New Roman"/>
        </w:rPr>
        <w:t xml:space="preserve"> </w:t>
      </w:r>
      <w:r>
        <w:rPr>
          <w:rFonts w:ascii="Nirmala UI" w:hAnsi="Nirmala UI" w:eastAsia="Nirmala UI" w:cs="Nirmala UI"/>
        </w:rPr>
        <w:t>තුනක්</w:t>
      </w:r>
      <w:r>
        <w:rPr>
          <w:rFonts w:ascii="Times New Roman" w:hAnsi="Times New Roman" w:eastAsia="Times New Roman" w:cs="Times New Roman"/>
        </w:rPr>
        <w:t xml:space="preserve"> </w:t>
      </w:r>
      <w:r>
        <w:rPr>
          <w:rFonts w:ascii="Nirmala UI" w:hAnsi="Nirmala UI" w:eastAsia="Nirmala UI" w:cs="Nirmala UI"/>
        </w:rPr>
        <w:t>එකට</w:t>
      </w:r>
      <w:r>
        <w:rPr>
          <w:rFonts w:ascii="Times New Roman" w:hAnsi="Times New Roman" w:eastAsia="Times New Roman" w:cs="Times New Roman"/>
        </w:rPr>
        <w:t xml:space="preserve"> </w:t>
      </w:r>
      <w:r>
        <w:rPr>
          <w:rFonts w:ascii="Nirmala UI" w:hAnsi="Nirmala UI" w:eastAsia="Nirmala UI" w:cs="Nirmala UI"/>
        </w:rPr>
        <w:t>බැඳ</w:t>
      </w:r>
      <w:r>
        <w:rPr>
          <w:rFonts w:ascii="Times New Roman" w:hAnsi="Times New Roman" w:eastAsia="Times New Roman" w:cs="Times New Roman"/>
        </w:rPr>
        <w:t xml:space="preserve"> </w:t>
      </w:r>
      <w:r>
        <w:rPr>
          <w:rFonts w:ascii="Nirmala UI" w:hAnsi="Nirmala UI" w:eastAsia="Nirmala UI" w:cs="Nirmala UI"/>
        </w:rPr>
        <w:t>තැබුවේය</w:t>
      </w:r>
      <w:r>
        <w:rPr>
          <w:rFonts w:ascii="Times New Roman" w:hAnsi="Times New Roman" w:eastAsia="Times New Roman" w:cs="Times New Roman"/>
        </w:rPr>
        <w:t xml:space="preserve">; </w:t>
      </w:r>
      <w:r>
        <w:rPr>
          <w:rFonts w:ascii="Nirmala UI" w:hAnsi="Nirmala UI" w:eastAsia="Nirmala UI" w:cs="Nirmala UI"/>
        </w:rPr>
        <w:t>එසේ</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1798 </w:t>
      </w:r>
      <w:r>
        <w:rPr>
          <w:rFonts w:ascii="Nirmala UI" w:hAnsi="Nirmala UI" w:eastAsia="Nirmala UI" w:cs="Nirmala UI"/>
        </w:rPr>
        <w:t>සිට</w:t>
      </w:r>
      <w:r>
        <w:rPr>
          <w:rFonts w:ascii="Times New Roman" w:hAnsi="Times New Roman" w:eastAsia="Times New Roman" w:cs="Times New Roman"/>
        </w:rPr>
        <w:t xml:space="preserve"> 1844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හය</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Millerite </w:t>
      </w:r>
      <w:r>
        <w:rPr>
          <w:rFonts w:ascii="Nirmala UI" w:hAnsi="Nirmala UI" w:eastAsia="Nirmala UI" w:cs="Nirmala UI"/>
        </w:rPr>
        <w:t>මාලිගාව</w:t>
      </w:r>
      <w:r>
        <w:rPr>
          <w:rFonts w:ascii="Times New Roman" w:hAnsi="Times New Roman" w:eastAsia="Times New Roman" w:cs="Times New Roman"/>
        </w:rPr>
        <w:t xml:space="preserve"> </w:t>
      </w:r>
      <w:r>
        <w:rPr>
          <w:rFonts w:ascii="Nirmala UI" w:hAnsi="Nirmala UI" w:eastAsia="Nirmala UI" w:cs="Nirmala UI"/>
        </w:rPr>
        <w:t>ගොඩනැගූ</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හඳුන්වා</w:t>
      </w:r>
      <w:r>
        <w:rPr>
          <w:rFonts w:ascii="Times New Roman" w:hAnsi="Times New Roman" w:eastAsia="Times New Roman" w:cs="Times New Roman"/>
        </w:rPr>
        <w:t xml:space="preserve"> </w:t>
      </w:r>
      <w:r>
        <w:rPr>
          <w:rFonts w:ascii="Nirmala UI" w:hAnsi="Nirmala UI" w:eastAsia="Nirmala UI" w:cs="Nirmala UI"/>
        </w:rPr>
        <w:t>දෙයි</w:t>
      </w:r>
      <w:r>
        <w:rPr>
          <w:rFonts w:ascii="Times New Roman" w:hAnsi="Times New Roman" w:eastAsia="Times New Roman" w:cs="Times New Roman"/>
        </w:rPr>
        <w:t xml:space="preserve">. </w:t>
      </w:r>
      <w:r>
        <w:rPr>
          <w:rFonts w:ascii="Nirmala UI" w:hAnsi="Nirmala UI" w:eastAsia="Nirmala UI" w:cs="Nirmala UI"/>
        </w:rPr>
        <w:t>දහතුන්වන</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දහහතරවන</w:t>
      </w:r>
      <w:r>
        <w:rPr>
          <w:rFonts w:ascii="Times New Roman" w:hAnsi="Times New Roman" w:eastAsia="Times New Roman" w:cs="Times New Roman"/>
        </w:rPr>
        <w:t xml:space="preserve"> </w:t>
      </w:r>
      <w:r>
        <w:rPr>
          <w:rFonts w:ascii="Nirmala UI" w:hAnsi="Nirmala UI" w:eastAsia="Nirmala UI" w:cs="Nirmala UI"/>
        </w:rPr>
        <w:t>වගන්ති</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නිවැරදි</w:t>
      </w:r>
      <w:r>
        <w:rPr>
          <w:rFonts w:ascii="Times New Roman" w:hAnsi="Times New Roman" w:eastAsia="Times New Roman" w:cs="Times New Roman"/>
        </w:rPr>
        <w:t xml:space="preserve"> </w:t>
      </w:r>
      <w:r>
        <w:rPr>
          <w:rFonts w:ascii="Nirmala UI" w:hAnsi="Nirmala UI" w:eastAsia="Nirmala UI" w:cs="Nirmala UI"/>
        </w:rPr>
        <w:t>අවබෝධය</w:t>
      </w:r>
      <w:r>
        <w:rPr>
          <w:rFonts w:ascii="Times New Roman" w:hAnsi="Times New Roman" w:eastAsia="Times New Roman" w:cs="Times New Roman"/>
        </w:rPr>
        <w:t xml:space="preserve">, </w:t>
      </w:r>
      <w:r>
        <w:rPr>
          <w:rFonts w:ascii="Nirmala UI" w:hAnsi="Nirmala UI" w:eastAsia="Nirmala UI" w:cs="Nirmala UI"/>
        </w:rPr>
        <w:t>අනාවැකි</w:t>
      </w:r>
      <w:r>
        <w:rPr>
          <w:rFonts w:ascii="Times New Roman" w:hAnsi="Times New Roman" w:eastAsia="Times New Roman" w:cs="Times New Roman"/>
        </w:rPr>
        <w:t xml:space="preserve"> </w:t>
      </w:r>
      <w:r>
        <w:rPr>
          <w:rFonts w:ascii="Nirmala UI" w:hAnsi="Nirmala UI" w:eastAsia="Nirmala UI" w:cs="Nirmala UI"/>
        </w:rPr>
        <w:t>අධ්</w:t>
      </w:r>
      <w:r>
        <w:rPr>
          <w:rFonts w:ascii="Times New Roman" w:hAnsi="Times New Roman" w:eastAsia="Times New Roman" w:cs="Times New Roman"/>
        </w:rPr>
        <w:t>‍</w:t>
      </w:r>
      <w:r>
        <w:rPr>
          <w:rFonts w:ascii="Nirmala UI" w:hAnsi="Nirmala UI" w:eastAsia="Nirmala UI" w:cs="Nirmala UI"/>
        </w:rPr>
        <w:t>යයනය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ශිෂ්</w:t>
      </w:r>
      <w:r>
        <w:rPr>
          <w:rFonts w:ascii="Times New Roman" w:hAnsi="Times New Roman" w:eastAsia="Times New Roman" w:cs="Times New Roman"/>
        </w:rPr>
        <w:t>‍</w:t>
      </w:r>
      <w:r>
        <w:rPr>
          <w:rFonts w:ascii="Nirmala UI" w:hAnsi="Nirmala UI" w:eastAsia="Nirmala UI" w:cs="Nirmala UI"/>
        </w:rPr>
        <w:t>යයෙකුට</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වරක්</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දහස්</w:t>
      </w:r>
      <w:r>
        <w:rPr>
          <w:rFonts w:ascii="Times New Roman" w:hAnsi="Times New Roman" w:eastAsia="Times New Roman" w:cs="Times New Roman"/>
        </w:rPr>
        <w:t xml:space="preserve"> </w:t>
      </w:r>
      <w:r>
        <w:rPr>
          <w:rFonts w:ascii="Nirmala UI" w:hAnsi="Nirmala UI" w:eastAsia="Nirmala UI" w:cs="Nirmala UI"/>
        </w:rPr>
        <w:t>දෙසිය</w:t>
      </w:r>
      <w:r>
        <w:rPr>
          <w:rFonts w:ascii="Times New Roman" w:hAnsi="Times New Roman" w:eastAsia="Times New Roman" w:cs="Times New Roman"/>
        </w:rPr>
        <w:t xml:space="preserve"> </w:t>
      </w:r>
      <w:r>
        <w:rPr>
          <w:rFonts w:ascii="Nirmala UI" w:hAnsi="Nirmala UI" w:eastAsia="Nirmala UI" w:cs="Nirmala UI"/>
        </w:rPr>
        <w:t>තුන්සිය</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පමණක්</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2520 </w:t>
      </w:r>
      <w:r>
        <w:rPr>
          <w:rFonts w:ascii="Nirmala UI" w:hAnsi="Nirmala UI" w:eastAsia="Nirmala UI" w:cs="Nirmala UI"/>
        </w:rPr>
        <w:t>හා</w:t>
      </w:r>
      <w:r>
        <w:rPr>
          <w:rFonts w:ascii="Times New Roman" w:hAnsi="Times New Roman" w:eastAsia="Times New Roman" w:cs="Times New Roman"/>
        </w:rPr>
        <w:t xml:space="preserve"> 2300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සම්බන්ධතාව</w:t>
      </w:r>
      <w:r>
        <w:rPr>
          <w:rFonts w:ascii="Times New Roman" w:hAnsi="Times New Roman" w:eastAsia="Times New Roman" w:cs="Times New Roman"/>
        </w:rPr>
        <w:t xml:space="preserve"> </w:t>
      </w:r>
      <w:r>
        <w:rPr>
          <w:rFonts w:ascii="Nirmala UI" w:hAnsi="Nirmala UI" w:eastAsia="Nirmala UI" w:cs="Nirmala UI"/>
        </w:rPr>
        <w:t>සලකා</w:t>
      </w:r>
      <w:r>
        <w:rPr>
          <w:rFonts w:ascii="Times New Roman" w:hAnsi="Times New Roman" w:eastAsia="Times New Roman" w:cs="Times New Roman"/>
        </w:rPr>
        <w:t xml:space="preserve"> </w:t>
      </w:r>
      <w:r>
        <w:rPr>
          <w:rFonts w:ascii="Nirmala UI" w:hAnsi="Nirmala UI" w:eastAsia="Nirmala UI" w:cs="Nirmala UI"/>
        </w:rPr>
        <w:t>බැලීමේදී</w:t>
      </w:r>
      <w:r>
        <w:rPr>
          <w:rFonts w:ascii="Times New Roman" w:hAnsi="Times New Roman" w:eastAsia="Times New Roman" w:cs="Times New Roman"/>
        </w:rPr>
        <w:t xml:space="preserve"> 220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සංඛ්</w:t>
      </w:r>
      <w:r>
        <w:rPr>
          <w:rFonts w:ascii="Times New Roman" w:hAnsi="Times New Roman" w:eastAsia="Times New Roman" w:cs="Times New Roman"/>
        </w:rPr>
        <w:t>‍</w:t>
      </w:r>
      <w:r>
        <w:rPr>
          <w:rFonts w:ascii="Nirmala UI" w:hAnsi="Nirmala UI" w:eastAsia="Nirmala UI" w:cs="Nirmala UI"/>
        </w:rPr>
        <w:t>යාවද</w:t>
      </w:r>
      <w:r>
        <w:rPr>
          <w:rFonts w:ascii="Times New Roman" w:hAnsi="Times New Roman" w:eastAsia="Times New Roman" w:cs="Times New Roman"/>
        </w:rPr>
        <w:t xml:space="preserve"> </w:t>
      </w:r>
      <w:r>
        <w:rPr>
          <w:rFonts w:ascii="Nirmala UI" w:hAnsi="Nirmala UI" w:eastAsia="Nirmala UI" w:cs="Nirmala UI"/>
        </w:rPr>
        <w:t>හඳුනාගැනීමට</w:t>
      </w:r>
      <w:r>
        <w:rPr>
          <w:rFonts w:ascii="Times New Roman" w:hAnsi="Times New Roman" w:eastAsia="Times New Roman" w:cs="Times New Roman"/>
        </w:rPr>
        <w:t xml:space="preserve"> </w:t>
      </w:r>
      <w:r>
        <w:rPr>
          <w:rFonts w:ascii="Nirmala UI" w:hAnsi="Nirmala UI" w:eastAsia="Nirmala UI" w:cs="Nirmala UI"/>
        </w:rPr>
        <w:t>ඉඩ</w:t>
      </w:r>
      <w:r>
        <w:rPr>
          <w:rFonts w:ascii="Times New Roman" w:hAnsi="Times New Roman" w:eastAsia="Times New Roman" w:cs="Times New Roman"/>
        </w:rPr>
        <w:t xml:space="preserve"> </w:t>
      </w:r>
      <w:r>
        <w:rPr>
          <w:rFonts w:ascii="Nirmala UI" w:hAnsi="Nirmala UI" w:eastAsia="Nirmala UI" w:cs="Nirmala UI"/>
        </w:rPr>
        <w:t>සලසයි</w:t>
      </w:r>
      <w:r>
        <w:rPr>
          <w:rFonts w:ascii="Times New Roman" w:hAnsi="Times New Roman" w:eastAsia="Times New Roman" w:cs="Times New Roman"/>
        </w:rPr>
        <w:t xml:space="preserve">; </w:t>
      </w:r>
      <w:r>
        <w:rPr>
          <w:rFonts w:ascii="Nirmala UI" w:hAnsi="Nirmala UI" w:eastAsia="Nirmala UI" w:cs="Nirmala UI"/>
        </w:rPr>
        <w:t>එමෙන්ම</w:t>
      </w:r>
      <w:r>
        <w:rPr>
          <w:rFonts w:ascii="Times New Roman" w:hAnsi="Times New Roman" w:eastAsia="Times New Roman" w:cs="Times New Roman"/>
        </w:rPr>
        <w:t xml:space="preserve"> 2520 </w:t>
      </w:r>
      <w:r>
        <w:rPr>
          <w:rFonts w:ascii="Nirmala UI" w:hAnsi="Nirmala UI" w:eastAsia="Nirmala UI" w:cs="Nirmala UI"/>
        </w:rPr>
        <w:t>අනාවැකි</w:t>
      </w:r>
      <w:r>
        <w:rPr>
          <w:rFonts w:ascii="Times New Roman" w:hAnsi="Times New Roman" w:eastAsia="Times New Roman" w:cs="Times New Roman"/>
        </w:rPr>
        <w:t xml:space="preserve"> </w:t>
      </w:r>
      <w:r>
        <w:rPr>
          <w:rFonts w:ascii="Nirmala UI" w:hAnsi="Nirmala UI" w:eastAsia="Nirmala UI" w:cs="Nirmala UI"/>
        </w:rPr>
        <w:t>දෙකම</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සම්බන්ධතාව</w:t>
      </w:r>
      <w:r>
        <w:rPr>
          <w:rFonts w:ascii="Times New Roman" w:hAnsi="Times New Roman" w:eastAsia="Times New Roman" w:cs="Times New Roman"/>
        </w:rPr>
        <w:t xml:space="preserve"> </w:t>
      </w:r>
      <w:r>
        <w:rPr>
          <w:rFonts w:ascii="Nirmala UI" w:hAnsi="Nirmala UI" w:eastAsia="Nirmala UI" w:cs="Nirmala UI"/>
        </w:rPr>
        <w:t>සලකා</w:t>
      </w:r>
      <w:r>
        <w:rPr>
          <w:rFonts w:ascii="Times New Roman" w:hAnsi="Times New Roman" w:eastAsia="Times New Roman" w:cs="Times New Roman"/>
        </w:rPr>
        <w:t xml:space="preserve"> </w:t>
      </w:r>
      <w:r>
        <w:rPr>
          <w:rFonts w:ascii="Nirmala UI" w:hAnsi="Nirmala UI" w:eastAsia="Nirmala UI" w:cs="Nirmala UI"/>
        </w:rPr>
        <w:t>බැලීමේදී</w:t>
      </w:r>
      <w:r>
        <w:rPr>
          <w:rFonts w:ascii="Times New Roman" w:hAnsi="Times New Roman" w:eastAsia="Times New Roman" w:cs="Times New Roman"/>
        </w:rPr>
        <w:t xml:space="preserve"> 46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සංඛ්</w:t>
      </w:r>
      <w:r>
        <w:rPr>
          <w:rFonts w:ascii="Times New Roman" w:hAnsi="Times New Roman" w:eastAsia="Times New Roman" w:cs="Times New Roman"/>
        </w:rPr>
        <w:t>‍</w:t>
      </w:r>
      <w:r>
        <w:rPr>
          <w:rFonts w:ascii="Nirmala UI" w:hAnsi="Nirmala UI" w:eastAsia="Nirmala UI" w:cs="Nirmala UI"/>
        </w:rPr>
        <w:t>යාවද</w:t>
      </w:r>
      <w:r>
        <w:rPr>
          <w:rFonts w:ascii="Times New Roman" w:hAnsi="Times New Roman" w:eastAsia="Times New Roman" w:cs="Times New Roman"/>
        </w:rPr>
        <w:t xml:space="preserve"> </w:t>
      </w:r>
      <w:r>
        <w:rPr>
          <w:rFonts w:ascii="Nirmala UI" w:hAnsi="Nirmala UI" w:eastAsia="Nirmala UI" w:cs="Nirmala UI"/>
        </w:rPr>
        <w:t>නිෂ්පාදනය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Ha Musa le Daniele ditshupelo tsa nako tsa bone di fela mmogo ka October 22, 1844, Palmoni ka yone nako eo a bonatsa sesupo sa “220” bakeng sa sa Daniele se se simologileng ka 457 BC le sa ga Mose se se simologileng ka 677 BC, e le dingwaga tse “220” fa gare ga dintlha tse pedi tsa tshimologo tsa ditshupelo tse pedi tse di neng di tla fela mmogo ka botlalo fela fa Habakuke “2:20” e ne e diragadiwa ka 10-22 (10X22=220) ka 1844. Letlha leo le ne la tshwaya tshimologo ya go lela ga lonaka lwa bosupa fa sephiri sa Modimo se ne se tshwanetse go fedisiwa, ka jalo la tshwaya tshimologo ya sebaka sa nako sa go tshwaya ka sekano ba ba dikete tsotlhe le makgolo a lekgolo le masome a manè le bonè. Letlha leo le tshwaya tshimologo ya go tshwaya ka sekano ba ba dikete tsotlhe le makgolo a lekgolo le masome a manè le bonè, gonne tiro e e fedisiwang fa go lela lonaka lwa bosupa e le go tshwaya ka sekano batho ba Modimo, e leng sephiri sa Modimo, e leng Keresete mo go lona tsholofelo ya kgalalelo, e leng bomodimo le botho di kopantswe.</w:t>
      </w:r>
    </w:p>
    <w:p>
      <w:pPr>
        <w:pStyle w:val="ArticleBody"/>
        <w:jc w:val="left"/>
      </w:pPr>
      <w:r>
        <w:rPr>
          <w:rFonts w:ascii="Times New Roman" w:hAnsi="Times New Roman" w:eastAsia="Times New Roman" w:cs="Times New Roman"/>
        </w:rPr>
        <w:t>Penutupan “tujuh masa” bagi kerajaan utara pada tahun 1798 dan penutupan “tujuh masa” bagi kerajaan selatan pada tahun 1844 menghasilkan suatu tempoh empat puluh enam tahun dari 1798 hingga 1844. Tempoh itu bermula dengan kedatangan malaikat pertama dalam Wahyu empat belas dan berakhir apabila malaikat ketiga datang pada tahun 1844. Secara nubuat, hal ini mengenal pasti dua saksi bahawa tempoh dari 1798 hingga 1844 ialah suatu tempoh simbolik. “Tujuh masa” yang dikenakan ke atas kerajaan utara dan selatan Israel masing-masing berakhir pada tahun 1798 dan 1844, dan dengan demikian menghasilkan suatu tempoh empat puluh enam tahun. Tempoh itu tidak bermakna tanpa suatu saksi yang kedua. Sister White secara langsung mengajarkan bahawa tidak mungkin ada malaikat ketiga tanpa malaikat pertama dan kedua. Beliau juga secara langsung mengenal pasti bahawa malaikat pertama datang pada tahun 1798 dan malaikat ketiga pada 22 Oktober 1844. Tiga malaikat dalam Wahyu empat belas memberikan saksi kedua kepada hakikat bahawa 1798 hingga 1844 ialah suatu tempoh nubuatan yang simbolik.</w:t>
      </w:r>
    </w:p>
    <w:p>
      <w:pPr>
        <w:pStyle w:val="ArticleBody"/>
        <w:jc w:val="left"/>
      </w:pPr>
      <w:r>
        <w:rPr>
          <w:rFonts w:ascii="Leelawadee UI" w:hAnsi="Leelawadee UI" w:eastAsia="Leelawadee UI" w:cs="Leelawadee UI"/>
        </w:rPr>
        <w:t>លេខ</w:t>
      </w:r>
      <w:r>
        <w:rPr>
          <w:rFonts w:ascii="Times New Roman" w:hAnsi="Times New Roman" w:eastAsia="Times New Roman" w:cs="Times New Roman"/>
        </w:rPr>
        <w:t xml:space="preserve"> 46 </w:t>
      </w:r>
      <w:r>
        <w:rPr>
          <w:rFonts w:ascii="Leelawadee UI" w:hAnsi="Leelawadee UI" w:eastAsia="Leelawadee UI" w:cs="Leelawadee UI"/>
        </w:rPr>
        <w:t>គឺជានិមិត្តសញ្ញានៃព្រះវិហារ</w:t>
      </w:r>
      <w:r>
        <w:rPr>
          <w:rFonts w:ascii="Times New Roman" w:hAnsi="Times New Roman" w:eastAsia="Times New Roman" w:cs="Times New Roman"/>
        </w:rPr>
        <w:t xml:space="preserve"> </w:t>
      </w:r>
      <w:r>
        <w:rPr>
          <w:rFonts w:ascii="Leelawadee UI" w:hAnsi="Leelawadee UI" w:eastAsia="Leelawadee UI" w:cs="Leelawadee UI"/>
        </w:rPr>
        <w:t>ហើយនៅពេលដែលព្រះគ្រីស្ទបានសម្អាតព្រះវិហារជាលើកដំបូង</w:t>
      </w:r>
      <w:r>
        <w:rPr>
          <w:rFonts w:ascii="Times New Roman" w:hAnsi="Times New Roman" w:eastAsia="Times New Roman" w:cs="Times New Roman"/>
        </w:rPr>
        <w:t xml:space="preserve"> </w:t>
      </w:r>
      <w:r>
        <w:rPr>
          <w:rFonts w:ascii="Leelawadee UI" w:hAnsi="Leelawadee UI" w:eastAsia="Leelawadee UI" w:cs="Leelawadee UI"/>
        </w:rPr>
        <w:t>យើងឃើញថា</w:t>
      </w:r>
      <w:r>
        <w:rPr>
          <w:rFonts w:ascii="Times New Roman" w:hAnsi="Times New Roman" w:eastAsia="Times New Roman" w:cs="Times New Roman"/>
        </w:rPr>
        <w:t xml:space="preserve"> </w:t>
      </w:r>
      <w:r>
        <w:rPr>
          <w:rFonts w:ascii="Leelawadee UI" w:hAnsi="Leelawadee UI" w:eastAsia="Leelawadee UI" w:cs="Leelawadee UI"/>
        </w:rPr>
        <w:t>ជនជាតិយូដា</w:t>
      </w:r>
      <w:r>
        <w:rPr>
          <w:rFonts w:ascii="Times New Roman" w:hAnsi="Times New Roman" w:eastAsia="Times New Roman" w:cs="Times New Roman"/>
        </w:rPr>
        <w:t xml:space="preserve"> </w:t>
      </w:r>
      <w:r>
        <w:rPr>
          <w:rFonts w:ascii="Leelawadee UI" w:hAnsi="Leelawadee UI" w:eastAsia="Leelawadee UI" w:cs="Leelawadee UI"/>
        </w:rPr>
        <w:t>ក្នុងការជជែកតវ៉ាជាមួយព្រះគ្រីស្ទ</w:t>
      </w:r>
      <w:r>
        <w:rPr>
          <w:rFonts w:ascii="Times New Roman" w:hAnsi="Times New Roman" w:eastAsia="Times New Roman" w:cs="Times New Roman"/>
        </w:rPr>
        <w:t xml:space="preserve"> </w:t>
      </w:r>
      <w:r>
        <w:rPr>
          <w:rFonts w:ascii="Leelawadee UI" w:hAnsi="Leelawadee UI" w:eastAsia="Leelawadee UI" w:cs="Leelawadee UI"/>
        </w:rPr>
        <w:t>បានបញ្ជាក់ថា</w:t>
      </w:r>
      <w:r>
        <w:rPr>
          <w:rFonts w:ascii="Times New Roman" w:hAnsi="Times New Roman" w:eastAsia="Times New Roman" w:cs="Times New Roman"/>
        </w:rPr>
        <w:t xml:space="preserve"> </w:t>
      </w:r>
      <w:r>
        <w:rPr>
          <w:rFonts w:ascii="Leelawadee UI" w:hAnsi="Leelawadee UI" w:eastAsia="Leelawadee UI" w:cs="Leelawadee UI"/>
        </w:rPr>
        <w:t>នៅពេលហេរ៉ូឌបានជួសជុលព្រះវិហារឡើងវិញ</w:t>
      </w:r>
      <w:r>
        <w:rPr>
          <w:rFonts w:ascii="Times New Roman" w:hAnsi="Times New Roman" w:eastAsia="Times New Roman" w:cs="Times New Roman"/>
        </w:rPr>
        <w:t xml:space="preserve"> </w:t>
      </w:r>
      <w:r>
        <w:rPr>
          <w:rFonts w:ascii="Leelawadee UI" w:hAnsi="Leelawadee UI" w:eastAsia="Leelawadee UI" w:cs="Leelawadee UI"/>
        </w:rPr>
        <w:t>នោះបានចំណាយពេលសែសិបប្រាំមួយឆ្នាំ។</w:t>
      </w:r>
      <w:r>
        <w:rPr>
          <w:rFonts w:ascii="Times New Roman" w:hAnsi="Times New Roman" w:eastAsia="Times New Roman" w:cs="Times New Roman"/>
        </w:rPr>
        <w:t xml:space="preserve"> </w:t>
      </w:r>
      <w:r>
        <w:rPr>
          <w:rFonts w:ascii="Leelawadee UI" w:hAnsi="Leelawadee UI" w:eastAsia="Leelawadee UI" w:cs="Leelawadee UI"/>
        </w:rPr>
        <w:t>ពួកអ្នកប្រវត្តិសាស្ត្របានកំណត់ថា</w:t>
      </w:r>
      <w:r>
        <w:rPr>
          <w:rFonts w:ascii="Times New Roman" w:hAnsi="Times New Roman" w:eastAsia="Times New Roman" w:cs="Times New Roman"/>
        </w:rPr>
        <w:t xml:space="preserve"> </w:t>
      </w:r>
      <w:r>
        <w:rPr>
          <w:rFonts w:ascii="Leelawadee UI" w:hAnsi="Leelawadee UI" w:eastAsia="Leelawadee UI" w:cs="Leelawadee UI"/>
        </w:rPr>
        <w:t>ការជួសជុលឡើងវិញរបស់ហេរ៉ូឌ</w:t>
      </w:r>
      <w:r>
        <w:rPr>
          <w:rFonts w:ascii="Times New Roman" w:hAnsi="Times New Roman" w:eastAsia="Times New Roman" w:cs="Times New Roman"/>
        </w:rPr>
        <w:t xml:space="preserve"> </w:t>
      </w:r>
      <w:r>
        <w:rPr>
          <w:rFonts w:ascii="Leelawadee UI" w:hAnsi="Leelawadee UI" w:eastAsia="Leelawadee UI" w:cs="Leelawadee UI"/>
        </w:rPr>
        <w:t>ដែលជនជាតិយូដាបានយោងដល់នោះ</w:t>
      </w:r>
      <w:r>
        <w:rPr>
          <w:rFonts w:ascii="Times New Roman" w:hAnsi="Times New Roman" w:eastAsia="Times New Roman" w:cs="Times New Roman"/>
        </w:rPr>
        <w:t xml:space="preserve"> </w:t>
      </w:r>
      <w:r>
        <w:rPr>
          <w:rFonts w:ascii="Leelawadee UI" w:hAnsi="Leelawadee UI" w:eastAsia="Leelawadee UI" w:cs="Leelawadee UI"/>
        </w:rPr>
        <w:t>បានបញ្ចប់នៅឆ្នាំដែលព្រះយេស៊ូវបានទទួលបុណ្យជ្រមុជទឹក។</w:t>
      </w:r>
      <w:r>
        <w:rPr>
          <w:rFonts w:ascii="Times New Roman" w:hAnsi="Times New Roman" w:eastAsia="Times New Roman" w:cs="Times New Roman"/>
        </w:rPr>
        <w:t xml:space="preserve"> </w:t>
      </w:r>
      <w:r>
        <w:rPr>
          <w:rFonts w:ascii="Leelawadee UI" w:hAnsi="Leelawadee UI" w:eastAsia="Leelawadee UI" w:cs="Leelawadee UI"/>
        </w:rPr>
        <w:t>សេចក្តីពិតនោះ</w:t>
      </w:r>
      <w:r>
        <w:rPr>
          <w:rFonts w:ascii="Times New Roman" w:hAnsi="Times New Roman" w:eastAsia="Times New Roman" w:cs="Times New Roman"/>
        </w:rPr>
        <w:t xml:space="preserve"> </w:t>
      </w:r>
      <w:r>
        <w:rPr>
          <w:rFonts w:ascii="Leelawadee UI" w:hAnsi="Leelawadee UI" w:eastAsia="Leelawadee UI" w:cs="Leelawadee UI"/>
        </w:rPr>
        <w:t>រួមជាមួយនឹងសេចក្តីពិតខាងវិញ្ញាណដែលថា</w:t>
      </w:r>
      <w:r>
        <w:rPr>
          <w:rFonts w:ascii="Times New Roman" w:hAnsi="Times New Roman" w:eastAsia="Times New Roman" w:cs="Times New Roman"/>
        </w:rPr>
        <w:t xml:space="preserve"> </w:t>
      </w:r>
      <w:r>
        <w:rPr>
          <w:rFonts w:ascii="Leelawadee UI" w:hAnsi="Leelawadee UI" w:eastAsia="Leelawadee UI" w:cs="Leelawadee UI"/>
        </w:rPr>
        <w:t>យើងត្រូវបានបង្កើតឡើងតាមរូបភាពរបស់ព្រះ</w:t>
      </w:r>
      <w:r>
        <w:rPr>
          <w:rFonts w:ascii="Times New Roman" w:hAnsi="Times New Roman" w:eastAsia="Times New Roman" w:cs="Times New Roman"/>
        </w:rPr>
        <w:t xml:space="preserve"> </w:t>
      </w:r>
      <w:r>
        <w:rPr>
          <w:rFonts w:ascii="Leelawadee UI" w:hAnsi="Leelawadee UI" w:eastAsia="Leelawadee UI" w:cs="Leelawadee UI"/>
        </w:rPr>
        <w:t>ហើយរូបភាពរបស់ទ្រង់គឺជាព្រះវិហារ</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ដែលត្រូវបានតំណាងដោយលេខ</w:t>
      </w:r>
      <w:r>
        <w:rPr>
          <w:rFonts w:ascii="Times New Roman" w:hAnsi="Times New Roman" w:eastAsia="Times New Roman" w:cs="Times New Roman"/>
        </w:rPr>
        <w:t xml:space="preserve"> 46</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Le Firzǎng naai namgipa ong·a, aro anchingni gisepo dongachim, (aro anching uni rasongko nikaha, Pagipani apsan dedrangni rasong gita,) ka·sachakani aro bebe ong·ani gapgipa. John 1:14.</w:t>
      </w:r>
    </w:p>
    <w:p>
      <w:pPr>
        <w:pStyle w:val="ArticleBody"/>
        <w:jc w:val="left"/>
      </w:pPr>
      <w:r>
        <w:rPr>
          <w:rFonts w:ascii="Times New Roman" w:hAnsi="Times New Roman" w:eastAsia="Times New Roman" w:cs="Times New Roman"/>
        </w:rPr>
        <w:t>Toŋ a tɔrɔsɛ ni “dwelt” la, o n’an bɛn tabernacle. Sankutigi yɔrɔ la kɛrɛfɔ ye min ye Ala ka sigi jamaa kɔnɔ (a ka mɔgɔw). Heburukan toŋ “tabernacle” min bɛn ni “dwelt” la, o de ye toŋ kelen ye min bɛ kɛlɛ Musa ye tabernacle min sɛgɛsɛgɛ. N’i ye Kristo ye templo sani kɔrɔfili fɔlɔ, a jira ka kɛrɛnkɛrɛn ko Kristo farikolo de ye templo la. Jate 46 min bɛ sɔrɔ ni Palmoni bɛ min fɔ ka ɲɛnabɔ ka ɲɛnin sɔrɔ ka ɲɛw ka laɲini saba fila la min ye Adventism dugukolo ye, o bɛ sɔrɔ Yuhana kɔnɔ. San 46w bɛ ci ni 220 ye, fɔ mɔgɔw minnu bɛ se ka o ye.</w:t>
      </w:r>
    </w:p>
    <w:p>
      <w:pPr>
        <w:pStyle w:val="ArticleScripture"/>
        <w:jc w:val="left"/>
      </w:pPr>
      <w:r>
        <w:rPr>
          <w:rFonts w:ascii="Times New Roman" w:hAnsi="Times New Roman" w:eastAsia="Times New Roman" w:cs="Times New Roman"/>
        </w:rPr>
        <w:t>Murid-murid-Nya teringat bahwa ada tertulis: “Cinta yang bergelora akan rumah-Mu telah menghanguskan Aku.” Maka orang-orang Yahudi menjawab dan berkata kepada-Nya: “Tanda apakah yang Engkau tunjukkan kepada kami, sehingga Engkau melakukan hal-hal ini?”</w:t>
      </w:r>
    </w:p>
    <w:p>
      <w:pPr>
        <w:pStyle w:val="ArticleScripture"/>
        <w:jc w:val="left"/>
      </w:pPr>
      <w:r>
        <w:rPr>
          <w:rFonts w:ascii="Times New Roman" w:hAnsi="Times New Roman" w:eastAsia="Times New Roman" w:cs="Times New Roman"/>
        </w:rPr>
        <w:t>Yesu akawaambia, “Vunjenii chini Hekalu hili, nami katika siku tatu nitalisimamisha tena.” Ndipo Wayahudi wakasema, “Hekalu hili limejengwa kwa muda wa miaka arobaini na sita, nawe utalisimamisha tena katika siku tatu?” Lakini yeye alikuwa akinena juu ya hekalu la mwili wake. Yohana 2:17–21.</w:t>
      </w:r>
    </w:p>
    <w:p>
      <w:pPr>
        <w:pStyle w:val="ArticleBody"/>
        <w:jc w:val="left"/>
      </w:pPr>
      <w:r>
        <w:rPr>
          <w:rFonts w:ascii="Times New Roman" w:hAnsi="Times New Roman" w:eastAsia="Times New Roman" w:cs="Times New Roman"/>
        </w:rPr>
        <w:t>Ia terdapat dalam ayat dua puluh, yakni dalam Yohanes 2:20, bahawa orang-orang Yahudi berkata, “Empat puluh enam tahun Bait ini dibina, dan Engkau mahu membangunkannya dalam tiga hari?” Nombor 46 dikaitkan dengan bait dalam satu fasal dan ayat yang dengan jelas menyerukan 220. Dalam petikan itu orang-orang Yahudi mengenal pasti bahawa bait itu telah dibina selama 46 tahun, sejajar dengan permulaan Israel purba ketika Musa berada di atas gunung selama 46 hari menerima petunjuk untuk membina bait. Kita dijadikan menurut gambar Allah, maka bukanlah suatu kebetulan bahawa bait manusia mempunyai 46 kromosom, 23 lelaki dan 23 perempuan. Kromosom 23 lelaki dan 23 perempuan itu merupakan petunjuk untuk membina bait manusia. Palmoni, yang menciptakan segala sesuatu, juga menciptakan sistem dalam tubuh manusia yang menggantikan setiap sel dalam tubuh manusia dengan sel-sel yang segar dan baharu, dan seluruh peremajaan sel-sel tubuh yang lama mengambil masa tujuh tahun, iaitu 2520 hari. Orang-orang Yahudi mengaitkan 46 tahun itu dengan bait, tetapi Kristus berbicara tentang tubuh-Nya yang akan dibangkitkan dalam tiga hari. Dari 1798 hingga 1844 bait Millerite dibangkitkan, dan dibangkitkan dalam tempoh ketika ketiga-tiga malaikat semuanya tiba, dan ketiga-tiga malaikat yang merentangi 46 tahun dari 1798 hingga 1844 itu dilambangkan sebagai hari-hari oleh Kristus. Dia berkata, “Rombakkan bait ini” dan dalam tiga hari Aku akan membangunkannya kembali, dengan demikian menyelaraskan perobohan suatu bait yang akan dibangkitkan dalam tiga hari.</w:t>
      </w:r>
    </w:p>
    <w:p>
      <w:pPr>
        <w:pStyle w:val="ArticleBody"/>
        <w:jc w:val="left"/>
      </w:pPr>
      <w:r>
        <w:rPr>
          <w:rFonts w:ascii="Times New Roman" w:hAnsi="Times New Roman" w:eastAsia="Times New Roman" w:cs="Times New Roman"/>
        </w:rPr>
        <w:t xml:space="preserve">Daniel </w:t>
      </w:r>
      <w:r>
        <w:rPr>
          <w:rFonts w:ascii="Nirmala UI" w:hAnsi="Nirmala UI" w:eastAsia="Nirmala UI" w:cs="Nirmala UI"/>
        </w:rPr>
        <w:t>अ</w:t>
      </w:r>
      <w:r>
        <w:rPr>
          <w:rFonts w:ascii="Times New Roman" w:hAnsi="Times New Roman" w:eastAsia="Times New Roman" w:cs="Times New Roman"/>
        </w:rPr>
        <w:t xml:space="preserve"> Daniel </w:t>
      </w:r>
      <w:r>
        <w:rPr>
          <w:rFonts w:ascii="Nirmala UI" w:hAnsi="Nirmala UI" w:eastAsia="Nirmala UI" w:cs="Nirmala UI"/>
        </w:rPr>
        <w:t>किदो</w:t>
      </w:r>
      <w:r>
        <w:rPr>
          <w:rFonts w:ascii="Times New Roman" w:hAnsi="Times New Roman" w:eastAsia="Times New Roman" w:cs="Times New Roman"/>
        </w:rPr>
        <w:t xml:space="preserve"> verse 13 </w:t>
      </w:r>
      <w:r>
        <w:rPr>
          <w:rFonts w:ascii="Nirmala UI" w:hAnsi="Nirmala UI" w:eastAsia="Nirmala UI" w:cs="Nirmala UI"/>
        </w:rPr>
        <w:t>अ</w:t>
      </w:r>
      <w:r>
        <w:rPr>
          <w:rFonts w:ascii="Times New Roman" w:hAnsi="Times New Roman" w:eastAsia="Times New Roman" w:cs="Times New Roman"/>
        </w:rPr>
        <w:t xml:space="preserve"> sanctuary </w:t>
      </w:r>
      <w:r>
        <w:rPr>
          <w:rFonts w:ascii="Nirmala UI" w:hAnsi="Nirmala UI" w:eastAsia="Nirmala UI" w:cs="Nirmala UI"/>
        </w:rPr>
        <w:t>द</w:t>
      </w:r>
      <w:r>
        <w:rPr>
          <w:rFonts w:ascii="Times New Roman" w:hAnsi="Times New Roman" w:eastAsia="Times New Roman" w:cs="Times New Roman"/>
        </w:rPr>
        <w:t xml:space="preserve"> host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होरबायनायखौ</w:t>
      </w:r>
      <w:r>
        <w:rPr>
          <w:rFonts w:ascii="Times New Roman" w:hAnsi="Times New Roman" w:eastAsia="Times New Roman" w:cs="Times New Roman"/>
        </w:rPr>
        <w:t xml:space="preserve"> </w:t>
      </w:r>
      <w:r>
        <w:rPr>
          <w:rFonts w:ascii="Nirmala UI" w:hAnsi="Nirmala UI" w:eastAsia="Nirmala UI" w:cs="Nirmala UI"/>
        </w:rPr>
        <w:t>सिनायथि</w:t>
      </w:r>
      <w:r>
        <w:rPr>
          <w:rFonts w:ascii="Times New Roman" w:hAnsi="Times New Roman" w:eastAsia="Times New Roman" w:cs="Times New Roman"/>
        </w:rPr>
        <w:t xml:space="preserve"> </w:t>
      </w:r>
      <w:r>
        <w:rPr>
          <w:rFonts w:ascii="Nirmala UI" w:hAnsi="Nirmala UI" w:eastAsia="Nirmala UI" w:cs="Nirmala UI"/>
        </w:rPr>
        <w:t>खालामो।</w:t>
      </w:r>
      <w:r>
        <w:rPr>
          <w:rFonts w:ascii="Times New Roman" w:hAnsi="Times New Roman" w:eastAsia="Times New Roman" w:cs="Times New Roman"/>
        </w:rPr>
        <w:t xml:space="preserve"> </w:t>
      </w:r>
      <w:r>
        <w:rPr>
          <w:rFonts w:ascii="Nirmala UI" w:hAnsi="Nirmala UI" w:eastAsia="Nirmala UI" w:cs="Nirmala UI"/>
        </w:rPr>
        <w:t>उत्तरनि</w:t>
      </w:r>
      <w:r>
        <w:rPr>
          <w:rFonts w:ascii="Times New Roman" w:hAnsi="Times New Roman" w:eastAsia="Times New Roman" w:cs="Times New Roman"/>
        </w:rPr>
        <w:t xml:space="preserve"> </w:t>
      </w:r>
      <w:r>
        <w:rPr>
          <w:rFonts w:ascii="Nirmala UI" w:hAnsi="Nirmala UI" w:eastAsia="Nirmala UI" w:cs="Nirmala UI"/>
        </w:rPr>
        <w:t>राज्यआ</w:t>
      </w:r>
      <w:r>
        <w:rPr>
          <w:rFonts w:ascii="Times New Roman" w:hAnsi="Times New Roman" w:eastAsia="Times New Roman" w:cs="Times New Roman"/>
        </w:rPr>
        <w:t xml:space="preserve"> host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बुथायो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दक्षिणनि</w:t>
      </w:r>
      <w:r>
        <w:rPr>
          <w:rFonts w:ascii="Times New Roman" w:hAnsi="Times New Roman" w:eastAsia="Times New Roman" w:cs="Times New Roman"/>
        </w:rPr>
        <w:t xml:space="preserve"> </w:t>
      </w:r>
      <w:r>
        <w:rPr>
          <w:rFonts w:ascii="Nirmala UI" w:hAnsi="Nirmala UI" w:eastAsia="Nirmala UI" w:cs="Nirmala UI"/>
        </w:rPr>
        <w:t>राज्यआ</w:t>
      </w:r>
      <w:r>
        <w:rPr>
          <w:rFonts w:ascii="Times New Roman" w:hAnsi="Times New Roman" w:eastAsia="Times New Roman" w:cs="Times New Roman"/>
        </w:rPr>
        <w:t xml:space="preserve"> sanctuary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Jerusalem </w:t>
      </w:r>
      <w:r>
        <w:rPr>
          <w:rFonts w:ascii="Nirmala UI" w:hAnsi="Nirmala UI" w:eastAsia="Nirmala UI" w:cs="Nirmala UI"/>
        </w:rPr>
        <w:t>बेनिफ्राय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बेनिखायनो</w:t>
      </w:r>
      <w:r>
        <w:rPr>
          <w:rFonts w:ascii="Times New Roman" w:hAnsi="Times New Roman" w:eastAsia="Times New Roman" w:cs="Times New Roman"/>
        </w:rPr>
        <w:t xml:space="preserve"> trampling down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प्रश्नखौ</w:t>
      </w:r>
      <w:r>
        <w:rPr>
          <w:rFonts w:ascii="Times New Roman" w:hAnsi="Times New Roman" w:eastAsia="Times New Roman" w:cs="Times New Roman"/>
        </w:rPr>
        <w:t xml:space="preserve"> </w:t>
      </w:r>
      <w:r>
        <w:rPr>
          <w:rFonts w:ascii="Nirmala UI" w:hAnsi="Nirmala UI" w:eastAsia="Nirmala UI" w:cs="Nirmala UI"/>
        </w:rPr>
        <w:t>थांफानायाव</w:t>
      </w:r>
      <w:r>
        <w:rPr>
          <w:rFonts w:ascii="Times New Roman" w:hAnsi="Times New Roman" w:eastAsia="Times New Roman" w:cs="Times New Roman"/>
        </w:rPr>
        <w:t xml:space="preserve">, </w:t>
      </w:r>
      <w:r>
        <w:rPr>
          <w:rFonts w:ascii="Nirmala UI" w:hAnsi="Nirmala UI" w:eastAsia="Nirmala UI" w:cs="Nirmala UI"/>
        </w:rPr>
        <w:t>कैदखानायाव</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मोननायनि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गोसोआनाय</w:t>
      </w:r>
      <w:r>
        <w:rPr>
          <w:rFonts w:ascii="Times New Roman" w:hAnsi="Times New Roman" w:eastAsia="Times New Roman" w:cs="Times New Roman"/>
        </w:rPr>
        <w:t xml:space="preserve"> </w:t>
      </w:r>
      <w:r>
        <w:rPr>
          <w:rFonts w:ascii="Nirmala UI" w:hAnsi="Nirmala UI" w:eastAsia="Nirmala UI" w:cs="Nirmala UI"/>
        </w:rPr>
        <w:t>एरदांनाय</w:t>
      </w:r>
      <w:r>
        <w:rPr>
          <w:rFonts w:ascii="Times New Roman" w:hAnsi="Times New Roman" w:eastAsia="Times New Roman" w:cs="Times New Roman"/>
        </w:rPr>
        <w:t xml:space="preserve"> </w:t>
      </w:r>
      <w:r>
        <w:rPr>
          <w:rFonts w:ascii="Nirmala UI" w:hAnsi="Nirmala UI" w:eastAsia="Nirmala UI" w:cs="Nirmala UI"/>
        </w:rPr>
        <w:t>गोब्रां</w:t>
      </w:r>
      <w:r>
        <w:rPr>
          <w:rFonts w:ascii="Times New Roman" w:hAnsi="Times New Roman" w:eastAsia="Times New Roman" w:cs="Times New Roman"/>
        </w:rPr>
        <w:t xml:space="preserve"> </w:t>
      </w:r>
      <w:r>
        <w:rPr>
          <w:rFonts w:ascii="Nirmala UI" w:hAnsi="Nirmala UI" w:eastAsia="Nirmala UI" w:cs="Nirmala UI"/>
        </w:rPr>
        <w:t>बिदिन्थि</w:t>
      </w:r>
      <w:r>
        <w:rPr>
          <w:rFonts w:ascii="Times New Roman" w:hAnsi="Times New Roman" w:eastAsia="Times New Roman" w:cs="Times New Roman"/>
        </w:rPr>
        <w:t xml:space="preserve">, (sanctuary </w:t>
      </w:r>
      <w:r>
        <w:rPr>
          <w:rFonts w:ascii="Nirmala UI" w:hAnsi="Nirmala UI" w:eastAsia="Nirmala UI" w:cs="Nirmala UI"/>
        </w:rPr>
        <w:t>आरो</w:t>
      </w:r>
      <w:r>
        <w:rPr>
          <w:rFonts w:ascii="Times New Roman" w:hAnsi="Times New Roman" w:eastAsia="Times New Roman" w:cs="Times New Roman"/>
        </w:rPr>
        <w:t xml:space="preserve"> host)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मजियै</w:t>
      </w:r>
      <w:r>
        <w:rPr>
          <w:rFonts w:ascii="Times New Roman" w:hAnsi="Times New Roman" w:eastAsia="Times New Roman" w:cs="Times New Roman"/>
        </w:rPr>
        <w:t xml:space="preserve">, 723 BC </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उत्तरनि</w:t>
      </w:r>
      <w:r>
        <w:rPr>
          <w:rFonts w:ascii="Times New Roman" w:hAnsi="Times New Roman" w:eastAsia="Times New Roman" w:cs="Times New Roman"/>
        </w:rPr>
        <w:t xml:space="preserve"> </w:t>
      </w:r>
      <w:r>
        <w:rPr>
          <w:rFonts w:ascii="Nirmala UI" w:hAnsi="Nirmala UI" w:eastAsia="Nirmala UI" w:cs="Nirmala UI"/>
        </w:rPr>
        <w:t>राज्यासे</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गोजौखांखाय</w:t>
      </w:r>
      <w:r>
        <w:rPr>
          <w:rFonts w:ascii="Times New Roman" w:hAnsi="Times New Roman" w:eastAsia="Times New Roman" w:cs="Times New Roman"/>
        </w:rPr>
        <w:t xml:space="preserve"> </w:t>
      </w:r>
      <w:r>
        <w:rPr>
          <w:rFonts w:ascii="Nirmala UI" w:hAnsi="Nirmala UI" w:eastAsia="Nirmala UI" w:cs="Nirmala UI"/>
        </w:rPr>
        <w:t>कैदआव</w:t>
      </w:r>
      <w:r>
        <w:rPr>
          <w:rFonts w:ascii="Times New Roman" w:hAnsi="Times New Roman" w:eastAsia="Times New Roman" w:cs="Times New Roman"/>
        </w:rPr>
        <w:t xml:space="preserve"> </w:t>
      </w:r>
      <w:r>
        <w:rPr>
          <w:rFonts w:ascii="Nirmala UI" w:hAnsi="Nirmala UI" w:eastAsia="Nirmala UI" w:cs="Nirmala UI"/>
        </w:rPr>
        <w:t>लांजायो।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46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677 BC </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दक्षिणनि</w:t>
      </w:r>
      <w:r>
        <w:rPr>
          <w:rFonts w:ascii="Times New Roman" w:hAnsi="Times New Roman" w:eastAsia="Times New Roman" w:cs="Times New Roman"/>
        </w:rPr>
        <w:t xml:space="preserve"> Judah </w:t>
      </w:r>
      <w:r>
        <w:rPr>
          <w:rFonts w:ascii="Nirmala UI" w:hAnsi="Nirmala UI" w:eastAsia="Nirmala UI" w:cs="Nirmala UI"/>
        </w:rPr>
        <w:t>राज्यनि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“seven times” </w:t>
      </w:r>
      <w:r>
        <w:rPr>
          <w:rFonts w:ascii="Nirmala UI" w:hAnsi="Nirmala UI" w:eastAsia="Nirmala UI" w:cs="Nirmala UI"/>
        </w:rPr>
        <w:t>जागायो।</w:t>
      </w:r>
      <w:r>
        <w:rPr>
          <w:rFonts w:ascii="Times New Roman" w:hAnsi="Times New Roman" w:eastAsia="Times New Roman" w:cs="Times New Roman"/>
        </w:rPr>
        <w:t xml:space="preserve"> </w:t>
      </w:r>
      <w:r>
        <w:rPr>
          <w:rFonts w:ascii="Nirmala UI" w:hAnsi="Nirmala UI" w:eastAsia="Nirmala UI" w:cs="Nirmala UI"/>
        </w:rPr>
        <w:t>बेखायनो</w:t>
      </w:r>
      <w:r>
        <w:rPr>
          <w:rFonts w:ascii="Times New Roman" w:hAnsi="Times New Roman" w:eastAsia="Times New Roman" w:cs="Times New Roman"/>
        </w:rPr>
        <w:t xml:space="preserve"> host </w:t>
      </w:r>
      <w:r>
        <w:rPr>
          <w:rFonts w:ascii="Nirmala UI" w:hAnsi="Nirmala UI" w:eastAsia="Nirmala UI" w:cs="Nirmala UI"/>
        </w:rPr>
        <w:t>नि</w:t>
      </w:r>
      <w:r>
        <w:rPr>
          <w:rFonts w:ascii="Times New Roman" w:hAnsi="Times New Roman" w:eastAsia="Times New Roman" w:cs="Times New Roman"/>
        </w:rPr>
        <w:t xml:space="preserve"> trampling down 1798 </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फुरायो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sanctuary </w:t>
      </w:r>
      <w:r>
        <w:rPr>
          <w:rFonts w:ascii="Nirmala UI" w:hAnsi="Nirmala UI" w:eastAsia="Nirmala UI" w:cs="Nirmala UI"/>
        </w:rPr>
        <w:t>नि</w:t>
      </w:r>
      <w:r>
        <w:rPr>
          <w:rFonts w:ascii="Times New Roman" w:hAnsi="Times New Roman" w:eastAsia="Times New Roman" w:cs="Times New Roman"/>
        </w:rPr>
        <w:t xml:space="preserve"> trampling down 1844 </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फुरायो।</w:t>
      </w:r>
    </w:p>
    <w:p>
      <w:pPr>
        <w:pStyle w:val="ArticleBody"/>
        <w:jc w:val="left"/>
      </w:pP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옛</w:t>
      </w:r>
      <w:r>
        <w:rPr>
          <w:rFonts w:ascii="Times New Roman" w:hAnsi="Times New Roman" w:eastAsia="Times New Roman" w:cs="Times New Roman"/>
        </w:rPr>
        <w:t xml:space="preserve"> </w:t>
      </w:r>
      <w:r>
        <w:rPr>
          <w:rFonts w:ascii="Malgun Gothic" w:hAnsi="Malgun Gothic" w:eastAsia="Malgun Gothic" w:cs="Malgun Gothic"/>
        </w:rPr>
        <w:t>백성은</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차례의</w:t>
      </w:r>
      <w:r>
        <w:rPr>
          <w:rFonts w:ascii="Times New Roman" w:hAnsi="Times New Roman" w:eastAsia="Times New Roman" w:cs="Times New Roman"/>
        </w:rPr>
        <w:t xml:space="preserve"> </w:t>
      </w:r>
      <w:r>
        <w:rPr>
          <w:rFonts w:ascii="Malgun Gothic" w:hAnsi="Malgun Gothic" w:eastAsia="Malgun Gothic" w:cs="Malgun Gothic"/>
        </w:rPr>
        <w:t>칙령에</w:t>
      </w:r>
      <w:r>
        <w:rPr>
          <w:rFonts w:ascii="Times New Roman" w:hAnsi="Times New Roman" w:eastAsia="Times New Roman" w:cs="Times New Roman"/>
        </w:rPr>
        <w:t xml:space="preserve"> </w:t>
      </w:r>
      <w:r>
        <w:rPr>
          <w:rFonts w:ascii="Malgun Gothic" w:hAnsi="Malgun Gothic" w:eastAsia="Malgun Gothic" w:cs="Malgun Gothic"/>
        </w:rPr>
        <w:t>따라</w:t>
      </w:r>
      <w:r>
        <w:rPr>
          <w:rFonts w:ascii="Times New Roman" w:hAnsi="Times New Roman" w:eastAsia="Times New Roman" w:cs="Times New Roman"/>
        </w:rPr>
        <w:t xml:space="preserve"> </w:t>
      </w:r>
      <w:r>
        <w:rPr>
          <w:rFonts w:ascii="Malgun Gothic" w:hAnsi="Malgun Gothic" w:eastAsia="Malgun Gothic" w:cs="Malgun Gothic"/>
        </w:rPr>
        <w:t>예루살렘을</w:t>
      </w:r>
      <w:r>
        <w:rPr>
          <w:rFonts w:ascii="Times New Roman" w:hAnsi="Times New Roman" w:eastAsia="Times New Roman" w:cs="Times New Roman"/>
        </w:rPr>
        <w:t xml:space="preserve"> </w:t>
      </w:r>
      <w:r>
        <w:rPr>
          <w:rFonts w:ascii="Malgun Gothic" w:hAnsi="Malgun Gothic" w:eastAsia="Malgun Gothic" w:cs="Malgun Gothic"/>
        </w:rPr>
        <w:t>재건하기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바벨론에서</w:t>
      </w:r>
      <w:r>
        <w:rPr>
          <w:rFonts w:ascii="Times New Roman" w:hAnsi="Times New Roman" w:eastAsia="Times New Roman" w:cs="Times New Roman"/>
        </w:rPr>
        <w:t xml:space="preserve"> </w:t>
      </w:r>
      <w:r>
        <w:rPr>
          <w:rFonts w:ascii="Malgun Gothic" w:hAnsi="Malgun Gothic" w:eastAsia="Malgun Gothic" w:cs="Malgun Gothic"/>
        </w:rPr>
        <w:t>나왔으며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칙령은</w:t>
      </w:r>
      <w:r>
        <w:rPr>
          <w:rFonts w:ascii="Times New Roman" w:hAnsi="Times New Roman" w:eastAsia="Times New Roman" w:cs="Times New Roman"/>
        </w:rPr>
        <w:t xml:space="preserve"> </w:t>
      </w:r>
      <w:r>
        <w:rPr>
          <w:rFonts w:ascii="Malgun Gothic" w:hAnsi="Malgun Gothic" w:eastAsia="Malgun Gothic" w:cs="Malgun Gothic"/>
        </w:rPr>
        <w:t>이천삼백</w:t>
      </w:r>
      <w:r>
        <w:rPr>
          <w:rFonts w:ascii="Times New Roman" w:hAnsi="Times New Roman" w:eastAsia="Times New Roman" w:cs="Times New Roman"/>
        </w:rPr>
        <w:t xml:space="preserve"> </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시작이</w:t>
      </w:r>
      <w:r>
        <w:rPr>
          <w:rFonts w:ascii="Times New Roman" w:hAnsi="Times New Roman" w:eastAsia="Times New Roman" w:cs="Times New Roman"/>
        </w:rPr>
        <w:t xml:space="preserve"> </w:t>
      </w:r>
      <w:r>
        <w:rPr>
          <w:rFonts w:ascii="Malgun Gothic" w:hAnsi="Malgun Gothic" w:eastAsia="Malgun Gothic" w:cs="Malgun Gothic"/>
        </w:rPr>
        <w:t>되었고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1844</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22</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도래로</w:t>
      </w:r>
      <w:r>
        <w:rPr>
          <w:rFonts w:ascii="Times New Roman" w:hAnsi="Times New Roman" w:eastAsia="Times New Roman" w:cs="Times New Roman"/>
        </w:rPr>
        <w:t xml:space="preserve"> </w:t>
      </w:r>
      <w:r>
        <w:rPr>
          <w:rFonts w:ascii="Malgun Gothic" w:hAnsi="Malgun Gothic" w:eastAsia="Malgun Gothic" w:cs="Malgun Gothic"/>
        </w:rPr>
        <w:t>마쳐졌다</w:t>
      </w:r>
      <w:r>
        <w:rPr>
          <w:rFonts w:ascii="Times New Roman" w:hAnsi="Times New Roman" w:eastAsia="Times New Roman" w:cs="Times New Roman"/>
        </w:rPr>
        <w:t>. 1798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문자적</w:t>
      </w:r>
      <w:r>
        <w:rPr>
          <w:rFonts w:ascii="Times New Roman" w:hAnsi="Times New Roman" w:eastAsia="Times New Roman" w:cs="Times New Roman"/>
        </w:rPr>
        <w:t xml:space="preserve"> </w:t>
      </w:r>
      <w:r>
        <w:rPr>
          <w:rFonts w:ascii="Malgun Gothic" w:hAnsi="Malgun Gothic" w:eastAsia="Malgun Gothic" w:cs="Malgun Gothic"/>
        </w:rPr>
        <w:t>바벨론이</w:t>
      </w:r>
      <w:r>
        <w:rPr>
          <w:rFonts w:ascii="Times New Roman" w:hAnsi="Times New Roman" w:eastAsia="Times New Roman" w:cs="Times New Roman"/>
        </w:rPr>
        <w:t xml:space="preserve"> </w:t>
      </w:r>
      <w:r>
        <w:rPr>
          <w:rFonts w:ascii="Malgun Gothic" w:hAnsi="Malgun Gothic" w:eastAsia="Malgun Gothic" w:cs="Malgun Gothic"/>
        </w:rPr>
        <w:t>칠십</w:t>
      </w:r>
      <w:r>
        <w:rPr>
          <w:rFonts w:ascii="Times New Roman" w:hAnsi="Times New Roman" w:eastAsia="Times New Roman" w:cs="Times New Roman"/>
        </w:rPr>
        <w:t xml:space="preserve"> </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지배한</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예표된</w:t>
      </w:r>
      <w:r>
        <w:rPr>
          <w:rFonts w:ascii="Times New Roman" w:hAnsi="Times New Roman" w:eastAsia="Times New Roman" w:cs="Times New Roman"/>
        </w:rPr>
        <w:t xml:space="preserve"> </w:t>
      </w:r>
      <w:r>
        <w:rPr>
          <w:rFonts w:ascii="Malgun Gothic" w:hAnsi="Malgun Gothic" w:eastAsia="Malgun Gothic" w:cs="Malgun Gothic"/>
        </w:rPr>
        <w:t>영적</w:t>
      </w:r>
      <w:r>
        <w:rPr>
          <w:rFonts w:ascii="Times New Roman" w:hAnsi="Times New Roman" w:eastAsia="Times New Roman" w:cs="Times New Roman"/>
        </w:rPr>
        <w:t xml:space="preserve"> </w:t>
      </w:r>
      <w:r>
        <w:rPr>
          <w:rFonts w:ascii="Malgun Gothic" w:hAnsi="Malgun Gothic" w:eastAsia="Malgun Gothic" w:cs="Malgun Gothic"/>
        </w:rPr>
        <w:t>바벨론의</w:t>
      </w:r>
      <w:r>
        <w:rPr>
          <w:rFonts w:ascii="Times New Roman" w:hAnsi="Times New Roman" w:eastAsia="Times New Roman" w:cs="Times New Roman"/>
        </w:rPr>
        <w:t xml:space="preserve"> </w:t>
      </w:r>
      <w:r>
        <w:rPr>
          <w:rFonts w:ascii="Malgun Gothic" w:hAnsi="Malgun Gothic" w:eastAsia="Malgun Gothic" w:cs="Malgun Gothic"/>
        </w:rPr>
        <w:t>통치</w:t>
      </w:r>
      <w:r>
        <w:rPr>
          <w:rFonts w:ascii="Times New Roman" w:hAnsi="Times New Roman" w:eastAsia="Times New Roman" w:cs="Times New Roman"/>
        </w:rPr>
        <w:t xml:space="preserve"> </w:t>
      </w:r>
      <w:r>
        <w:rPr>
          <w:rFonts w:ascii="Malgun Gothic" w:hAnsi="Malgun Gothic" w:eastAsia="Malgun Gothic" w:cs="Malgun Gothic"/>
        </w:rPr>
        <w:t>기간이</w:t>
      </w:r>
      <w:r>
        <w:rPr>
          <w:rFonts w:ascii="Times New Roman" w:hAnsi="Times New Roman" w:eastAsia="Times New Roman" w:cs="Times New Roman"/>
        </w:rPr>
        <w:t xml:space="preserve"> </w:t>
      </w:r>
      <w:r>
        <w:rPr>
          <w:rFonts w:ascii="Malgun Gothic" w:hAnsi="Malgun Gothic" w:eastAsia="Malgun Gothic" w:cs="Malgun Gothic"/>
        </w:rPr>
        <w:t>끝났고</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천사로</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칙령의</w:t>
      </w:r>
      <w:r>
        <w:rPr>
          <w:rFonts w:ascii="Times New Roman" w:hAnsi="Times New Roman" w:eastAsia="Times New Roman" w:cs="Times New Roman"/>
        </w:rPr>
        <w:t xml:space="preserve"> </w:t>
      </w:r>
      <w:r>
        <w:rPr>
          <w:rFonts w:ascii="Malgun Gothic" w:hAnsi="Malgun Gothic" w:eastAsia="Malgun Gothic" w:cs="Malgun Gothic"/>
        </w:rPr>
        <w:t>선포에서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예언이</w:t>
      </w:r>
      <w:r>
        <w:rPr>
          <w:rFonts w:ascii="Times New Roman" w:hAnsi="Times New Roman" w:eastAsia="Times New Roman" w:cs="Times New Roman"/>
        </w:rPr>
        <w:t xml:space="preserve"> </w:t>
      </w:r>
      <w:r>
        <w:rPr>
          <w:rFonts w:ascii="Malgun Gothic" w:hAnsi="Malgun Gothic" w:eastAsia="Malgun Gothic" w:cs="Malgun Gothic"/>
        </w:rPr>
        <w:t>시작된</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지점에서</w:t>
      </w:r>
      <w:r>
        <w:rPr>
          <w:rFonts w:ascii="Times New Roman" w:hAnsi="Times New Roman" w:eastAsia="Times New Roman" w:cs="Times New Roman"/>
        </w:rPr>
        <w:t xml:space="preserve"> </w:t>
      </w:r>
      <w:r>
        <w:rPr>
          <w:rFonts w:ascii="Malgun Gothic" w:hAnsi="Malgun Gothic" w:eastAsia="Malgun Gothic" w:cs="Malgun Gothic"/>
        </w:rPr>
        <w:t>정확히</w:t>
      </w:r>
      <w:r>
        <w:rPr>
          <w:rFonts w:ascii="Times New Roman" w:hAnsi="Times New Roman" w:eastAsia="Times New Roman" w:cs="Times New Roman"/>
        </w:rPr>
        <w:t xml:space="preserve"> </w:t>
      </w:r>
      <w:r>
        <w:rPr>
          <w:rFonts w:ascii="Malgun Gothic" w:hAnsi="Malgun Gothic" w:eastAsia="Malgun Gothic" w:cs="Malgun Gothic"/>
        </w:rPr>
        <w:t>종결된다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Nako ea ditaelo tše tharo yeo e lego alfa ya mengwaga ye 2300 e ile ya boeletšwa nakong ya barongwa ba bararo yeo e bego e le omega ya matšatši a 2300. Alfa le omega ka bobedi ke dipilara tša motheo tša Boadvente, 457 le 1844 di bontšha modiro wa go aga tempele le Jerusalema.</w:t>
      </w:r>
    </w:p>
    <w:p>
      <w:pPr>
        <w:pStyle w:val="ArticleScripture"/>
        <w:jc w:val="left"/>
      </w:pPr>
      <w:r>
        <w:rPr>
          <w:rFonts w:ascii="Myanmar Text" w:hAnsi="Myanmar Text" w:eastAsia="Myanmar Text" w:cs="Myanmar Text"/>
        </w:rPr>
        <w:t>လည်း</w:t>
      </w:r>
      <w:r>
        <w:rPr>
          <w:rFonts w:ascii="Times New Roman" w:hAnsi="Times New Roman" w:eastAsia="Times New Roman" w:cs="Times New Roman"/>
        </w:rPr>
        <w:t xml:space="preserve"> </w:t>
      </w:r>
      <w:r>
        <w:rPr>
          <w:rFonts w:ascii="Myanmar Text" w:hAnsi="Myanmar Text" w:eastAsia="Myanmar Text" w:cs="Myanmar Text"/>
        </w:rPr>
        <w:t>သူအား</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ဗိုလ်ခြေတော်တို့၏</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အမည်အားဖြင့်</w:t>
      </w:r>
      <w:r>
        <w:rPr>
          <w:rFonts w:ascii="Times New Roman" w:hAnsi="Times New Roman" w:eastAsia="Times New Roman" w:cs="Times New Roman"/>
        </w:rPr>
        <w:t xml:space="preserve"> </w:t>
      </w:r>
      <w:r>
        <w:rPr>
          <w:rFonts w:ascii="Myanmar Text" w:hAnsi="Myanmar Text" w:eastAsia="Myanmar Text" w:cs="Myanmar Text"/>
        </w:rPr>
        <w:t>အကိုင်းဟု</w:t>
      </w:r>
      <w:r>
        <w:rPr>
          <w:rFonts w:ascii="Times New Roman" w:hAnsi="Times New Roman" w:eastAsia="Times New Roman" w:cs="Times New Roman"/>
        </w:rPr>
        <w:t xml:space="preserve"> </w:t>
      </w:r>
      <w:r>
        <w:rPr>
          <w:rFonts w:ascii="Myanmar Text" w:hAnsi="Myanmar Text" w:eastAsia="Myanmar Text" w:cs="Myanmar Text"/>
        </w:rPr>
        <w:t>ခေါ်ဝေါ်သော</w:t>
      </w:r>
      <w:r>
        <w:rPr>
          <w:rFonts w:ascii="Times New Roman" w:hAnsi="Times New Roman" w:eastAsia="Times New Roman" w:cs="Times New Roman"/>
        </w:rPr>
        <w:t xml:space="preserve"> </w:t>
      </w:r>
      <w:r>
        <w:rPr>
          <w:rFonts w:ascii="Myanmar Text" w:hAnsi="Myanmar Text" w:eastAsia="Myanmar Text" w:cs="Myanmar Text"/>
        </w:rPr>
        <w:t>လူတစ်ဦးရှိ၏။</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မိမိနေရာမှ</w:t>
      </w:r>
      <w:r>
        <w:rPr>
          <w:rFonts w:ascii="Times New Roman" w:hAnsi="Times New Roman" w:eastAsia="Times New Roman" w:cs="Times New Roman"/>
        </w:rPr>
        <w:t xml:space="preserve"> </w:t>
      </w:r>
      <w:r>
        <w:rPr>
          <w:rFonts w:ascii="Myanmar Text" w:hAnsi="Myanmar Text" w:eastAsia="Myanmar Text" w:cs="Myanmar Text"/>
        </w:rPr>
        <w:t>ပေါက်ထွန်းလာမည်ဖြစ်၍၊</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ဗိမာန်တော်ကို</w:t>
      </w:r>
      <w:r>
        <w:rPr>
          <w:rFonts w:ascii="Times New Roman" w:hAnsi="Times New Roman" w:eastAsia="Times New Roman" w:cs="Times New Roman"/>
        </w:rPr>
        <w:t xml:space="preserve"> </w:t>
      </w:r>
      <w:r>
        <w:rPr>
          <w:rFonts w:ascii="Myanmar Text" w:hAnsi="Myanmar Text" w:eastAsia="Myanmar Text" w:cs="Myanmar Text"/>
        </w:rPr>
        <w:t>တည်ဆောက်လိမ့်မည်။</w:t>
      </w:r>
      <w:r>
        <w:rPr>
          <w:rFonts w:ascii="Times New Roman" w:hAnsi="Times New Roman" w:eastAsia="Times New Roman" w:cs="Times New Roman"/>
        </w:rPr>
        <w:t xml:space="preserve"> </w:t>
      </w:r>
      <w:r>
        <w:rPr>
          <w:rFonts w:ascii="Myanmar Text" w:hAnsi="Myanmar Text" w:eastAsia="Myanmar Text" w:cs="Myanmar Text"/>
        </w:rPr>
        <w:t>ဟုတ်ကဲ့၊</w:t>
      </w:r>
      <w:r>
        <w:rPr>
          <w:rFonts w:ascii="Times New Roman" w:hAnsi="Times New Roman" w:eastAsia="Times New Roman" w:cs="Times New Roman"/>
        </w:rPr>
        <w:t xml:space="preserve"> </w:t>
      </w:r>
      <w:r>
        <w:rPr>
          <w:rFonts w:ascii="Myanmar Text" w:hAnsi="Myanmar Text" w:eastAsia="Myanmar Text" w:cs="Myanmar Text"/>
        </w:rPr>
        <w:t>သူကိုယ်တိုင်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ဗိမာန်တော်ကို</w:t>
      </w:r>
      <w:r>
        <w:rPr>
          <w:rFonts w:ascii="Times New Roman" w:hAnsi="Times New Roman" w:eastAsia="Times New Roman" w:cs="Times New Roman"/>
        </w:rPr>
        <w:t xml:space="preserve"> </w:t>
      </w:r>
      <w:r>
        <w:rPr>
          <w:rFonts w:ascii="Myanmar Text" w:hAnsi="Myanmar Text" w:eastAsia="Myanmar Text" w:cs="Myanmar Text"/>
        </w:rPr>
        <w:t>တည်ဆောက်လိမ့်မည်။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ဘုန်းအသရေကို</w:t>
      </w:r>
      <w:r>
        <w:rPr>
          <w:rFonts w:ascii="Times New Roman" w:hAnsi="Times New Roman" w:eastAsia="Times New Roman" w:cs="Times New Roman"/>
        </w:rPr>
        <w:t xml:space="preserve"> </w:t>
      </w:r>
      <w:r>
        <w:rPr>
          <w:rFonts w:ascii="Myanmar Text" w:hAnsi="Myanmar Text" w:eastAsia="Myanmar Text" w:cs="Myanmar Text"/>
        </w:rPr>
        <w:t>ဆောင်ယူလိမ့်မည်။</w:t>
      </w:r>
      <w:r>
        <w:rPr>
          <w:rFonts w:ascii="Times New Roman" w:hAnsi="Times New Roman" w:eastAsia="Times New Roman" w:cs="Times New Roman"/>
        </w:rPr>
        <w:t xml:space="preserve"> </w:t>
      </w:r>
      <w:r>
        <w:rPr>
          <w:rFonts w:ascii="Myanmar Text" w:hAnsi="Myanmar Text" w:eastAsia="Myanmar Text" w:cs="Myanmar Text"/>
        </w:rPr>
        <w:t>မိမိရာဇပလ္လင်ပေါ်တွင်</w:t>
      </w:r>
      <w:r>
        <w:rPr>
          <w:rFonts w:ascii="Times New Roman" w:hAnsi="Times New Roman" w:eastAsia="Times New Roman" w:cs="Times New Roman"/>
        </w:rPr>
        <w:t xml:space="preserve"> </w:t>
      </w:r>
      <w:r>
        <w:rPr>
          <w:rFonts w:ascii="Myanmar Text" w:hAnsi="Myanmar Text" w:eastAsia="Myanmar Text" w:cs="Myanmar Text"/>
        </w:rPr>
        <w:t>ထိုင်၍</w:t>
      </w:r>
      <w:r>
        <w:rPr>
          <w:rFonts w:ascii="Times New Roman" w:hAnsi="Times New Roman" w:eastAsia="Times New Roman" w:cs="Times New Roman"/>
        </w:rPr>
        <w:t xml:space="preserve"> </w:t>
      </w:r>
      <w:r>
        <w:rPr>
          <w:rFonts w:ascii="Myanmar Text" w:hAnsi="Myanmar Text" w:eastAsia="Myanmar Text" w:cs="Myanmar Text"/>
        </w:rPr>
        <w:t>အုပ်စိုးလိမ့်မည်။</w:t>
      </w:r>
      <w:r>
        <w:rPr>
          <w:rFonts w:ascii="Times New Roman" w:hAnsi="Times New Roman" w:eastAsia="Times New Roman" w:cs="Times New Roman"/>
        </w:rPr>
        <w:t xml:space="preserve"> </w:t>
      </w:r>
      <w:r>
        <w:rPr>
          <w:rFonts w:ascii="Myanmar Text" w:hAnsi="Myanmar Text" w:eastAsia="Myanmar Text" w:cs="Myanmar Text"/>
        </w:rPr>
        <w:t>မိမိရာဇပလ္လင်ပေါ်တွင်</w:t>
      </w:r>
      <w:r>
        <w:rPr>
          <w:rFonts w:ascii="Times New Roman" w:hAnsi="Times New Roman" w:eastAsia="Times New Roman" w:cs="Times New Roman"/>
        </w:rPr>
        <w:t xml:space="preserve"> </w:t>
      </w:r>
      <w:r>
        <w:rPr>
          <w:rFonts w:ascii="Myanmar Text" w:hAnsi="Myanmar Text" w:eastAsia="Myanmar Text" w:cs="Myanmar Text"/>
        </w:rPr>
        <w:t>ယဇ်ပုရောဟိတ်လည်း</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ငြိမ်သက်ခြင်း၏</w:t>
      </w:r>
      <w:r>
        <w:rPr>
          <w:rFonts w:ascii="Times New Roman" w:hAnsi="Times New Roman" w:eastAsia="Times New Roman" w:cs="Times New Roman"/>
        </w:rPr>
        <w:t xml:space="preserve"> </w:t>
      </w:r>
      <w:r>
        <w:rPr>
          <w:rFonts w:ascii="Myanmar Text" w:hAnsi="Myanmar Text" w:eastAsia="Myanmar Text" w:cs="Myanmar Text"/>
        </w:rPr>
        <w:t>အကြံတော်သည်</w:t>
      </w:r>
      <w:r>
        <w:rPr>
          <w:rFonts w:ascii="Times New Roman" w:hAnsi="Times New Roman" w:eastAsia="Times New Roman" w:cs="Times New Roman"/>
        </w:rPr>
        <w:t xml:space="preserve"> </w:t>
      </w:r>
      <w:r>
        <w:rPr>
          <w:rFonts w:ascii="Myanmar Text" w:hAnsi="Myanmar Text" w:eastAsia="Myanmar Text" w:cs="Myanmar Text"/>
        </w:rPr>
        <w:t>ထိုနှစ်ဦးအကြား၌</w:t>
      </w:r>
      <w:r>
        <w:rPr>
          <w:rFonts w:ascii="Times New Roman" w:hAnsi="Times New Roman" w:eastAsia="Times New Roman" w:cs="Times New Roman"/>
        </w:rPr>
        <w:t xml:space="preserve"> </w:t>
      </w:r>
      <w:r>
        <w:rPr>
          <w:rFonts w:ascii="Myanmar Text" w:hAnsi="Myanmar Text" w:eastAsia="Myanmar Text" w:cs="Myanmar Text"/>
        </w:rPr>
        <w:t>ရှိလိမ့်မည်</w:t>
      </w:r>
      <w:r>
        <w:rPr>
          <w:rFonts w:ascii="Times New Roman" w:hAnsi="Times New Roman" w:eastAsia="Times New Roman" w:cs="Times New Roman"/>
        </w:rPr>
        <w:t xml:space="preserve">’ ”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ဇက္ခရိ</w:t>
      </w:r>
      <w:r>
        <w:rPr>
          <w:rFonts w:ascii="Times New Roman" w:hAnsi="Times New Roman" w:eastAsia="Times New Roman" w:cs="Times New Roman"/>
        </w:rPr>
        <w:t xml:space="preserve"> </w:t>
      </w:r>
      <w:r>
        <w:rPr>
          <w:rFonts w:ascii="Myanmar Text" w:hAnsi="Myanmar Text" w:eastAsia="Myanmar Text" w:cs="Myanmar Text"/>
        </w:rPr>
        <w:t>၆း၁၂၊</w:t>
      </w:r>
      <w:r>
        <w:rPr>
          <w:rFonts w:ascii="Times New Roman" w:hAnsi="Times New Roman" w:eastAsia="Times New Roman" w:cs="Times New Roman"/>
        </w:rPr>
        <w:t xml:space="preserve"> </w:t>
      </w:r>
      <w:r>
        <w:rPr>
          <w:rFonts w:ascii="Myanmar Text" w:hAnsi="Myanmar Text" w:eastAsia="Myanmar Text" w:cs="Myanmar Text"/>
        </w:rPr>
        <w:t>၁၃။</w:t>
      </w:r>
    </w:p>
    <w:p>
      <w:pPr>
        <w:pStyle w:val="ArticleBody"/>
        <w:jc w:val="left"/>
      </w:pPr>
      <w:r>
        <w:rPr>
          <w:rFonts w:ascii="Times New Roman" w:hAnsi="Times New Roman" w:eastAsia="Times New Roman" w:cs="Times New Roman"/>
        </w:rPr>
        <w:t>Kristus sebagai Tunas di sini dikenal pasti sebagai Dia yang membina bait TUHAN, dan sebagaimana Dia telah dibangkitkan pada hari yang ketiga ketika malaikat yang ketiga tiba pada 22 Oktober 1844, bait Millerite telah didirikan oleh Kristus, kerana Dialah yang membina bait TUHAN. Walaupun hal ini telah digenapi dalam sejarah Millerite, penggenapan sempurnanya adalah dalam jangka waktu hujan akhir, kerana penggandaan frasa “dia akan membina bait TUHAN” membolehkan mereka yang mahu melihat bahawa Tuhan telah mendirikan bait Millerite dalam 46 tahun, tetapi bahawa Dia membina satu lagi bait, iaitu bait bagi seratus empat puluh empat ribu, pada waktu hujan akhir, kerana Petrus mengatakan bahawa seratus empat puluh empat ribu akan dibangkitkan sebagai sebuah rumah rohani.</w:t>
      </w:r>
    </w:p>
    <w:p>
      <w:pPr>
        <w:pStyle w:val="ArticleBody"/>
        <w:jc w:val="left"/>
      </w:pPr>
      <w:r>
        <w:rPr>
          <w:rFonts w:ascii="Times New Roman" w:hAnsi="Times New Roman" w:eastAsia="Times New Roman" w:cs="Times New Roman"/>
        </w:rPr>
        <w:t>Apabila soalan “berapa lamakah” diajukan kepada Palmoni, jawapannya ialah “sampai dua ribu tiga ratus hari; kemudian tempat kudus itu akan ditahirkan,” tetapi Musa, Elia dan golongan Millerite, para syuhada kepausan, Zakharia dan Yohanes yang mengukur Bait Suci, Yesaya dalam fasal enam dan lain-lain yang tidak disebutkan mengatakan bahawa jawapan kepada soalan ayat tiga belas, “berapa lamakah,” ialah “dari 9/11 sampai kepada undang-undang Ahad, kemudian tempat kudus itu akan ditahirkan.”</w:t>
      </w:r>
    </w:p>
    <w:p>
      <w:pPr>
        <w:pStyle w:val="ArticleBody"/>
        <w:jc w:val="left"/>
      </w:pPr>
      <w:r>
        <w:rPr>
          <w:rFonts w:ascii="Times New Roman" w:hAnsi="Times New Roman" w:eastAsia="Times New Roman" w:cs="Times New Roman"/>
        </w:rPr>
        <w:t>22 Oktober 1844 dilambangkan oleh Abraham yang mempersembahkan anaknya, kerana hal itu melambangkan salib, di mana Bapa syurgawi telah mempersembahkan Anak-Nya. Musa dan orang Ibrani di Laut Merah, menurut rasul Paulus, melambangkan pembaptisan, yang melambangkan salib, yang telah dilambangkan oleh Abraham di Gunung Moriah bersama Ishak.</w:t>
      </w:r>
    </w:p>
    <w:p>
      <w:pPr>
        <w:pStyle w:val="ArticleScripture"/>
        <w:jc w:val="left"/>
      </w:pPr>
      <w:r>
        <w:rPr>
          <w:rFonts w:ascii="Times New Roman" w:hAnsi="Times New Roman" w:eastAsia="Times New Roman" w:cs="Times New Roman"/>
        </w:rPr>
        <w:t>Lagi pula, saudara-saudara, aku tidak mahu bahawa kamu tidak mengetahui, bagaimana semua nenek moyang kita berada di bawah awan, dan semuanya telah melintasi laut; dan semuanya telah dibaptiskan kepada Musa di dalam awan dan di dalam laut. 1 Korintus 10:1, 2.</w:t>
      </w:r>
    </w:p>
    <w:p>
      <w:pPr>
        <w:pStyle w:val="ArticleBody"/>
        <w:jc w:val="left"/>
      </w:pPr>
      <w:r>
        <w:rPr>
          <w:rFonts w:ascii="Times New Roman" w:hAnsi="Times New Roman" w:eastAsia="Times New Roman" w:cs="Times New Roman"/>
        </w:rPr>
        <w:t>Tentu saja ini berarti bahwa baptisan dilambangkan oleh 22 Oktober 1844, yaitu saat keluarga Nuh yang berjumlah delapan orang dibaptiskan. “Delapan” merupakan simbol kebangkitan.</w:t>
      </w:r>
    </w:p>
    <w:p>
      <w:pPr>
        <w:pStyle w:val="ArticleScripture"/>
        <w:jc w:val="left"/>
      </w:pPr>
      <w:r>
        <w:rPr>
          <w:rFonts w:ascii="Times New Roman" w:hAnsi="Times New Roman" w:eastAsia="Times New Roman" w:cs="Times New Roman"/>
        </w:rPr>
        <w:t>Sa sawatêna hînaân tûhaang, ndêha isa ka-anûm pabâhâ ni Lahing Apu Dios su kaaraw-an ni Noe, mintras su kapalyag inandam, duwân bâri na, ka-walo kalag, naluwas pinaagi sa wayig. Na, su kaparihu ini, ya amô isab na makaluwas kanta subong paagi sa bawtismo—dî in pagtangtang sa hugaw sa unod, kondî in tubag san marayaw huna-huna sa atubangan san Dios—paagi sa pagkabanhaw ni Jesu-Cristo. 1 Pedro 3:20, 21.</w:t>
      </w:r>
    </w:p>
    <w:p>
      <w:pPr>
        <w:pStyle w:val="ArticleBody"/>
        <w:jc w:val="left"/>
      </w:pPr>
      <w:r>
        <w:rPr>
          <w:rFonts w:ascii="Times New Roman" w:hAnsi="Times New Roman" w:eastAsia="Times New Roman" w:cs="Times New Roman"/>
        </w:rPr>
        <w:t>Kesalahfahaman terhadap mana-mana unsur kebenaran yang telah dinyatakan mengenai 22 Oktober 1844 adalah sebanding dengan kesalahfahaman terhadap kesaksian Nuh di dalam bahtera, Musa di Laut Merah, Abraham di Gunung Moriah, dan Yesus di atas salib. Pada tarikh itu malaikat ketiga tiba dalam sejarah, dan dialah malaikat yang memeteraikan umat Tuhan.</w:t>
      </w:r>
    </w:p>
    <w:p>
      <w:pPr>
        <w:pStyle w:val="ArticleScripture"/>
        <w:jc w:val="left"/>
      </w:pPr>
      <w:r>
        <w:rPr>
          <w:rFonts w:ascii="Times New Roman" w:hAnsi="Times New Roman" w:eastAsia="Times New Roman" w:cs="Times New Roman"/>
        </w:rPr>
        <w:t>“Aolek na∙simangko raa ong∙gipa sa∙gittamgipa sa∙greko nikaha. Angko rikgipa sa∙gre indine aganaha, ‘Uni kattara kenbeani ong∙a, uni kamara bilongbegipa ong∙a. Uan sa∙gre ong∙a je gitchamrangoniko gojolko pilakkon selekte dakna, aro salgini granary-na gojolko seal anaa ba bandhiatna ong∙gipa.’ Ia kattarang pilak gisikko, pilak simsakani-ko nangchongmotan gri ong∙atna nanga. Aro angko changsatai indine mesokaha je, an∙ching re∙baenggipa ka∙sachakanigipa bon∙kamgipa kattako man∙engaha ine bebera∙giparang, salanti gital gualani-ko ra∙rikna ba ring∙chapna man∙enggiparangoniko dingtang ong∙na nangchongmotgipa ong∙a. Anga nikaha je, bilsirgrikgipa ba bilsirgipa, darangba gualanio aro andalchianio donggiparangni tom∙tomani-rangona re∙angna nangjawa. Sa∙gre indine aganaha, ‘Gisikni on∙aniko mamung manderangna gamchatgijagipa rangrangni kosako dongkujana gita atchongatbo.’” Manuscript Releases, volume 5, 425.</w:t>
      </w:r>
    </w:p>
    <w:p>
      <w:pPr>
        <w:pStyle w:val="ArticleBody"/>
        <w:jc w:val="left"/>
      </w:pPr>
      <w:r>
        <w:rPr>
          <w:rFonts w:ascii="Times New Roman" w:hAnsi="Times New Roman" w:eastAsia="Times New Roman" w:cs="Times New Roman"/>
        </w:rPr>
        <w:t>Jadi, bersama dengan garis-garis nubuat suci yang melambangkan tarikh itu, malaikat ketiga pun tiba dan memulakan pekerjaannya, yang mencakup pemisahan antara anak-anak dara yang bijaksana dan yang bodoh, yang dalam petikan itu digambarkan sebagai gandum dan lalang. Tidak memahami betapa menyeluruhnya tahun 1844 telah dilambangkan secara suci, atau tidak mengetahui apa yang telah dinyatakan berkenaan tanda-tanda penunjuk jalan yang berkaitan dengan 1844 dan berlanjutan hingga 1863, menyebabkan satu jiwa tidak dipersiapkan untuk bergumul secara kenabian dengan implikasi hakikat bahawa Kristus ialah subjek pusat bagi dua ayat yang mewakili asas Adventisme, dan bahawa di situ Kristus dikenali sebagai Palmoni, Pencipta matematik dan segala sesuatu yang lain.</w:t>
      </w:r>
    </w:p>
    <w:p>
      <w:pPr>
        <w:pStyle w:val="ArticleBody"/>
        <w:jc w:val="left"/>
      </w:pPr>
      <w:r>
        <w:rPr>
          <w:rFonts w:ascii="Nirmala UI" w:hAnsi="Nirmala UI" w:eastAsia="Nirmala UI" w:cs="Nirmala UI"/>
        </w:rPr>
        <w:t>जकआ</w:t>
      </w:r>
      <w:r>
        <w:rPr>
          <w:rFonts w:ascii="Times New Roman" w:hAnsi="Times New Roman" w:eastAsia="Times New Roman" w:cs="Times New Roman"/>
        </w:rPr>
        <w:t xml:space="preserve"> </w:t>
      </w:r>
      <w:r>
        <w:rPr>
          <w:rFonts w:ascii="Nirmala UI" w:hAnsi="Nirmala UI" w:eastAsia="Nirmala UI" w:cs="Nirmala UI"/>
        </w:rPr>
        <w:t>खुतिनि</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जोंखा</w:t>
      </w:r>
      <w:r>
        <w:rPr>
          <w:rFonts w:ascii="Times New Roman" w:hAnsi="Times New Roman" w:eastAsia="Times New Roman" w:cs="Times New Roman"/>
        </w:rPr>
        <w:t xml:space="preserve"> </w:t>
      </w:r>
      <w:r>
        <w:rPr>
          <w:rFonts w:ascii="Nirmala UI" w:hAnsi="Nirmala UI" w:eastAsia="Nirmala UI" w:cs="Nirmala UI"/>
        </w:rPr>
        <w:t>सोरजिनाय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त्रयोदश</w:t>
      </w:r>
      <w:r>
        <w:rPr>
          <w:rFonts w:ascii="Times New Roman" w:hAnsi="Times New Roman" w:eastAsia="Times New Roman" w:cs="Times New Roman"/>
        </w:rPr>
        <w:t xml:space="preserve"> </w:t>
      </w:r>
      <w:r>
        <w:rPr>
          <w:rFonts w:ascii="Nirmala UI" w:hAnsi="Nirmala UI" w:eastAsia="Nirmala UI" w:cs="Nirmala UI"/>
        </w:rPr>
        <w:t>नंबर</w:t>
      </w:r>
      <w:r>
        <w:rPr>
          <w:rFonts w:ascii="Times New Roman" w:hAnsi="Times New Roman" w:eastAsia="Times New Roman" w:cs="Times New Roman"/>
        </w:rPr>
        <w:t xml:space="preserve"> </w:t>
      </w:r>
      <w:r>
        <w:rPr>
          <w:rFonts w:ascii="Nirmala UI" w:hAnsi="Nirmala UI" w:eastAsia="Nirmala UI" w:cs="Nirmala UI"/>
        </w:rPr>
        <w:t>दोथाइनि</w:t>
      </w:r>
      <w:r>
        <w:rPr>
          <w:rFonts w:ascii="Times New Roman" w:hAnsi="Times New Roman" w:eastAsia="Times New Roman" w:cs="Times New Roman"/>
        </w:rPr>
        <w:t xml:space="preserve"> </w:t>
      </w:r>
      <w:r>
        <w:rPr>
          <w:rFonts w:ascii="Nirmala UI" w:hAnsi="Nirmala UI" w:eastAsia="Nirmala UI" w:cs="Nirmala UI"/>
        </w:rPr>
        <w:t>हामोनाखौ</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1845 </w:t>
      </w:r>
      <w:r>
        <w:rPr>
          <w:rFonts w:ascii="Nirmala UI" w:hAnsi="Nirmala UI" w:eastAsia="Nirmala UI" w:cs="Nirmala UI"/>
        </w:rPr>
        <w:t>सालनि</w:t>
      </w:r>
      <w:r>
        <w:rPr>
          <w:rFonts w:ascii="Times New Roman" w:hAnsi="Times New Roman" w:eastAsia="Times New Roman" w:cs="Times New Roman"/>
        </w:rPr>
        <w:t xml:space="preserve"> </w:t>
      </w:r>
      <w:r>
        <w:rPr>
          <w:rFonts w:ascii="Nirmala UI" w:hAnsi="Nirmala UI" w:eastAsia="Nirmala UI" w:cs="Nirmala UI"/>
        </w:rPr>
        <w:t>हामोनाखौ</w:t>
      </w:r>
      <w:r>
        <w:rPr>
          <w:rFonts w:ascii="Times New Roman" w:hAnsi="Times New Roman" w:eastAsia="Times New Roman" w:cs="Times New Roman"/>
        </w:rPr>
        <w:t xml:space="preserve"> </w:t>
      </w:r>
      <w:r>
        <w:rPr>
          <w:rFonts w:ascii="Nirmala UI" w:hAnsi="Nirmala UI" w:eastAsia="Nirmala UI" w:cs="Nirmala UI"/>
        </w:rPr>
        <w:t>नोंसिनो</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 xml:space="preserve"> 1845 </w:t>
      </w:r>
      <w:r>
        <w:rPr>
          <w:rFonts w:ascii="Nirmala UI" w:hAnsi="Nirmala UI" w:eastAsia="Nirmala UI" w:cs="Nirmala UI"/>
        </w:rPr>
        <w:t>सानाव</w:t>
      </w:r>
      <w:r>
        <w:rPr>
          <w:rFonts w:ascii="Times New Roman" w:hAnsi="Times New Roman" w:eastAsia="Times New Roman" w:cs="Times New Roman"/>
        </w:rPr>
        <w:t xml:space="preserve"> </w:t>
      </w:r>
      <w:r>
        <w:rPr>
          <w:rFonts w:ascii="Nirmala UI" w:hAnsi="Nirmala UI" w:eastAsia="Nirmala UI" w:cs="Nirmala UI"/>
        </w:rPr>
        <w:t>अग्रगामिफोर</w:t>
      </w:r>
      <w:r>
        <w:rPr>
          <w:rFonts w:ascii="Times New Roman" w:hAnsi="Times New Roman" w:eastAsia="Times New Roman" w:cs="Times New Roman"/>
        </w:rPr>
        <w:t xml:space="preserve"> </w:t>
      </w:r>
      <w:r>
        <w:rPr>
          <w:rFonts w:ascii="Nirmala UI" w:hAnsi="Nirmala UI" w:eastAsia="Nirmala UI" w:cs="Nirmala UI"/>
        </w:rPr>
        <w:t>गेदेरनि</w:t>
      </w:r>
      <w:r>
        <w:rPr>
          <w:rFonts w:ascii="Times New Roman" w:hAnsi="Times New Roman" w:eastAsia="Times New Roman" w:cs="Times New Roman"/>
        </w:rPr>
        <w:t xml:space="preserve"> </w:t>
      </w:r>
      <w:r>
        <w:rPr>
          <w:rFonts w:ascii="Nirmala UI" w:hAnsi="Nirmala UI" w:eastAsia="Nirmala UI" w:cs="Nirmala UI"/>
        </w:rPr>
        <w:t>एकखान</w:t>
      </w:r>
      <w:r>
        <w:rPr>
          <w:rFonts w:ascii="Times New Roman" w:hAnsi="Times New Roman" w:eastAsia="Times New Roman" w:cs="Times New Roman"/>
        </w:rPr>
        <w:t xml:space="preserve"> </w:t>
      </w:r>
      <w:r>
        <w:rPr>
          <w:rFonts w:ascii="Nirmala UI" w:hAnsi="Nirmala UI" w:eastAsia="Nirmala UI" w:cs="Nirmala UI"/>
        </w:rPr>
        <w:t>डाङोर</w:t>
      </w:r>
      <w:r>
        <w:rPr>
          <w:rFonts w:ascii="Times New Roman" w:hAnsi="Times New Roman" w:eastAsia="Times New Roman" w:cs="Times New Roman"/>
        </w:rPr>
        <w:t xml:space="preserve"> </w:t>
      </w:r>
      <w:r>
        <w:rPr>
          <w:rFonts w:ascii="Nirmala UI" w:hAnsi="Nirmala UI" w:eastAsia="Nirmala UI" w:cs="Nirmala UI"/>
        </w:rPr>
        <w:t>निरासाबासोर</w:t>
      </w:r>
      <w:r>
        <w:rPr>
          <w:rFonts w:ascii="Times New Roman" w:hAnsi="Times New Roman" w:eastAsia="Times New Roman" w:cs="Times New Roman"/>
        </w:rPr>
        <w:t xml:space="preserve"> </w:t>
      </w:r>
      <w:r>
        <w:rPr>
          <w:rFonts w:ascii="Nirmala UI" w:hAnsi="Nirmala UI" w:eastAsia="Nirmala UI" w:cs="Nirmala UI"/>
        </w:rPr>
        <w:t>निफ्राय</w:t>
      </w:r>
      <w:r>
        <w:rPr>
          <w:rFonts w:ascii="Times New Roman" w:hAnsi="Times New Roman" w:eastAsia="Times New Roman" w:cs="Times New Roman"/>
        </w:rPr>
        <w:t xml:space="preserve"> </w:t>
      </w:r>
      <w:r>
        <w:rPr>
          <w:rFonts w:ascii="Nirmala UI" w:hAnsi="Nirmala UI" w:eastAsia="Nirmala UI" w:cs="Nirmala UI"/>
        </w:rPr>
        <w:t>बोहोगासिनदोंमोन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सिगांनि</w:t>
      </w:r>
      <w:r>
        <w:rPr>
          <w:rFonts w:ascii="Times New Roman" w:hAnsi="Times New Roman" w:eastAsia="Times New Roman" w:cs="Times New Roman"/>
        </w:rPr>
        <w:t xml:space="preserve"> </w:t>
      </w:r>
      <w:r>
        <w:rPr>
          <w:rFonts w:ascii="Nirmala UI" w:hAnsi="Nirmala UI" w:eastAsia="Nirmala UI" w:cs="Nirmala UI"/>
        </w:rPr>
        <w:t>शिष्यफोरनि</w:t>
      </w:r>
      <w:r>
        <w:rPr>
          <w:rFonts w:ascii="Times New Roman" w:hAnsi="Times New Roman" w:eastAsia="Times New Roman" w:cs="Times New Roman"/>
        </w:rPr>
        <w:t xml:space="preserve"> </w:t>
      </w:r>
      <w:r>
        <w:rPr>
          <w:rFonts w:ascii="Nirmala UI" w:hAnsi="Nirmala UI" w:eastAsia="Nirmala UI" w:cs="Nirmala UI"/>
        </w:rPr>
        <w:t>समायनि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नुजाथि</w:t>
      </w:r>
      <w:r>
        <w:rPr>
          <w:rFonts w:ascii="Times New Roman" w:hAnsi="Times New Roman" w:eastAsia="Times New Roman" w:cs="Times New Roman"/>
        </w:rPr>
        <w:t xml:space="preserve"> </w:t>
      </w:r>
      <w:r>
        <w:rPr>
          <w:rFonts w:ascii="Nirmala UI" w:hAnsi="Nirmala UI" w:eastAsia="Nirmala UI" w:cs="Nirmala UI"/>
        </w:rPr>
        <w:t>प्रभुया</w:t>
      </w:r>
      <w:r>
        <w:rPr>
          <w:rFonts w:ascii="Times New Roman" w:hAnsi="Times New Roman" w:eastAsia="Times New Roman" w:cs="Times New Roman"/>
        </w:rPr>
        <w:t xml:space="preserve"> </w:t>
      </w:r>
      <w:r>
        <w:rPr>
          <w:rFonts w:ascii="Nirmala UI" w:hAnsi="Nirmala UI" w:eastAsia="Nirmala UI" w:cs="Nirmala UI"/>
        </w:rPr>
        <w:t>भाववक्तार</w:t>
      </w:r>
      <w:r>
        <w:rPr>
          <w:rFonts w:ascii="Times New Roman" w:hAnsi="Times New Roman" w:eastAsia="Times New Roman" w:cs="Times New Roman"/>
        </w:rPr>
        <w:t xml:space="preserve"> </w:t>
      </w:r>
      <w:r>
        <w:rPr>
          <w:rFonts w:ascii="Nirmala UI" w:hAnsi="Nirmala UI" w:eastAsia="Nirmala UI" w:cs="Nirmala UI"/>
        </w:rPr>
        <w:t>दानखौ</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सोलायफिननायखौ</w:t>
      </w:r>
      <w:r>
        <w:rPr>
          <w:rFonts w:ascii="Times New Roman" w:hAnsi="Times New Roman" w:eastAsia="Times New Roman" w:cs="Times New Roman"/>
        </w:rPr>
        <w:t xml:space="preserve"> </w:t>
      </w:r>
      <w:r>
        <w:rPr>
          <w:rFonts w:ascii="Nirmala UI" w:hAnsi="Nirmala UI" w:eastAsia="Nirmala UI" w:cs="Nirmala UI"/>
        </w:rPr>
        <w:t>बिथांफोरा</w:t>
      </w:r>
      <w:r>
        <w:rPr>
          <w:rFonts w:ascii="Times New Roman" w:hAnsi="Times New Roman" w:eastAsia="Times New Roman" w:cs="Times New Roman"/>
        </w:rPr>
        <w:t xml:space="preserve"> </w:t>
      </w:r>
      <w:r>
        <w:rPr>
          <w:rFonts w:ascii="Nirmala UI" w:hAnsi="Nirmala UI" w:eastAsia="Nirmala UI" w:cs="Nirmala UI"/>
        </w:rPr>
        <w:t>बुंफिननाय</w:t>
      </w:r>
      <w:r>
        <w:rPr>
          <w:rFonts w:ascii="Times New Roman" w:hAnsi="Times New Roman" w:eastAsia="Times New Roman" w:cs="Times New Roman"/>
        </w:rPr>
        <w:t xml:space="preserve"> </w:t>
      </w:r>
      <w:r>
        <w:rPr>
          <w:rFonts w:ascii="Nirmala UI" w:hAnsi="Nirmala UI" w:eastAsia="Nirmala UI" w:cs="Nirmala UI"/>
        </w:rPr>
        <w:t>जाथाव</w:t>
      </w:r>
      <w:r>
        <w:rPr>
          <w:rFonts w:ascii="Times New Roman" w:hAnsi="Times New Roman" w:eastAsia="Times New Roman" w:cs="Times New Roman"/>
        </w:rPr>
        <w:t xml:space="preserve"> </w:t>
      </w:r>
      <w:r>
        <w:rPr>
          <w:rFonts w:ascii="Nirmala UI" w:hAnsi="Nirmala UI" w:eastAsia="Nirmala UI" w:cs="Nirmala UI"/>
        </w:rPr>
        <w:t>बुग्लायगासिनदोंमोन।</w:t>
      </w:r>
      <w:r>
        <w:rPr>
          <w:rFonts w:ascii="Times New Roman" w:hAnsi="Times New Roman" w:eastAsia="Times New Roman" w:cs="Times New Roman"/>
        </w:rPr>
        <w:t xml:space="preserve"> </w:t>
      </w:r>
      <w:r>
        <w:rPr>
          <w:rFonts w:ascii="Nirmala UI" w:hAnsi="Nirmala UI" w:eastAsia="Nirmala UI" w:cs="Nirmala UI"/>
        </w:rPr>
        <w:t>बिथांफोरा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दैदेननि</w:t>
      </w:r>
      <w:r>
        <w:rPr>
          <w:rFonts w:ascii="Times New Roman" w:hAnsi="Times New Roman" w:eastAsia="Times New Roman" w:cs="Times New Roman"/>
        </w:rPr>
        <w:t xml:space="preserve"> </w:t>
      </w:r>
      <w:r>
        <w:rPr>
          <w:rFonts w:ascii="Nirmala UI" w:hAnsi="Nirmala UI" w:eastAsia="Nirmala UI" w:cs="Nirmala UI"/>
        </w:rPr>
        <w:t>सन्देशनि</w:t>
      </w:r>
      <w:r>
        <w:rPr>
          <w:rFonts w:ascii="Times New Roman" w:hAnsi="Times New Roman" w:eastAsia="Times New Roman" w:cs="Times New Roman"/>
        </w:rPr>
        <w:t xml:space="preserve"> </w:t>
      </w:r>
      <w:r>
        <w:rPr>
          <w:rFonts w:ascii="Nirmala UI" w:hAnsi="Nirmala UI" w:eastAsia="Nirmala UI" w:cs="Nirmala UI"/>
        </w:rPr>
        <w:t>तात्पर्यखौ</w:t>
      </w:r>
      <w:r>
        <w:rPr>
          <w:rFonts w:ascii="Times New Roman" w:hAnsi="Times New Roman" w:eastAsia="Times New Roman" w:cs="Times New Roman"/>
        </w:rPr>
        <w:t xml:space="preserve"> </w:t>
      </w:r>
      <w:r>
        <w:rPr>
          <w:rFonts w:ascii="Nirmala UI" w:hAnsi="Nirmala UI" w:eastAsia="Nirmala UI" w:cs="Nirmala UI"/>
        </w:rPr>
        <w:t>बुंजाबनो</w:t>
      </w:r>
      <w:r>
        <w:rPr>
          <w:rFonts w:ascii="Times New Roman" w:hAnsi="Times New Roman" w:eastAsia="Times New Roman" w:cs="Times New Roman"/>
        </w:rPr>
        <w:t xml:space="preserve"> </w:t>
      </w:r>
      <w:r>
        <w:rPr>
          <w:rFonts w:ascii="Nirmala UI" w:hAnsi="Nirmala UI" w:eastAsia="Nirmala UI" w:cs="Nirmala UI"/>
        </w:rPr>
        <w:t>नायगिरासिनदोंमोन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बिथांफोरा</w:t>
      </w:r>
      <w:r>
        <w:rPr>
          <w:rFonts w:ascii="Times New Roman" w:hAnsi="Times New Roman" w:eastAsia="Times New Roman" w:cs="Times New Roman"/>
        </w:rPr>
        <w:t xml:space="preserve"> </w:t>
      </w:r>
      <w:r>
        <w:rPr>
          <w:rFonts w:ascii="Nirmala UI" w:hAnsi="Nirmala UI" w:eastAsia="Nirmala UI" w:cs="Nirmala UI"/>
        </w:rPr>
        <w:t>फोजोबनाय</w:t>
      </w:r>
      <w:r>
        <w:rPr>
          <w:rFonts w:ascii="Times New Roman" w:hAnsi="Times New Roman" w:eastAsia="Times New Roman" w:cs="Times New Roman"/>
        </w:rPr>
        <w:t xml:space="preserve"> </w:t>
      </w:r>
      <w:r>
        <w:rPr>
          <w:rFonts w:ascii="Nirmala UI" w:hAnsi="Nirmala UI" w:eastAsia="Nirmala UI" w:cs="Nirmala UI"/>
        </w:rPr>
        <w:t>अनुभवलाफोरनि</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बुरंजि</w:t>
      </w:r>
      <w:r>
        <w:rPr>
          <w:rFonts w:ascii="Times New Roman" w:hAnsi="Times New Roman" w:eastAsia="Times New Roman" w:cs="Times New Roman"/>
        </w:rPr>
        <w:t xml:space="preserve"> </w:t>
      </w:r>
      <w:r>
        <w:rPr>
          <w:rFonts w:ascii="Nirmala UI" w:hAnsi="Nirmala UI" w:eastAsia="Nirmala UI" w:cs="Nirmala UI"/>
        </w:rPr>
        <w:t>निफ्राय</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मोनसेबो</w:t>
      </w:r>
      <w:r>
        <w:rPr>
          <w:rFonts w:ascii="Times New Roman" w:hAnsi="Times New Roman" w:eastAsia="Times New Roman" w:cs="Times New Roman"/>
        </w:rPr>
        <w:t xml:space="preserve"> </w:t>
      </w:r>
      <w:r>
        <w:rPr>
          <w:rFonts w:ascii="Nirmala UI" w:hAnsi="Nirmala UI" w:eastAsia="Nirmala UI" w:cs="Nirmala UI"/>
        </w:rPr>
        <w:t>नङामोन</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जागायगासिनदोंमोन।</w:t>
      </w:r>
      <w:r>
        <w:rPr>
          <w:rFonts w:ascii="Times New Roman" w:hAnsi="Times New Roman" w:eastAsia="Times New Roman" w:cs="Times New Roman"/>
        </w:rPr>
        <w:t xml:space="preserve"> 1850 </w:t>
      </w:r>
      <w:r>
        <w:rPr>
          <w:rFonts w:ascii="Nirmala UI" w:hAnsi="Nirmala UI" w:eastAsia="Nirmala UI" w:cs="Nirmala UI"/>
        </w:rPr>
        <w:t>सालाव</w:t>
      </w:r>
      <w:r>
        <w:rPr>
          <w:rFonts w:ascii="Times New Roman" w:hAnsi="Times New Roman" w:eastAsia="Times New Roman" w:cs="Times New Roman"/>
        </w:rPr>
        <w:t xml:space="preserve"> </w:t>
      </w:r>
      <w:r>
        <w:rPr>
          <w:rFonts w:ascii="Nirmala UI" w:hAnsi="Nirmala UI" w:eastAsia="Nirmala UI" w:cs="Nirmala UI"/>
        </w:rPr>
        <w:t>बिथांफोरा</w:t>
      </w:r>
      <w:r>
        <w:rPr>
          <w:rFonts w:ascii="Times New Roman" w:hAnsi="Times New Roman" w:eastAsia="Times New Roman" w:cs="Times New Roman"/>
        </w:rPr>
        <w:t xml:space="preserve"> 1843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अग्रगामि</w:t>
      </w:r>
      <w:r>
        <w:rPr>
          <w:rFonts w:ascii="Times New Roman" w:hAnsi="Times New Roman" w:eastAsia="Times New Roman" w:cs="Times New Roman"/>
        </w:rPr>
        <w:t xml:space="preserve"> </w:t>
      </w:r>
      <w:r>
        <w:rPr>
          <w:rFonts w:ascii="Nirmala UI" w:hAnsi="Nirmala UI" w:eastAsia="Nirmala UI" w:cs="Nirmala UI"/>
        </w:rPr>
        <w:t>चार्टखौ</w:t>
      </w:r>
      <w:r>
        <w:rPr>
          <w:rFonts w:ascii="Times New Roman" w:hAnsi="Times New Roman" w:eastAsia="Times New Roman" w:cs="Times New Roman"/>
        </w:rPr>
        <w:t xml:space="preserve"> </w:t>
      </w:r>
      <w:r>
        <w:rPr>
          <w:rFonts w:ascii="Nirmala UI" w:hAnsi="Nirmala UI" w:eastAsia="Nirmala UI" w:cs="Nirmala UI"/>
        </w:rPr>
        <w:t>सुद्रायनानै</w:t>
      </w:r>
      <w:r>
        <w:rPr>
          <w:rFonts w:ascii="Times New Roman" w:hAnsi="Times New Roman" w:eastAsia="Times New Roman" w:cs="Times New Roman"/>
        </w:rPr>
        <w:t xml:space="preserve"> </w:t>
      </w:r>
      <w:r>
        <w:rPr>
          <w:rFonts w:ascii="Nirmala UI" w:hAnsi="Nirmala UI" w:eastAsia="Nirmala UI" w:cs="Nirmala UI"/>
        </w:rPr>
        <w:t>सालायफिन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सोलायबोथायथाव</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अग्रगामि</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आगोरमोन।</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एसे</w:t>
      </w:r>
      <w:r>
        <w:rPr>
          <w:rFonts w:ascii="Times New Roman" w:hAnsi="Times New Roman" w:eastAsia="Times New Roman" w:cs="Times New Roman"/>
        </w:rPr>
        <w:t xml:space="preserve"> </w:t>
      </w:r>
      <w:r>
        <w:rPr>
          <w:rFonts w:ascii="Nirmala UI" w:hAnsi="Nirmala UI" w:eastAsia="Nirmala UI" w:cs="Nirmala UI"/>
        </w:rPr>
        <w:t>चार्टखौ</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ह्वाइटया</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दुइनि</w:t>
      </w:r>
      <w:r>
        <w:rPr>
          <w:rFonts w:ascii="Times New Roman" w:hAnsi="Times New Roman" w:eastAsia="Times New Roman" w:cs="Times New Roman"/>
        </w:rPr>
        <w:t xml:space="preserve"> “</w:t>
      </w:r>
      <w:r>
        <w:rPr>
          <w:rFonts w:ascii="Nirmala UI" w:hAnsi="Nirmala UI" w:eastAsia="Nirmala UI" w:cs="Nirmala UI"/>
        </w:rPr>
        <w:t>फारिलाइफोर</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फोजोबनायफोर</w:t>
      </w:r>
      <w:r>
        <w:rPr>
          <w:rFonts w:ascii="Times New Roman" w:hAnsi="Times New Roman" w:eastAsia="Times New Roman" w:cs="Times New Roman"/>
        </w:rPr>
        <w:t xml:space="preserve"> </w:t>
      </w:r>
      <w:r>
        <w:rPr>
          <w:rFonts w:ascii="Nirmala UI" w:hAnsi="Nirmala UI" w:eastAsia="Nirmala UI" w:cs="Nirmala UI"/>
        </w:rPr>
        <w:t>बोगासिनो</w:t>
      </w:r>
      <w:r>
        <w:rPr>
          <w:rFonts w:ascii="Times New Roman" w:hAnsi="Times New Roman" w:eastAsia="Times New Roman" w:cs="Times New Roman"/>
        </w:rPr>
        <w:t xml:space="preserve"> </w:t>
      </w:r>
      <w:r>
        <w:rPr>
          <w:rFonts w:ascii="Nirmala UI" w:hAnsi="Nirmala UI" w:eastAsia="Nirmala UI" w:cs="Nirmala UI"/>
        </w:rPr>
        <w:t>सिनायथिगोन।</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फैयोमोनब्ला</w:t>
      </w:r>
      <w:r>
        <w:rPr>
          <w:rFonts w:ascii="Times New Roman" w:hAnsi="Times New Roman" w:eastAsia="Times New Roman" w:cs="Times New Roman"/>
        </w:rPr>
        <w:t xml:space="preserve">, 1850 </w:t>
      </w:r>
      <w:r>
        <w:rPr>
          <w:rFonts w:ascii="Nirmala UI" w:hAnsi="Nirmala UI" w:eastAsia="Nirmala UI" w:cs="Nirmala UI"/>
        </w:rPr>
        <w:t>साल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भाववाणी</w:t>
      </w:r>
      <w:r>
        <w:rPr>
          <w:rFonts w:ascii="Times New Roman" w:hAnsi="Times New Roman" w:eastAsia="Times New Roman" w:cs="Times New Roman"/>
        </w:rPr>
        <w:t xml:space="preserve"> </w:t>
      </w:r>
      <w:r>
        <w:rPr>
          <w:rFonts w:ascii="Nirmala UI" w:hAnsi="Nirmala UI" w:eastAsia="Nirmala UI" w:cs="Nirmala UI"/>
        </w:rPr>
        <w:t>बाक्राबानि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फोजोबनाय।</w:t>
      </w:r>
    </w:p>
    <w:p>
      <w:pPr>
        <w:pStyle w:val="ArticleBody"/>
        <w:jc w:val="left"/>
      </w:pPr>
      <w:r>
        <w:rPr>
          <w:rFonts w:ascii="Times New Roman" w:hAnsi="Times New Roman" w:eastAsia="Times New Roman" w:cs="Times New Roman"/>
        </w:rPr>
        <w:t>Bo-ntate ba pele ba ile ba utloisisa le ho ngola hore ho latola hore chate ea 1843 e ne e se phethahatso ea “litafole” tsa Habakuke khaolo ea bobeli e ne e le ho furalla tumelo ea pele. Khaitseli White o ile a tiisa chate eo e le e neng e tataisoa ke letsoho la Morena, le e le phethahatso ea Habakuke, ’me a beha tiisetso e tšoanang holim’a chate ea 1850. Habakuke o supa “litafole” ka bongata, ’me ha chate ea 1843 e ne e hatisoa ka May 1842, e ile ea hatisoa e e-na le phoso lipalong tse ling eo Morena a ileng a tšoara letsoho la Hae holim’a eona. Ka 1850 ho ile ha etsoa hore ho fumanehe chate e ncha e ileng ea lokisa phoso eo lipalong. Litafole tsa Habakuke li emela liphethahatso tsa boprofeta, ’me boprofeta boo bo ile ba phethahatsoa ho tloha ka May 1842 ho isa January 1850.</w:t>
      </w:r>
    </w:p>
    <w:p>
      <w:pPr>
        <w:pStyle w:val="ArticleBody"/>
        <w:jc w:val="left"/>
      </w:pPr>
      <w:r>
        <w:rPr>
          <w:rFonts w:ascii="Leelawadee UI" w:hAnsi="Leelawadee UI" w:eastAsia="Leelawadee UI" w:cs="Leelawadee UI"/>
        </w:rPr>
        <w:t>ຕາຕະລາງປີ</w:t>
      </w:r>
      <w:r>
        <w:rPr>
          <w:rFonts w:ascii="Times New Roman" w:hAnsi="Times New Roman" w:eastAsia="Times New Roman" w:cs="Times New Roman"/>
        </w:rPr>
        <w:t xml:space="preserve"> 1843 </w:t>
      </w:r>
      <w:r>
        <w:rPr>
          <w:rFonts w:ascii="Leelawadee UI" w:hAnsi="Leelawadee UI" w:eastAsia="Leelawadee UI" w:cs="Leelawadee UI"/>
        </w:rPr>
        <w:t>ຫຼືຕາຕະລາງເລີ່ມຕົ້ນນັ້ນມີຄວາມຜິດພາດ</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ຕາຕະລາງສິ້ນສຸດຂອງປີ</w:t>
      </w:r>
      <w:r>
        <w:rPr>
          <w:rFonts w:ascii="Times New Roman" w:hAnsi="Times New Roman" w:eastAsia="Times New Roman" w:cs="Times New Roman"/>
        </w:rPr>
        <w:t xml:space="preserve"> 1850 </w:t>
      </w:r>
      <w:r>
        <w:rPr>
          <w:rFonts w:ascii="Leelawadee UI" w:hAnsi="Leelawadee UI" w:eastAsia="Leelawadee UI" w:cs="Leelawadee UI"/>
        </w:rPr>
        <w:t>ບໍ່ມີຄວາມຜິດພາດ</w:t>
      </w:r>
      <w:r>
        <w:rPr>
          <w:rFonts w:ascii="Times New Roman" w:hAnsi="Times New Roman" w:eastAsia="Times New Roman" w:cs="Times New Roman"/>
        </w:rPr>
        <w:t xml:space="preserve">. </w:t>
      </w:r>
      <w:r>
        <w:rPr>
          <w:rFonts w:ascii="Leelawadee UI" w:hAnsi="Leelawadee UI" w:eastAsia="Leelawadee UI" w:cs="Leelawadee UI"/>
        </w:rPr>
        <w:t>ໄລຍະເວລາຈາກເດືອນພຶດສະພາ</w:t>
      </w:r>
      <w:r>
        <w:rPr>
          <w:rFonts w:ascii="Times New Roman" w:hAnsi="Times New Roman" w:eastAsia="Times New Roman" w:cs="Times New Roman"/>
        </w:rPr>
        <w:t xml:space="preserve"> 1842 </w:t>
      </w:r>
      <w:r>
        <w:rPr>
          <w:rFonts w:ascii="Leelawadee UI" w:hAnsi="Leelawadee UI" w:eastAsia="Leelawadee UI" w:cs="Leelawadee UI"/>
        </w:rPr>
        <w:t>ຈົນເຖິງເດືອນມັງກອນ</w:t>
      </w:r>
      <w:r>
        <w:rPr>
          <w:rFonts w:ascii="Times New Roman" w:hAnsi="Times New Roman" w:eastAsia="Times New Roman" w:cs="Times New Roman"/>
        </w:rPr>
        <w:t xml:space="preserve"> 1850 </w:t>
      </w:r>
      <w:r>
        <w:rPr>
          <w:rFonts w:ascii="Leelawadee UI" w:hAnsi="Leelawadee UI" w:eastAsia="Leelawadee UI" w:cs="Leelawadee UI"/>
        </w:rPr>
        <w:t>ເປັນໄລຍະເວລາຄຳພະຍາກອນທີ່ຖືກສະຖາປະນາໄວ້ແລ້ວ</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ເດືອນພຶດສະພາ</w:t>
      </w:r>
      <w:r>
        <w:rPr>
          <w:rFonts w:ascii="Times New Roman" w:hAnsi="Times New Roman" w:eastAsia="Times New Roman" w:cs="Times New Roman"/>
        </w:rPr>
        <w:t xml:space="preserve"> 1842 </w:t>
      </w:r>
      <w:r>
        <w:rPr>
          <w:rFonts w:ascii="Leelawadee UI" w:hAnsi="Leelawadee UI" w:eastAsia="Leelawadee UI" w:cs="Leelawadee UI"/>
        </w:rPr>
        <w:t>ກໍດີ</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ເດືອນມັງກອນ</w:t>
      </w:r>
      <w:r>
        <w:rPr>
          <w:rFonts w:ascii="Times New Roman" w:hAnsi="Times New Roman" w:eastAsia="Times New Roman" w:cs="Times New Roman"/>
        </w:rPr>
        <w:t xml:space="preserve"> 1850 </w:t>
      </w:r>
      <w:r>
        <w:rPr>
          <w:rFonts w:ascii="Leelawadee UI" w:hAnsi="Leelawadee UI" w:eastAsia="Leelawadee UI" w:cs="Leelawadee UI"/>
        </w:rPr>
        <w:t>ກໍເປັນຫຼັກໝາຍທາງຄຳພະຍາກອນ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ຫຼັກໝາຍເຫຼົ່ານັ້ນບັນຈຸໄວ້ຊຶ່ງລາຍເຊັນຂອງ</w:t>
      </w:r>
      <w:r>
        <w:rPr>
          <w:rFonts w:ascii="Times New Roman" w:hAnsi="Times New Roman" w:eastAsia="Times New Roman" w:cs="Times New Roman"/>
        </w:rPr>
        <w:t xml:space="preserve"> Alpha </w:t>
      </w:r>
      <w:r>
        <w:rPr>
          <w:rFonts w:ascii="Leelawadee UI" w:hAnsi="Leelawadee UI" w:eastAsia="Leelawadee UI" w:cs="Leelawadee UI"/>
        </w:rPr>
        <w:t>ແລະ</w:t>
      </w:r>
      <w:r>
        <w:rPr>
          <w:rFonts w:ascii="Times New Roman" w:hAnsi="Times New Roman" w:eastAsia="Times New Roman" w:cs="Times New Roman"/>
        </w:rPr>
        <w:t xml:space="preserve"> Omega. Alpha </w:t>
      </w:r>
      <w:r>
        <w:rPr>
          <w:rFonts w:ascii="Leelawadee UI" w:hAnsi="Leelawadee UI" w:eastAsia="Leelawadee UI" w:cs="Leelawadee UI"/>
        </w:rPr>
        <w:t>ຫຼື</w:t>
      </w:r>
      <w:r>
        <w:rPr>
          <w:rFonts w:ascii="Times New Roman" w:hAnsi="Times New Roman" w:eastAsia="Times New Roman" w:cs="Times New Roman"/>
        </w:rPr>
        <w:t xml:space="preserve"> </w:t>
      </w:r>
      <w:r>
        <w:rPr>
          <w:rFonts w:ascii="Leelawadee UI" w:hAnsi="Leelawadee UI" w:eastAsia="Leelawadee UI" w:cs="Leelawadee UI"/>
        </w:rPr>
        <w:t>ອັກສອນຕົວທຳອິດ</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Omega, </w:t>
      </w:r>
      <w:r>
        <w:rPr>
          <w:rFonts w:ascii="Leelawadee UI" w:hAnsi="Leelawadee UI" w:eastAsia="Leelawadee UI" w:cs="Leelawadee UI"/>
        </w:rPr>
        <w:t>ອັກສອນຕົວສຸດທ້າຍ</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ຕົວທີຊາວສອງ</w:t>
      </w:r>
      <w:r>
        <w:rPr>
          <w:rFonts w:ascii="Times New Roman" w:hAnsi="Times New Roman" w:eastAsia="Times New Roman" w:cs="Times New Roman"/>
        </w:rPr>
        <w:t xml:space="preserve">. 1842 </w:t>
      </w:r>
      <w:r>
        <w:rPr>
          <w:rFonts w:ascii="Leelawadee UI" w:hAnsi="Leelawadee UI" w:eastAsia="Leelawadee UI" w:cs="Leelawadee UI"/>
        </w:rPr>
        <w:t>ແມ່ນ</w:t>
      </w:r>
      <w:r>
        <w:rPr>
          <w:rFonts w:ascii="Times New Roman" w:hAnsi="Times New Roman" w:eastAsia="Times New Roman" w:cs="Times New Roman"/>
        </w:rPr>
        <w:t xml:space="preserve"> alpha </w:t>
      </w:r>
      <w:r>
        <w:rPr>
          <w:rFonts w:ascii="Leelawadee UI" w:hAnsi="Leelawadee UI" w:eastAsia="Leelawadee UI" w:cs="Leelawadee UI"/>
        </w:rPr>
        <w:t>ແລະ</w:t>
      </w:r>
      <w:r>
        <w:rPr>
          <w:rFonts w:ascii="Times New Roman" w:hAnsi="Times New Roman" w:eastAsia="Times New Roman" w:cs="Times New Roman"/>
        </w:rPr>
        <w:t xml:space="preserve"> 1850 </w:t>
      </w:r>
      <w:r>
        <w:rPr>
          <w:rFonts w:ascii="Leelawadee UI" w:hAnsi="Leelawadee UI" w:eastAsia="Leelawadee UI" w:cs="Leelawadee UI"/>
        </w:rPr>
        <w:t>ແມ່ນ</w:t>
      </w:r>
      <w:r>
        <w:rPr>
          <w:rFonts w:ascii="Times New Roman" w:hAnsi="Times New Roman" w:eastAsia="Times New Roman" w:cs="Times New Roman"/>
        </w:rPr>
        <w:t xml:space="preserve"> omega,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ຖ້າພວກເຮົານຳອັກສອນຮີບຣູສອງຕົວນັ້ນ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ວາງອັກສອນຕົວທີສິບສາມຂອງພະຍັນຊະນະຮີບຣູໄວ້</w:t>
      </w:r>
      <w:r>
        <w:rPr>
          <w:rFonts w:ascii="Times New Roman" w:hAnsi="Times New Roman" w:eastAsia="Times New Roman" w:cs="Times New Roman"/>
        </w:rPr>
        <w:t xml:space="preserve">, </w:t>
      </w:r>
      <w:r>
        <w:rPr>
          <w:rFonts w:ascii="Leelawadee UI" w:hAnsi="Leelawadee UI" w:eastAsia="Leelawadee UI" w:cs="Leelawadee UI"/>
        </w:rPr>
        <w:t>ພວກເຮົາກໍຈະປະກອບສ້າງເປັນຄຳພາສາຮີບຣູວ່າ</w:t>
      </w:r>
      <w:r>
        <w:rPr>
          <w:rFonts w:ascii="Times New Roman" w:hAnsi="Times New Roman" w:eastAsia="Times New Roman" w:cs="Times New Roman"/>
        </w:rPr>
        <w:t xml:space="preserve"> “</w:t>
      </w:r>
      <w:r>
        <w:rPr>
          <w:rFonts w:ascii="Leelawadee UI" w:hAnsi="Leelawadee UI" w:eastAsia="Leelawadee UI" w:cs="Leelawadee UI"/>
        </w:rPr>
        <w:t>ຄວາມຈິງ</w:t>
      </w:r>
      <w:r>
        <w:rPr>
          <w:rFonts w:ascii="Times New Roman" w:hAnsi="Times New Roman" w:eastAsia="Times New Roman" w:cs="Times New Roman"/>
        </w:rPr>
        <w:t xml:space="preserve">” </w:t>
      </w:r>
      <w:r>
        <w:rPr>
          <w:rFonts w:ascii="Leelawadee UI" w:hAnsi="Leelawadee UI" w:eastAsia="Leelawadee UI" w:cs="Leelawadee UI"/>
        </w:rPr>
        <w:t>ຊຶ່ງສະກົດດ້ວຍອັກສອນຕົວທຳອິດ</w:t>
      </w:r>
      <w:r>
        <w:rPr>
          <w:rFonts w:ascii="Times New Roman" w:hAnsi="Times New Roman" w:eastAsia="Times New Roman" w:cs="Times New Roman"/>
        </w:rPr>
        <w:t xml:space="preserve"> </w:t>
      </w:r>
      <w:r>
        <w:rPr>
          <w:rFonts w:ascii="Leelawadee UI" w:hAnsi="Leelawadee UI" w:eastAsia="Leelawadee UI" w:cs="Leelawadee UI"/>
        </w:rPr>
        <w:t>ຕົວທີສິບສາມ</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ຕົວທີຊາວສອງ</w:t>
      </w:r>
      <w:r>
        <w:rPr>
          <w:rFonts w:ascii="Times New Roman" w:hAnsi="Times New Roman" w:eastAsia="Times New Roman" w:cs="Times New Roman"/>
        </w:rPr>
        <w:t xml:space="preserve"> </w:t>
      </w:r>
      <w:r>
        <w:rPr>
          <w:rFonts w:ascii="Leelawadee UI" w:hAnsi="Leelawadee UI" w:eastAsia="Leelawadee UI" w:cs="Leelawadee UI"/>
        </w:rPr>
        <w:t>ຂອງພະຍັນຊະນະຮີບຣູ</w:t>
      </w:r>
      <w:r>
        <w:rPr>
          <w:rFonts w:ascii="Times New Roman" w:hAnsi="Times New Roman" w:eastAsia="Times New Roman" w:cs="Times New Roman"/>
        </w:rPr>
        <w:t>.</w:t>
      </w:r>
    </w:p>
    <w:p>
      <w:pPr>
        <w:pStyle w:val="ArticleBody"/>
        <w:jc w:val="left"/>
      </w:pPr>
      <w:r>
        <w:rPr>
          <w:rFonts w:ascii="Nirmala UI" w:hAnsi="Nirmala UI" w:eastAsia="Nirmala UI" w:cs="Nirmala UI"/>
        </w:rPr>
        <w:t>ਲਿਖਤ</w:t>
      </w:r>
      <w:r>
        <w:rPr>
          <w:rFonts w:ascii="Times New Roman" w:hAnsi="Times New Roman" w:eastAsia="Times New Roman" w:cs="Times New Roman"/>
        </w:rPr>
        <w:t>-</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ਤਰਕ</w:t>
      </w:r>
      <w:r>
        <w:rPr>
          <w:rFonts w:ascii="Times New Roman" w:hAnsi="Times New Roman" w:eastAsia="Times New Roman" w:cs="Times New Roman"/>
        </w:rPr>
        <w:t>-</w:t>
      </w:r>
      <w:r>
        <w:rPr>
          <w:rFonts w:ascii="Nirmala UI" w:hAnsi="Nirmala UI" w:eastAsia="Nirmala UI" w:cs="Nirmala UI"/>
        </w:rPr>
        <w:t>ਵਿਵਸਥਾ</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1842 </w:t>
      </w:r>
      <w:r>
        <w:rPr>
          <w:rFonts w:ascii="Nirmala UI" w:hAnsi="Nirmala UI" w:eastAsia="Nirmala UI" w:cs="Nirmala UI"/>
        </w:rPr>
        <w:t>ਅਤੇ</w:t>
      </w:r>
      <w:r>
        <w:rPr>
          <w:rFonts w:ascii="Times New Roman" w:hAnsi="Times New Roman" w:eastAsia="Times New Roman" w:cs="Times New Roman"/>
        </w:rPr>
        <w:t xml:space="preserve"> 1850 </w:t>
      </w:r>
      <w:r>
        <w:rPr>
          <w:rFonts w:ascii="Nirmala UI" w:hAnsi="Nirmala UI" w:eastAsia="Nirmala UI" w:cs="Nirmala UI"/>
        </w:rPr>
        <w:t>ਦੇ</w:t>
      </w:r>
      <w:r>
        <w:rPr>
          <w:rFonts w:ascii="Times New Roman" w:hAnsi="Times New Roman" w:eastAsia="Times New Roman" w:cs="Times New Roman"/>
        </w:rPr>
        <w:t xml:space="preserve"> waymarks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ਗਲਤੀ</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ਇਕੱਠੇ</w:t>
      </w:r>
      <w:r>
        <w:rPr>
          <w:rFonts w:ascii="Times New Roman" w:hAnsi="Times New Roman" w:eastAsia="Times New Roman" w:cs="Times New Roman"/>
        </w:rPr>
        <w:t xml:space="preserve"> </w:t>
      </w:r>
      <w:r>
        <w:rPr>
          <w:rFonts w:ascii="Nirmala UI" w:hAnsi="Nirmala UI" w:eastAsia="Nirmala UI" w:cs="Nirmala UI"/>
        </w:rPr>
        <w:t>ਬੰਨੇ</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ਅਲਫਾ</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ਗਲਤੀ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ਓਮੇਗਾ</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ਓਸੇ</w:t>
      </w:r>
      <w:r>
        <w:rPr>
          <w:rFonts w:ascii="Times New Roman" w:hAnsi="Times New Roman" w:eastAsia="Times New Roman" w:cs="Times New Roman"/>
        </w:rPr>
        <w:t xml:space="preserve"> </w:t>
      </w:r>
      <w:r>
        <w:rPr>
          <w:rFonts w:ascii="Nirmala UI" w:hAnsi="Nirmala UI" w:eastAsia="Nirmala UI" w:cs="Nirmala UI"/>
        </w:rPr>
        <w:t>ਗਲਤੀ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ਠੀਕ</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ਅਲਫਾ</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ਓਮੇਗਾ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ਅੱਖਰਾਂ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ਖੜ੍ਹਾ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ਗਲਤੀ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ਨੁਮਾਇੰਦਗੀ</w:t>
      </w:r>
      <w:r>
        <w:rPr>
          <w:rFonts w:ascii="Times New Roman" w:hAnsi="Times New Roman" w:eastAsia="Times New Roman" w:cs="Times New Roman"/>
        </w:rPr>
        <w:t xml:space="preserve"> </w:t>
      </w:r>
      <w:r>
        <w:rPr>
          <w:rFonts w:ascii="Nirmala UI" w:hAnsi="Nirmala UI" w:eastAsia="Nirmala UI" w:cs="Nirmala UI"/>
        </w:rPr>
        <w:t>ਗਿਣਤੀ</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1842 </w:t>
      </w:r>
      <w:r>
        <w:rPr>
          <w:rFonts w:ascii="Nirmala UI" w:hAnsi="Nirmala UI" w:eastAsia="Nirmala UI" w:cs="Nirmala UI"/>
        </w:rPr>
        <w:t>ਤੋਂ</w:t>
      </w:r>
      <w:r>
        <w:rPr>
          <w:rFonts w:ascii="Times New Roman" w:hAnsi="Times New Roman" w:eastAsia="Times New Roman" w:cs="Times New Roman"/>
        </w:rPr>
        <w:t xml:space="preserve"> 1850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ਭਵਿੱਖਬਾਣੀਕਾਲੀਨ</w:t>
      </w:r>
      <w:r>
        <w:rPr>
          <w:rFonts w:ascii="Times New Roman" w:hAnsi="Times New Roman" w:eastAsia="Times New Roman" w:cs="Times New Roman"/>
        </w:rPr>
        <w:t xml:space="preserve"> </w:t>
      </w:r>
      <w:r>
        <w:rPr>
          <w:rFonts w:ascii="Nirmala UI" w:hAnsi="Nirmala UI" w:eastAsia="Nirmala UI" w:cs="Nirmala UI"/>
        </w:rPr>
        <w:t>ਅਰਸਾ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Alpha </w:t>
      </w:r>
      <w:r>
        <w:rPr>
          <w:rFonts w:ascii="Nirmala UI" w:hAnsi="Nirmala UI" w:eastAsia="Nirmala UI" w:cs="Nirmala UI"/>
        </w:rPr>
        <w:t>ਅਤੇ</w:t>
      </w:r>
      <w:r>
        <w:rPr>
          <w:rFonts w:ascii="Times New Roman" w:hAnsi="Times New Roman" w:eastAsia="Times New Roman" w:cs="Times New Roman"/>
        </w:rPr>
        <w:t xml:space="preserve"> Omega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ਲਾਓਦੀਕੀਆਈ</w:t>
      </w:r>
      <w:r>
        <w:rPr>
          <w:rFonts w:ascii="Times New Roman" w:hAnsi="Times New Roman" w:eastAsia="Times New Roman" w:cs="Times New Roman"/>
        </w:rPr>
        <w:t xml:space="preserve"> Seventh-day Adventist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ਗੰਭੀਰਤਾ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ਆਤਮਿਕਤਾ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ਜਾਂਚ</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ਹਕੀਕਤ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ਸਪਸ਼ਟ</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ਲਗਭਗ</w:t>
      </w:r>
      <w:r>
        <w:rPr>
          <w:rFonts w:ascii="Times New Roman" w:hAnsi="Times New Roman" w:eastAsia="Times New Roman" w:cs="Times New Roman"/>
        </w:rPr>
        <w:t xml:space="preserve"> </w:t>
      </w:r>
      <w:r>
        <w:rPr>
          <w:rFonts w:ascii="Nirmala UI" w:hAnsi="Nirmala UI" w:eastAsia="Nirmala UI" w:cs="Nirmala UI"/>
        </w:rPr>
        <w:t>ਅੰਨ੍ਹਾ</w:t>
      </w:r>
      <w:r>
        <w:rPr>
          <w:rFonts w:ascii="Times New Roman" w:hAnsi="Times New Roman" w:eastAsia="Times New Roman" w:cs="Times New Roman"/>
        </w:rPr>
        <w:t xml:space="preserve"> </w:t>
      </w:r>
      <w:r>
        <w:rPr>
          <w:rFonts w:ascii="Nirmala UI" w:hAnsi="Nirmala UI" w:eastAsia="Nirmala UI" w:cs="Nirmala UI"/>
        </w:rPr>
        <w:t>ਰਹਿੰਦਾ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1842 </w:t>
      </w:r>
      <w:r>
        <w:rPr>
          <w:rFonts w:ascii="Nirmala UI" w:hAnsi="Nirmala UI" w:eastAsia="Nirmala UI" w:cs="Nirmala UI"/>
        </w:rPr>
        <w:t>ਤੋਂ</w:t>
      </w:r>
      <w:r>
        <w:rPr>
          <w:rFonts w:ascii="Times New Roman" w:hAnsi="Times New Roman" w:eastAsia="Times New Roman" w:cs="Times New Roman"/>
        </w:rPr>
        <w:t xml:space="preserve"> 1850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ਹਬੱਕੂਕ</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ਤਖ਼ਤੀਆਂ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ਭਵਿੱਖਬਾਣੀਕਾਲੀਨ</w:t>
      </w:r>
      <w:r>
        <w:rPr>
          <w:rFonts w:ascii="Times New Roman" w:hAnsi="Times New Roman" w:eastAsia="Times New Roman" w:cs="Times New Roman"/>
        </w:rPr>
        <w:t xml:space="preserve"> </w:t>
      </w:r>
      <w:r>
        <w:rPr>
          <w:rFonts w:ascii="Nirmala UI" w:hAnsi="Nirmala UI" w:eastAsia="Nirmala UI" w:cs="Nirmala UI"/>
        </w:rPr>
        <w:t>ਅਰਸਾ</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ਸੰਦੇਹ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ਸਾਕ੍ਹੀਆਂ</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ਇਕੱਠੇ</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1850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ਚਾਰਟ</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ਗਲਤੀਆਂ</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1850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ਚਾਰਟ</w:t>
      </w:r>
      <w:r>
        <w:rPr>
          <w:rFonts w:ascii="Times New Roman" w:hAnsi="Times New Roman" w:eastAsia="Times New Roman" w:cs="Times New Roman"/>
        </w:rPr>
        <w:t xml:space="preserve">, 1843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ਚਾਰਟ</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“seven times”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ਸ਼ਾਮਲ</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ਚਾਰਟਾਂ</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“seven times” </w:t>
      </w:r>
      <w:r>
        <w:rPr>
          <w:rFonts w:ascii="Nirmala UI" w:hAnsi="Nirmala UI" w:eastAsia="Nirmala UI" w:cs="Nirmala UI"/>
        </w:rPr>
        <w:t>ਚਾਰਟ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ਬਿਲਕੁਲ</w:t>
      </w:r>
      <w:r>
        <w:rPr>
          <w:rFonts w:ascii="Times New Roman" w:hAnsi="Times New Roman" w:eastAsia="Times New Roman" w:cs="Times New Roman"/>
        </w:rPr>
        <w:t xml:space="preserve"> </w:t>
      </w:r>
      <w:r>
        <w:rPr>
          <w:rFonts w:ascii="Nirmala UI" w:hAnsi="Nirmala UI" w:eastAsia="Nirmala UI" w:cs="Nirmala UI"/>
        </w:rPr>
        <w:t>ਕੇਂਦਰ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ਉੱਪਰੋਂ</w:t>
      </w:r>
      <w:r>
        <w:rPr>
          <w:rFonts w:ascii="Times New Roman" w:hAnsi="Times New Roman" w:eastAsia="Times New Roman" w:cs="Times New Roman"/>
        </w:rPr>
        <w:t xml:space="preserve"> </w:t>
      </w:r>
      <w:r>
        <w:rPr>
          <w:rFonts w:ascii="Nirmala UI" w:hAnsi="Nirmala UI" w:eastAsia="Nirmala UI" w:cs="Nirmala UI"/>
        </w:rPr>
        <w:t>ਹੇਠਾਂ</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“seven times”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ਅਰਸੇ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677 BC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1844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2520 </w:t>
      </w:r>
      <w:r>
        <w:rPr>
          <w:rFonts w:ascii="Nirmala UI" w:hAnsi="Nirmala UI" w:eastAsia="Nirmala UI" w:cs="Nirmala UI"/>
        </w:rPr>
        <w:t>ਸਿਰਫ਼</w:t>
      </w:r>
      <w:r>
        <w:rPr>
          <w:rFonts w:ascii="Times New Roman" w:hAnsi="Times New Roman" w:eastAsia="Times New Roman" w:cs="Times New Roman"/>
        </w:rPr>
        <w:t xml:space="preserve"> </w:t>
      </w:r>
      <w:r>
        <w:rPr>
          <w:rFonts w:ascii="Nirmala UI" w:hAnsi="Nirmala UI" w:eastAsia="Nirmala UI" w:cs="Nirmala UI"/>
        </w:rPr>
        <w:t>ਚਾਰਟ</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ਚਾਰਟ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ਕੇਂਦਰ</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ꞌSeven timesꞌ ih hrilfiahthu a lantlang a lang chu kraws a ni. Ṭawlbuk pahnihte hian an lailung chu chungaṭanga hniam lam thlengin kal 2520 hunrei a ni. A lailung takah chuan kraws a awm. Kraws chu Krista’n mi tam tak hnêna thuthlung a tihnghehna kar laihla a ni a, chu chu Daniela bung 9, chang 27 a famkimna a ni. Chu kar chuan kum sarih a entîr a, hrilfiahna lamah chuan ni 2520 a ni. Ṭawlbukte ang bawkin, ni 2520 zînga lailung takah khân Krista’n krawsah thuthlung a tihnghet mêk a ni. Krista baptisma atan a kal atangin kraws thleng chuan hrilfiahna lamah ni 1260 a ni. Hei hian baptisma atanga kraws thleng chuan kraws panin zing inthâwina 1260 leh tlai inthâwina 1260 awm tûr a ni tih a kawk; mahse krawsah chuan khami berâmno inthâwina hnuhnung ber chu puithiam hnen ata a tlân chhuak a, Pathian Berâmno chu tlai inthâwina a lo ni ta a, chutichuan baptisma atang khân Berâmno inthâwina 2520-na a entîr ta a ni.</w:t>
      </w:r>
    </w:p>
    <w:p>
      <w:pPr>
        <w:pStyle w:val="ArticleBody"/>
        <w:jc w:val="left"/>
      </w:pPr>
      <w:r>
        <w:rPr>
          <w:rFonts w:ascii="Times New Roman" w:hAnsi="Times New Roman" w:eastAsia="Times New Roman" w:cs="Times New Roman"/>
        </w:rPr>
        <w:t>Motlha wa beke e ne e le sefapano, gomme motlha wa ditafola ka bobedi tše kgethwa ke sefapano; eupša tabeng e nngwe le e nngwe Kwana e beilwe ka gare ga therešo yeo e emetšwego ka seswantšho ke 2520. Sefapano se beilwe gare ga matšatši a 2520, gomme sefapanong Jesu e be e le sebego sa bo-2520 le sa mafelelo. Histori magareng ga Mei 1842 le Janaware 1850 e emela phošo, gomme Kriste, Therešo, o ile a bewa gare ga disenyi tše pedi; le ge A be a se senokwane, o be a swarwa bjalo ka ge eka ke sona. Ka gona re na le disenyi tše tharo: se sengwe se tlago go lahlega, gomme se sengwe se tlago go phološwa. Disenyi tše tharo ke maswao a mararo a tsela ao a tlemilwego mmogo ke bosenyi, le ge leswao la tsela la gare e le le fapanego le senokwane sa alefa le omega. Disenyi tša alefa le omega di kgokagantšwe ke leswao la tsela la gare, e lego sefapano.</w:t>
      </w:r>
    </w:p>
    <w:p>
      <w:pPr>
        <w:pStyle w:val="ArticleBody"/>
        <w:jc w:val="left"/>
      </w:pPr>
      <w:r>
        <w:rPr>
          <w:rFonts w:ascii="Times New Roman" w:hAnsi="Times New Roman" w:eastAsia="Times New Roman" w:cs="Times New Roman"/>
        </w:rPr>
        <w:t>Ka latabeng tsa Habakuke ho tloha ka 1842 ho isa ho 1850, phoso e ne e le tlhaku e bohareng e neng e hokahanya tsela e kopanetsoeng le letšoao la pele le la ho qetela. Letšoao la bohareng sefapanong le ile la kopanya batlōli ba molao ba bararo, empa letšoao la bohareng ho tsena hase phoso, ke ’Nete, ’me ntlha e ’ngoe ea ’nete e tšehetsoang ke sefapano le ke lataba la Habakuke ke hore 2520, “linako tse supileng” tsa Levitike mashome a mabeli a metso e tšeletseng, ke ’nete; ’me ka moelelo oa mabaka a sa tsoa behoa, ho hana 2520 ke ho hana Jesu.</w:t>
      </w:r>
    </w:p>
    <w:p>
      <w:pPr>
        <w:pStyle w:val="ArticleBody"/>
        <w:jc w:val="left"/>
      </w:pPr>
      <w:r>
        <w:rPr>
          <w:rFonts w:ascii="Times New Roman" w:hAnsi="Times New Roman" w:eastAsia="Times New Roman" w:cs="Times New Roman"/>
        </w:rPr>
        <w:t>Apabila Palmoni, Yang Ajaib, Penghitung Bilangan itu berfirman, “Sampai dua ribu tiga ratus hari; kemudian tempat kudus itu akan ditahirkan,” Ia sedang menjawab pertanyaan nubuatan, “berapa lama.” Jawapannya bukan lagi tahun 1844, kerana pergerakan Millerit Filadelfia telah berakhir pada tahun 1856, kerana pada waktu itu James dan Ellen White mengenal pasti bahawa pergerakan tersebut telah beralih daripada Filadelfia kepada Laodikia. Apabila Sister White menarik garis itu di pasir, hal itu bererti bahawa sehingga keadaan itu berubah, hubungan Allah dengan umat-Nya harus difahami sebagai menggambarkan suatu pemisahan, kerana Ia berdiri di luar sambil mengetuk hati orang-orang Laodikia, mencari jalan masuk. Keilahian-Nya tidak berada di dalam kemanusiaan mereka. Pekerjaan yang dimulakan Kristus pada 22 Oktober 1844 itu sendiri ialah untuk mempersatukan keilahian-Nya dengan kemanusiaan, dan Kristus rela melakukan hal itu juga, tetapi hal itu tidak terjadi.</w:t>
      </w:r>
    </w:p>
    <w:p>
      <w:pPr>
        <w:pStyle w:val="ArticleScripture"/>
        <w:jc w:val="left"/>
      </w:pPr>
      <w:r>
        <w:rPr>
          <w:rFonts w:ascii="Times New Roman" w:hAnsi="Times New Roman" w:eastAsia="Times New Roman" w:cs="Times New Roman"/>
        </w:rPr>
        <w:t>“Akhristenfo a ɛwɔ nna a etwa to no no, sɛ wɔaka wɔn gyidi mu den, na wɔakɔ so adi Onyankopɔn nhyehyɛe a ɔrebue no akyi wɔ biakoyɛ mu, bere a wɔagye ɔbɔfo a ɔto so abiɛsa no nkrasɛm no atom, na wɔde Honhom Kronkron no tumi aka akyerɛ wiase no a, anka wɔahu Onyankopɔn nkwagye, na Awurade ayɛ adwuma kɛse ne tumi mu aboa wɔn mmɔdenbɔ no, na wɔawie adwuma no, na anka Kristo aba dedaw sɛ ɔrebegye Ne nkurɔfo akɔ wɔn akatua mu. Nanso adwene mu gyinagyina ne dadwen mu bere a edi akyiri baa awerɛhow kɛse no akyi no, wɔn a na wogye Kristo mmae no mu pii gyaa wɔn gyidi.... Saa kwan yi so na wɔtoo adwuma no hindanne, na wiase no gyaw too sum mu. Sɛ Ahwehwɛfo no nyinaa de wɔn ho bɔɔ mu wɔ Onyankopɔn mmara ne Yesu gyidi no so a, anka yɛn abakɔsɛm ayɛ soronko koraa!” Evangelism, 695.</w:t>
      </w:r>
    </w:p>
    <w:p>
      <w:pPr>
        <w:pStyle w:val="ArticleBody"/>
        <w:jc w:val="left"/>
      </w:pPr>
      <w:r>
        <w:rPr>
          <w:rFonts w:ascii="Nirmala UI" w:hAnsi="Nirmala UI" w:eastAsia="Nirmala UI" w:cs="Nirmala UI"/>
        </w:rPr>
        <w:t>सेंग</w:t>
      </w:r>
      <w:r>
        <w:rPr>
          <w:rFonts w:ascii="Times New Roman" w:hAnsi="Times New Roman" w:eastAsia="Times New Roman" w:cs="Times New Roman"/>
        </w:rPr>
        <w:t>∙</w:t>
      </w:r>
      <w:r>
        <w:rPr>
          <w:rFonts w:ascii="Nirmala UI" w:hAnsi="Nirmala UI" w:eastAsia="Nirmala UI" w:cs="Nirmala UI"/>
        </w:rPr>
        <w:t>सासातगिजाग्री</w:t>
      </w:r>
      <w:r>
        <w:rPr>
          <w:rFonts w:ascii="Times New Roman" w:hAnsi="Times New Roman" w:eastAsia="Times New Roman" w:cs="Times New Roman"/>
        </w:rPr>
        <w:t xml:space="preserve"> </w:t>
      </w:r>
      <w:r>
        <w:rPr>
          <w:rFonts w:ascii="Nirmala UI" w:hAnsi="Nirmala UI" w:eastAsia="Nirmala UI" w:cs="Nirmala UI"/>
        </w:rPr>
        <w:t>इस्राएलनि</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तांगगिपा</w:t>
      </w:r>
      <w:r>
        <w:rPr>
          <w:rFonts w:ascii="Times New Roman" w:hAnsi="Times New Roman" w:eastAsia="Times New Roman" w:cs="Times New Roman"/>
        </w:rPr>
        <w:t xml:space="preserve"> </w:t>
      </w:r>
      <w:r>
        <w:rPr>
          <w:rFonts w:ascii="Nirmala UI" w:hAnsi="Nirmala UI" w:eastAsia="Nirmala UI" w:cs="Nirmala UI"/>
        </w:rPr>
        <w:t>गिताल</w:t>
      </w:r>
      <w:r>
        <w:rPr>
          <w:rFonts w:ascii="Times New Roman" w:hAnsi="Times New Roman" w:eastAsia="Times New Roman" w:cs="Times New Roman"/>
        </w:rPr>
        <w:t xml:space="preserve"> </w:t>
      </w:r>
      <w:r>
        <w:rPr>
          <w:rFonts w:ascii="Nirmala UI" w:hAnsi="Nirmala UI" w:eastAsia="Nirmala UI" w:cs="Nirmala UI"/>
        </w:rPr>
        <w:t>ओबा</w:t>
      </w:r>
      <w:r>
        <w:rPr>
          <w:rFonts w:ascii="Times New Roman" w:hAnsi="Times New Roman" w:eastAsia="Times New Roman" w:cs="Times New Roman"/>
        </w:rPr>
        <w:t xml:space="preserve">, </w:t>
      </w:r>
      <w:r>
        <w:rPr>
          <w:rFonts w:ascii="Nirmala UI" w:hAnsi="Nirmala UI" w:eastAsia="Nirmala UI" w:cs="Nirmala UI"/>
        </w:rPr>
        <w:t>प्रभुना</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युगनि</w:t>
      </w:r>
      <w:r>
        <w:rPr>
          <w:rFonts w:ascii="Times New Roman" w:hAnsi="Times New Roman" w:eastAsia="Times New Roman" w:cs="Times New Roman"/>
        </w:rPr>
        <w:t xml:space="preserve"> </w:t>
      </w:r>
      <w:r>
        <w:rPr>
          <w:rFonts w:ascii="Nirmala UI" w:hAnsi="Nirmala UI" w:eastAsia="Nirmala UI" w:cs="Nirmala UI"/>
        </w:rPr>
        <w:t>अंधकारोनिका</w:t>
      </w:r>
      <w:r>
        <w:rPr>
          <w:rFonts w:ascii="Times New Roman" w:hAnsi="Times New Roman" w:eastAsia="Times New Roman" w:cs="Times New Roman"/>
        </w:rPr>
        <w:t xml:space="preserve"> rim∙ongoniko ra∙baaha aro Red Sea-o uamang baksa </w:t>
      </w:r>
      <w:r>
        <w:rPr>
          <w:rFonts w:ascii="Nirmala UI" w:hAnsi="Nirmala UI" w:eastAsia="Nirmala UI" w:cs="Nirmala UI"/>
        </w:rPr>
        <w:t>नोकगिजा</w:t>
      </w:r>
      <w:r>
        <w:rPr>
          <w:rFonts w:ascii="Times New Roman" w:hAnsi="Times New Roman" w:eastAsia="Times New Roman" w:cs="Times New Roman"/>
        </w:rPr>
        <w:t xml:space="preserve"> (covenant)-o napaha, maina baptism-ara </w:t>
      </w:r>
      <w:r>
        <w:rPr>
          <w:rFonts w:ascii="Nirmala UI" w:hAnsi="Nirmala UI" w:eastAsia="Nirmala UI" w:cs="Nirmala UI"/>
        </w:rPr>
        <w:t>नोकगिजा</w:t>
      </w:r>
      <w:r>
        <w:rPr>
          <w:rFonts w:ascii="Times New Roman" w:hAnsi="Times New Roman" w:eastAsia="Times New Roman" w:cs="Times New Roman"/>
        </w:rPr>
        <w:t xml:space="preserve"> </w:t>
      </w:r>
      <w:r>
        <w:rPr>
          <w:rFonts w:ascii="Nirmala UI" w:hAnsi="Nirmala UI" w:eastAsia="Nirmala UI" w:cs="Nirmala UI"/>
        </w:rPr>
        <w:t>संबंधनि</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ong∙a</w:t>
      </w:r>
      <w:r>
        <w:rPr>
          <w:rFonts w:ascii="Nirmala UI" w:hAnsi="Nirmala UI" w:eastAsia="Nirmala UI" w:cs="Nirmala UI"/>
        </w:rPr>
        <w:t>।</w:t>
      </w:r>
      <w:r>
        <w:rPr>
          <w:rFonts w:ascii="Times New Roman" w:hAnsi="Times New Roman" w:eastAsia="Times New Roman" w:cs="Times New Roman"/>
        </w:rPr>
        <w:t xml:space="preserve"> Indiba </w:t>
      </w:r>
      <w:r>
        <w:rPr>
          <w:rFonts w:ascii="Nirmala UI" w:hAnsi="Nirmala UI" w:eastAsia="Nirmala UI" w:cs="Nirmala UI"/>
        </w:rPr>
        <w:t>इस्राएलको</w:t>
      </w:r>
      <w:r>
        <w:rPr>
          <w:rFonts w:ascii="Times New Roman" w:hAnsi="Times New Roman" w:eastAsia="Times New Roman" w:cs="Times New Roman"/>
        </w:rPr>
        <w:t xml:space="preserve"> nikaatna nangaha je, uamangni </w:t>
      </w:r>
      <w:r>
        <w:rPr>
          <w:rFonts w:ascii="Nirmala UI" w:hAnsi="Nirmala UI" w:eastAsia="Nirmala UI" w:cs="Nirmala UI"/>
        </w:rPr>
        <w:t>नोकगिजाको</w:t>
      </w:r>
      <w:r>
        <w:rPr>
          <w:rFonts w:ascii="Times New Roman" w:hAnsi="Times New Roman" w:eastAsia="Times New Roman" w:cs="Times New Roman"/>
        </w:rPr>
        <w:t xml:space="preserve"> rakkina man∙genma</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w:t>
      </w:r>
      <w:r>
        <w:rPr>
          <w:rFonts w:ascii="Nirmala UI" w:hAnsi="Nirmala UI" w:eastAsia="Nirmala UI" w:cs="Nirmala UI"/>
        </w:rPr>
        <w:t>सासातगिजाग्री</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baksa, Numbers kitabni gita, uamang chi tests-o gualaha</w:t>
      </w:r>
      <w:r>
        <w:rPr>
          <w:rFonts w:ascii="Nirmala UI" w:hAnsi="Nirmala UI" w:eastAsia="Nirmala UI" w:cs="Nirmala UI"/>
        </w:rPr>
        <w:t>।</w:t>
      </w:r>
      <w:r>
        <w:rPr>
          <w:rFonts w:ascii="Times New Roman" w:hAnsi="Times New Roman" w:eastAsia="Times New Roman" w:cs="Times New Roman"/>
        </w:rPr>
        <w:t xml:space="preserve"> Chikkunggipa gualanio uamangko bano salrangna wildernesseo siaha ine bichal ka∙aha; indake 1856-ni Laodicean sandeshko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ni jechakaniko mesokgipa dakmesokani on∙aha</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जेन्दाके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w:t>
      </w:r>
      <w:r>
        <w:rPr>
          <w:rFonts w:ascii="Nirmala UI" w:hAnsi="Nirmala UI" w:eastAsia="Nirmala UI" w:cs="Nirmala UI"/>
        </w:rPr>
        <w:t>सासातगिजाग्री</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chi progressive tests-o gualaha (chi-ara test-ni chihn ong∙a), indakeba 1844-o third angelni sokbaani saloni 1856-na kingking Philadelphian Millerite movement-ni kosako progressive testing process bring∙aha</w:t>
      </w:r>
      <w:r>
        <w:rPr>
          <w:rFonts w:ascii="Nirmala UI" w:hAnsi="Nirmala UI" w:eastAsia="Nirmala UI" w:cs="Nirmala UI"/>
        </w:rPr>
        <w:t>।</w:t>
      </w:r>
    </w:p>
    <w:p>
      <w:pPr>
        <w:pStyle w:val="ArticleBody"/>
        <w:jc w:val="left"/>
      </w:pPr>
      <w:r>
        <w:rPr>
          <w:rFonts w:ascii="Times New Roman" w:hAnsi="Times New Roman" w:eastAsia="Times New Roman" w:cs="Times New Roman"/>
        </w:rPr>
        <w:t>Mayesero khumi okuva ku Nnyanja Emmyufu okutuuka ku kusooka okujeemera e Kadesi gakiikirira ekiseera eky’obunnabbi, kubanga kirina omuwendo kkumi ogugatta ekiseera ekyo awamu. Kkumi nga kabonero ak’okugezesebwa, mayesero kkumi gaalambulula ebika kkumi ebyagaananga endagaano ne biremererwa ekigezo eky’ekkumi n’enkola yonna ey’okugezesebwa. Ekiseera ekyo kyatandika ku kusomoka kw’Ennyanja Emmyufu, era Amateeka Ekkumi gakiikirirwa ng’ago agaasooka ku mayesero ekkumi oluvannyuma lw’ennyanja; ekigezo ekisooka nga ye Ssabbiiti, akabonero era envumbo y’Amateeka Ekkumi (eyakiikirirwa mana). Ekiseera ky’amayesero kkumi mu Isiraeri ow’edda bwe kiteekebwawo mu ngeri entegeerekeka obulungi ng’ekiseera eky’enjawulo eky’obunnabbi, era Omwoyo gw’Obunnabbi bwe gututegeeza nti okusomoka kw’Ennyanja Emmyufu kwali kifaananyi kya October 22, 1844, olwo tusaanidde okumanya nti ku nsonga eyo enkola ey’okugezesebwa eyagenda nga yeeyongera yatandika. Obwadiventi tebukimanyi ekyo, n’olwekyo tebusobola kulaba nti mu 1863 baalagirwa okufiira mu ddungu ery’e Laodikiya okutuusa ku tteeka lya Ssande, ettteeka lye ddala lye baaweebwa okulangaako okulabula ku ntandikwa ddala y’enkola ey’okugezesebwa eyatuusa ku 1863.</w:t>
      </w:r>
    </w:p>
    <w:p>
      <w:pPr>
        <w:pStyle w:val="ArticleBody"/>
        <w:jc w:val="left"/>
      </w:pPr>
      <w:r>
        <w:rPr>
          <w:rFonts w:ascii="Times New Roman" w:hAnsi="Times New Roman" w:eastAsia="Times New Roman" w:cs="Times New Roman"/>
        </w:rPr>
        <w:t>Ha Laodicea thawnthu hril a lo thleng Millerite Adventism chungah kum 1856-ah, “uain thar” chu “vawi sarih” chunga tihchhuah a ni. Chutiangin eng thar chu pawm a ni lo va, kum sarih hnuah, a nih loh leh ni se, hrilhlawkna ni 2520 hnuah, Laodicea Millerite movement chu a tawp a, Laodicea Seventh-day Adventist kohhranah a lo chang ta. Mosia chu Ram Tiam luh a duh, mahse fiahna vawi sawmna chu a lo thleng tawh a, a chiangin chumi chu fiahna innghahna a ni; a chhan chu, a tîr atang khan Mosia hnathawh tura ruat chu Pathian mite chu Ram Tiam hruai luh hi a ni. Chumi chu Mosia Aigupta a thlen hmaa a hmaah a awm tawh. Fiahna vawi sawmna chu a lo thleng tawh a, heltuho chuan Ram Tiam luh chungchangah ngaihtuahna an nghing ve ve.</w:t>
      </w:r>
    </w:p>
    <w:p>
      <w:pPr>
        <w:pStyle w:val="ArticleScripture"/>
        <w:jc w:val="left"/>
      </w:pPr>
      <w:r>
        <w:rPr>
          <w:rFonts w:ascii="Myanmar Text" w:hAnsi="Myanmar Text" w:eastAsia="Myanmar Text" w:cs="Myanmar Text"/>
        </w:rPr>
        <w:t>အကျွန်ုပ်သည်</w:t>
      </w:r>
      <w:r>
        <w:rPr>
          <w:rFonts w:ascii="Times New Roman" w:hAnsi="Times New Roman" w:eastAsia="Times New Roman" w:cs="Times New Roman"/>
        </w:rPr>
        <w:t xml:space="preserve"> </w:t>
      </w:r>
      <w:r>
        <w:rPr>
          <w:rFonts w:ascii="Myanmar Text" w:hAnsi="Myanmar Text" w:eastAsia="Myanmar Text" w:cs="Myanmar Text"/>
        </w:rPr>
        <w:t>သင်တို့အား၊</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အမောရိတောင်သို့</w:t>
      </w:r>
      <w:r>
        <w:rPr>
          <w:rFonts w:ascii="Times New Roman" w:hAnsi="Times New Roman" w:eastAsia="Times New Roman" w:cs="Times New Roman"/>
        </w:rPr>
        <w:t xml:space="preserve"> </w:t>
      </w:r>
      <w:r>
        <w:rPr>
          <w:rFonts w:ascii="Myanmar Text" w:hAnsi="Myanmar Text" w:eastAsia="Myanmar Text" w:cs="Myanmar Text"/>
        </w:rPr>
        <w:t>ရောက်ကြပြီ။</w:t>
      </w:r>
      <w:r>
        <w:rPr>
          <w:rFonts w:ascii="Times New Roman" w:hAnsi="Times New Roman" w:eastAsia="Times New Roman" w:cs="Times New Roman"/>
        </w:rPr>
        <w:t xml:space="preserve"> </w:t>
      </w:r>
      <w:r>
        <w:rPr>
          <w:rFonts w:ascii="Myanmar Text" w:hAnsi="Myanmar Text" w:eastAsia="Myanmar Text" w:cs="Myanmar Text"/>
        </w:rPr>
        <w:t>ထိုတောင်ကို</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ငါတို့အား</w:t>
      </w:r>
      <w:r>
        <w:rPr>
          <w:rFonts w:ascii="Times New Roman" w:hAnsi="Times New Roman" w:eastAsia="Times New Roman" w:cs="Times New Roman"/>
        </w:rPr>
        <w:t xml:space="preserve"> </w:t>
      </w:r>
      <w:r>
        <w:rPr>
          <w:rFonts w:ascii="Myanmar Text" w:hAnsi="Myanmar Text" w:eastAsia="Myanmar Text" w:cs="Myanmar Text"/>
        </w:rPr>
        <w:t>ပေးတော်မူ၏။</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သင်၏ဘုရားသခင်</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ထိုပြည်ကို</w:t>
      </w:r>
      <w:r>
        <w:rPr>
          <w:rFonts w:ascii="Times New Roman" w:hAnsi="Times New Roman" w:eastAsia="Times New Roman" w:cs="Times New Roman"/>
        </w:rPr>
        <w:t xml:space="preserve"> </w:t>
      </w:r>
      <w:r>
        <w:rPr>
          <w:rFonts w:ascii="Myanmar Text" w:hAnsi="Myanmar Text" w:eastAsia="Myanmar Text" w:cs="Myanmar Text"/>
        </w:rPr>
        <w:t>သင်၏ရှေ့၌</w:t>
      </w:r>
      <w:r>
        <w:rPr>
          <w:rFonts w:ascii="Times New Roman" w:hAnsi="Times New Roman" w:eastAsia="Times New Roman" w:cs="Times New Roman"/>
        </w:rPr>
        <w:t xml:space="preserve"> </w:t>
      </w:r>
      <w:r>
        <w:rPr>
          <w:rFonts w:ascii="Myanmar Text" w:hAnsi="Myanmar Text" w:eastAsia="Myanmar Text" w:cs="Myanmar Text"/>
        </w:rPr>
        <w:t>ထားတော်မူပြီ။</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ဘိုးဘေးတို့၏</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သင့်အား</w:t>
      </w:r>
      <w:r>
        <w:rPr>
          <w:rFonts w:ascii="Times New Roman" w:hAnsi="Times New Roman" w:eastAsia="Times New Roman" w:cs="Times New Roman"/>
        </w:rPr>
        <w:t xml:space="preserve"> </w:t>
      </w:r>
      <w:r>
        <w:rPr>
          <w:rFonts w:ascii="Myanmar Text" w:hAnsi="Myanmar Text" w:eastAsia="Myanmar Text" w:cs="Myanmar Text"/>
        </w:rPr>
        <w:t>မိန့်တော်မူခဲ့သကဲ့သို့</w:t>
      </w:r>
      <w:r>
        <w:rPr>
          <w:rFonts w:ascii="Times New Roman" w:hAnsi="Times New Roman" w:eastAsia="Times New Roman" w:cs="Times New Roman"/>
        </w:rPr>
        <w:t xml:space="preserve"> </w:t>
      </w:r>
      <w:r>
        <w:rPr>
          <w:rFonts w:ascii="Myanmar Text" w:hAnsi="Myanmar Text" w:eastAsia="Myanmar Text" w:cs="Myanmar Text"/>
        </w:rPr>
        <w:t>တက်၍</w:t>
      </w:r>
      <w:r>
        <w:rPr>
          <w:rFonts w:ascii="Times New Roman" w:hAnsi="Times New Roman" w:eastAsia="Times New Roman" w:cs="Times New Roman"/>
        </w:rPr>
        <w:t xml:space="preserve"> </w:t>
      </w:r>
      <w:r>
        <w:rPr>
          <w:rFonts w:ascii="Myanmar Text" w:hAnsi="Myanmar Text" w:eastAsia="Myanmar Text" w:cs="Myanmar Text"/>
        </w:rPr>
        <w:t>ထိုပြည်ကို</w:t>
      </w:r>
      <w:r>
        <w:rPr>
          <w:rFonts w:ascii="Times New Roman" w:hAnsi="Times New Roman" w:eastAsia="Times New Roman" w:cs="Times New Roman"/>
        </w:rPr>
        <w:t xml:space="preserve"> </w:t>
      </w:r>
      <w:r>
        <w:rPr>
          <w:rFonts w:ascii="Myanmar Text" w:hAnsi="Myanmar Text" w:eastAsia="Myanmar Text" w:cs="Myanmar Text"/>
        </w:rPr>
        <w:t>အပိုင်ယူလော့။</w:t>
      </w:r>
      <w:r>
        <w:rPr>
          <w:rFonts w:ascii="Times New Roman" w:hAnsi="Times New Roman" w:eastAsia="Times New Roman" w:cs="Times New Roman"/>
        </w:rPr>
        <w:t xml:space="preserve"> </w:t>
      </w:r>
      <w:r>
        <w:rPr>
          <w:rFonts w:ascii="Myanmar Text" w:hAnsi="Myanmar Text" w:eastAsia="Myanmar Text" w:cs="Myanmar Text"/>
        </w:rPr>
        <w:t>မကြောက်နှင့်၊</w:t>
      </w:r>
      <w:r>
        <w:rPr>
          <w:rFonts w:ascii="Times New Roman" w:hAnsi="Times New Roman" w:eastAsia="Times New Roman" w:cs="Times New Roman"/>
        </w:rPr>
        <w:t xml:space="preserve"> </w:t>
      </w:r>
      <w:r>
        <w:rPr>
          <w:rFonts w:ascii="Myanmar Text" w:hAnsi="Myanmar Text" w:eastAsia="Myanmar Text" w:cs="Myanmar Text"/>
        </w:rPr>
        <w:t>စိတ်မပျက်နှင့်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သင်တို့အပေါင်းသည်</w:t>
      </w:r>
      <w:r>
        <w:rPr>
          <w:rFonts w:ascii="Times New Roman" w:hAnsi="Times New Roman" w:eastAsia="Times New Roman" w:cs="Times New Roman"/>
        </w:rPr>
        <w:t xml:space="preserve"> </w:t>
      </w:r>
      <w:r>
        <w:rPr>
          <w:rFonts w:ascii="Myanmar Text" w:hAnsi="Myanmar Text" w:eastAsia="Myanmar Text" w:cs="Myanmar Text"/>
        </w:rPr>
        <w:t>အကျွန်ုပ်ထံသို့</w:t>
      </w:r>
      <w:r>
        <w:rPr>
          <w:rFonts w:ascii="Times New Roman" w:hAnsi="Times New Roman" w:eastAsia="Times New Roman" w:cs="Times New Roman"/>
        </w:rPr>
        <w:t xml:space="preserve"> </w:t>
      </w:r>
      <w:r>
        <w:rPr>
          <w:rFonts w:ascii="Myanmar Text" w:hAnsi="Myanmar Text" w:eastAsia="Myanmar Text" w:cs="Myanmar Text"/>
        </w:rPr>
        <w:t>ချဉ်းကပ်လာ၍၊</w:t>
      </w:r>
      <w:r>
        <w:rPr>
          <w:rFonts w:ascii="Times New Roman" w:hAnsi="Times New Roman" w:eastAsia="Times New Roman" w:cs="Times New Roman"/>
        </w:rPr>
        <w:t xml:space="preserve"> “</w:t>
      </w:r>
      <w:r>
        <w:rPr>
          <w:rFonts w:ascii="Myanmar Text" w:hAnsi="Myanmar Text" w:eastAsia="Myanmar Text" w:cs="Myanmar Text"/>
        </w:rPr>
        <w:t>ကျွန်ုပ်တို့အတွက်</w:t>
      </w:r>
      <w:r>
        <w:rPr>
          <w:rFonts w:ascii="Times New Roman" w:hAnsi="Times New Roman" w:eastAsia="Times New Roman" w:cs="Times New Roman"/>
        </w:rPr>
        <w:t xml:space="preserve"> </w:t>
      </w:r>
      <w:r>
        <w:rPr>
          <w:rFonts w:ascii="Myanmar Text" w:hAnsi="Myanmar Text" w:eastAsia="Myanmar Text" w:cs="Myanmar Text"/>
        </w:rPr>
        <w:t>လူတို့ကို</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စေလွှတ်ကြစို့။</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ထိုပြည်ကို</w:t>
      </w:r>
      <w:r>
        <w:rPr>
          <w:rFonts w:ascii="Times New Roman" w:hAnsi="Times New Roman" w:eastAsia="Times New Roman" w:cs="Times New Roman"/>
        </w:rPr>
        <w:t xml:space="preserve"> </w:t>
      </w:r>
      <w:r>
        <w:rPr>
          <w:rFonts w:ascii="Myanmar Text" w:hAnsi="Myanmar Text" w:eastAsia="Myanmar Text" w:cs="Myanmar Text"/>
        </w:rPr>
        <w:t>ကျွန်ုပ်တို့အတွက်</w:t>
      </w:r>
      <w:r>
        <w:rPr>
          <w:rFonts w:ascii="Times New Roman" w:hAnsi="Times New Roman" w:eastAsia="Times New Roman" w:cs="Times New Roman"/>
        </w:rPr>
        <w:t xml:space="preserve"> </w:t>
      </w:r>
      <w:r>
        <w:rPr>
          <w:rFonts w:ascii="Myanmar Text" w:hAnsi="Myanmar Text" w:eastAsia="Myanmar Text" w:cs="Myanmar Text"/>
        </w:rPr>
        <w:t>စုံစမ်းရှာဖွေကာ၊</w:t>
      </w:r>
      <w:r>
        <w:rPr>
          <w:rFonts w:ascii="Times New Roman" w:hAnsi="Times New Roman" w:eastAsia="Times New Roman" w:cs="Times New Roman"/>
        </w:rPr>
        <w:t xml:space="preserve"> </w:t>
      </w:r>
      <w:r>
        <w:rPr>
          <w:rFonts w:ascii="Myanmar Text" w:hAnsi="Myanmar Text" w:eastAsia="Myanmar Text" w:cs="Myanmar Text"/>
        </w:rPr>
        <w:t>မည်သည့်လမ်းဖြင့်</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တက်ရမည်ကိုလည်းကောင်း၊</w:t>
      </w:r>
      <w:r>
        <w:rPr>
          <w:rFonts w:ascii="Times New Roman" w:hAnsi="Times New Roman" w:eastAsia="Times New Roman" w:cs="Times New Roman"/>
        </w:rPr>
        <w:t xml:space="preserve"> </w:t>
      </w:r>
      <w:r>
        <w:rPr>
          <w:rFonts w:ascii="Myanmar Text" w:hAnsi="Myanmar Text" w:eastAsia="Myanmar Text" w:cs="Myanmar Text"/>
        </w:rPr>
        <w:t>မည်သည့်မြို့များသို့</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ရောက်ရမည်ကိုလည်းကောင်း</w:t>
      </w:r>
      <w:r>
        <w:rPr>
          <w:rFonts w:ascii="Times New Roman" w:hAnsi="Times New Roman" w:eastAsia="Times New Roman" w:cs="Times New Roman"/>
        </w:rPr>
        <w:t xml:space="preserve"> </w:t>
      </w:r>
      <w:r>
        <w:rPr>
          <w:rFonts w:ascii="Myanmar Text" w:hAnsi="Myanmar Text" w:eastAsia="Myanmar Text" w:cs="Myanmar Text"/>
        </w:rPr>
        <w:t>သတင်းပြန်ပေးကြပါစေ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w:t>
      </w:r>
      <w:r>
        <w:rPr>
          <w:rFonts w:ascii="Times New Roman" w:hAnsi="Times New Roman" w:eastAsia="Times New Roman" w:cs="Times New Roman"/>
        </w:rPr>
        <w:t xml:space="preserve"> </w:t>
      </w:r>
      <w:r>
        <w:rPr>
          <w:rFonts w:ascii="Myanmar Text" w:hAnsi="Myanmar Text" w:eastAsia="Myanmar Text" w:cs="Myanmar Text"/>
        </w:rPr>
        <w:t>ထိုအကြံသည်</w:t>
      </w:r>
      <w:r>
        <w:rPr>
          <w:rFonts w:ascii="Times New Roman" w:hAnsi="Times New Roman" w:eastAsia="Times New Roman" w:cs="Times New Roman"/>
        </w:rPr>
        <w:t xml:space="preserve"> </w:t>
      </w:r>
      <w:r>
        <w:rPr>
          <w:rFonts w:ascii="Myanmar Text" w:hAnsi="Myanmar Text" w:eastAsia="Myanmar Text" w:cs="Myanmar Text"/>
        </w:rPr>
        <w:t>အကျွန်ုပ်စိတ်ကို</w:t>
      </w:r>
      <w:r>
        <w:rPr>
          <w:rFonts w:ascii="Times New Roman" w:hAnsi="Times New Roman" w:eastAsia="Times New Roman" w:cs="Times New Roman"/>
        </w:rPr>
        <w:t xml:space="preserve"> </w:t>
      </w:r>
      <w:r>
        <w:rPr>
          <w:rFonts w:ascii="Myanmar Text" w:hAnsi="Myanmar Text" w:eastAsia="Myanmar Text" w:cs="Myanmar Text"/>
        </w:rPr>
        <w:t>နှစ်သက်စေသဖြင့်၊</w:t>
      </w:r>
      <w:r>
        <w:rPr>
          <w:rFonts w:ascii="Times New Roman" w:hAnsi="Times New Roman" w:eastAsia="Times New Roman" w:cs="Times New Roman"/>
        </w:rPr>
        <w:t xml:space="preserve"> </w:t>
      </w:r>
      <w:r>
        <w:rPr>
          <w:rFonts w:ascii="Myanmar Text" w:hAnsi="Myanmar Text" w:eastAsia="Myanmar Text" w:cs="Myanmar Text"/>
        </w:rPr>
        <w:t>အကျွန်ုပ်သည်</w:t>
      </w:r>
      <w:r>
        <w:rPr>
          <w:rFonts w:ascii="Times New Roman" w:hAnsi="Times New Roman" w:eastAsia="Times New Roman" w:cs="Times New Roman"/>
        </w:rPr>
        <w:t xml:space="preserve"> </w:t>
      </w:r>
      <w:r>
        <w:rPr>
          <w:rFonts w:ascii="Myanmar Text" w:hAnsi="Myanmar Text" w:eastAsia="Myanmar Text" w:cs="Myanmar Text"/>
        </w:rPr>
        <w:t>သင်တို့ထဲမှ</w:t>
      </w:r>
      <w:r>
        <w:rPr>
          <w:rFonts w:ascii="Times New Roman" w:hAnsi="Times New Roman" w:eastAsia="Times New Roman" w:cs="Times New Roman"/>
        </w:rPr>
        <w:t xml:space="preserve"> </w:t>
      </w:r>
      <w:r>
        <w:rPr>
          <w:rFonts w:ascii="Myanmar Text" w:hAnsi="Myanmar Text" w:eastAsia="Myanmar Text" w:cs="Myanmar Text"/>
        </w:rPr>
        <w:t>လူတစ်ဆယ့်နှစ်ယောက်၊</w:t>
      </w:r>
      <w:r>
        <w:rPr>
          <w:rFonts w:ascii="Times New Roman" w:hAnsi="Times New Roman" w:eastAsia="Times New Roman" w:cs="Times New Roman"/>
        </w:rPr>
        <w:t xml:space="preserve"> </w:t>
      </w:r>
      <w:r>
        <w:rPr>
          <w:rFonts w:ascii="Myanmar Text" w:hAnsi="Myanmar Text" w:eastAsia="Myanmar Text" w:cs="Myanmar Text"/>
        </w:rPr>
        <w:t>အမျိုးအနွယ်တစ်မျိုးလျှင်</w:t>
      </w:r>
      <w:r>
        <w:rPr>
          <w:rFonts w:ascii="Times New Roman" w:hAnsi="Times New Roman" w:eastAsia="Times New Roman" w:cs="Times New Roman"/>
        </w:rPr>
        <w:t xml:space="preserve"> </w:t>
      </w:r>
      <w:r>
        <w:rPr>
          <w:rFonts w:ascii="Myanmar Text" w:hAnsi="Myanmar Text" w:eastAsia="Myanmar Text" w:cs="Myanmar Text"/>
        </w:rPr>
        <w:t>တစ်ယောက်စီကို</w:t>
      </w:r>
      <w:r>
        <w:rPr>
          <w:rFonts w:ascii="Times New Roman" w:hAnsi="Times New Roman" w:eastAsia="Times New Roman" w:cs="Times New Roman"/>
        </w:rPr>
        <w:t xml:space="preserve"> </w:t>
      </w:r>
      <w:r>
        <w:rPr>
          <w:rFonts w:ascii="Myanmar Text" w:hAnsi="Myanmar Text" w:eastAsia="Myanmar Text" w:cs="Myanmar Text"/>
        </w:rPr>
        <w:t>ရွေးယူခဲ့၏။</w:t>
      </w:r>
      <w:r>
        <w:rPr>
          <w:rFonts w:ascii="Times New Roman" w:hAnsi="Times New Roman" w:eastAsia="Times New Roman" w:cs="Times New Roman"/>
        </w:rPr>
        <w:t xml:space="preserve"> </w:t>
      </w:r>
      <w:r>
        <w:rPr>
          <w:rFonts w:ascii="Myanmar Text" w:hAnsi="Myanmar Text" w:eastAsia="Myanmar Text" w:cs="Myanmar Text"/>
        </w:rPr>
        <w:t>တရားဟောရာကျမ်း</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w:t>
      </w:r>
      <w:r>
        <w:rPr>
          <w:rFonts w:ascii="Myanmar Text" w:hAnsi="Myanmar Text" w:eastAsia="Myanmar Text" w:cs="Myanmar Text"/>
        </w:rPr>
        <w:t>၂၀</w:t>
      </w:r>
      <w:r>
        <w:rPr>
          <w:rFonts w:ascii="Times New Roman" w:hAnsi="Times New Roman" w:eastAsia="Times New Roman" w:cs="Times New Roman"/>
        </w:rPr>
        <w:t>–</w:t>
      </w:r>
      <w:r>
        <w:rPr>
          <w:rFonts w:ascii="Myanmar Text" w:hAnsi="Myanmar Text" w:eastAsia="Myanmar Text" w:cs="Myanmar Text"/>
        </w:rPr>
        <w:t>၂၃။</w:t>
      </w:r>
    </w:p>
    <w:p>
      <w:pPr>
        <w:pStyle w:val="ArticleBody"/>
        <w:jc w:val="left"/>
      </w:pPr>
      <w:r>
        <w:rPr>
          <w:rFonts w:ascii="Times New Roman" w:hAnsi="Times New Roman" w:eastAsia="Times New Roman" w:cs="Times New Roman"/>
        </w:rPr>
        <w:t>Ho tloha ntlheng eo ho fihlela lihloela tse leshome le metso e ’meli li khutla ho emela histori ha teko ea ho qetela ea motheo e fihla ka 1856, ’me ka lilemo tse supileng ba-Millerite ba Laodicea ba hlahloba naha ho fihlela ba khetha ho khaotsa ho ba mokhatlo ’me ba fetoha kereke.</w:t>
      </w:r>
    </w:p>
    <w:p>
      <w:pPr>
        <w:pStyle w:val="ArticleBody"/>
        <w:jc w:val="left"/>
      </w:pPr>
      <w:r>
        <w:rPr>
          <w:rFonts w:ascii="Myanmar Text" w:hAnsi="Myanmar Text" w:eastAsia="Myanmar Text" w:cs="Myanmar Text"/>
        </w:rPr>
        <w:t>မ</w:t>
      </w:r>
      <w:r>
        <w:rPr>
          <w:rFonts w:ascii="Nirmala UI" w:hAnsi="Nirmala UI" w:eastAsia="Nirmala UI" w:cs="Nirmala UI"/>
        </w:rPr>
        <w:t>ిల్ల</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ရှာဖွေတွေ့ရှိခဲ့သော</w:t>
      </w:r>
      <w:r>
        <w:rPr>
          <w:rFonts w:ascii="Times New Roman" w:hAnsi="Times New Roman" w:eastAsia="Times New Roman" w:cs="Times New Roman"/>
        </w:rPr>
        <w:t xml:space="preserve"> </w:t>
      </w:r>
      <w:r>
        <w:rPr>
          <w:rFonts w:ascii="Myanmar Text" w:hAnsi="Myanmar Text" w:eastAsia="Myanmar Text" w:cs="Myanmar Text"/>
        </w:rPr>
        <w:t>ပထမဆုံးအမှန်တရားမှာ</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ယေရမိ၏</w:t>
      </w:r>
      <w:r>
        <w:rPr>
          <w:rFonts w:ascii="Times New Roman" w:hAnsi="Times New Roman" w:eastAsia="Times New Roman" w:cs="Times New Roman"/>
        </w:rPr>
        <w:t xml:space="preserve"> </w:t>
      </w:r>
      <w:r>
        <w:rPr>
          <w:rFonts w:ascii="Myanmar Text" w:hAnsi="Myanmar Text" w:eastAsia="Myanmar Text" w:cs="Myanmar Text"/>
        </w:rPr>
        <w:t>ရှေးလမ်းခရီးများကို</w:t>
      </w:r>
      <w:r>
        <w:rPr>
          <w:rFonts w:ascii="Times New Roman" w:hAnsi="Times New Roman" w:eastAsia="Times New Roman" w:cs="Times New Roman"/>
        </w:rPr>
        <w:t xml:space="preserve"> </w:t>
      </w:r>
      <w:r>
        <w:rPr>
          <w:rFonts w:ascii="Myanmar Text" w:hAnsi="Myanmar Text" w:eastAsia="Myanmar Text" w:cs="Myanmar Text"/>
        </w:rPr>
        <w:t>ဖွဲ့စည်းထားသော</w:t>
      </w:r>
      <w:r>
        <w:rPr>
          <w:rFonts w:ascii="Times New Roman" w:hAnsi="Times New Roman" w:eastAsia="Times New Roman" w:cs="Times New Roman"/>
        </w:rPr>
        <w:t xml:space="preserve"> </w:t>
      </w:r>
      <w:r>
        <w:rPr>
          <w:rFonts w:ascii="Myanmar Text" w:hAnsi="Myanmar Text" w:eastAsia="Myanmar Text" w:cs="Myanmar Text"/>
        </w:rPr>
        <w:t>အခြေခံအမှန်တရားများ၏</w:t>
      </w:r>
      <w:r>
        <w:rPr>
          <w:rFonts w:ascii="Times New Roman" w:hAnsi="Times New Roman" w:eastAsia="Times New Roman" w:cs="Times New Roman"/>
        </w:rPr>
        <w:t xml:space="preserve"> </w:t>
      </w:r>
      <w:r>
        <w:rPr>
          <w:rFonts w:ascii="Myanmar Text" w:hAnsi="Myanmar Text" w:eastAsia="Myanmar Text" w:cs="Myanmar Text"/>
        </w:rPr>
        <w:t>အုတ်မြစ်အဖြစ်</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တည်ထားခဲ့သည်။</w:t>
      </w:r>
      <w:r>
        <w:rPr>
          <w:rFonts w:ascii="Times New Roman" w:hAnsi="Times New Roman" w:eastAsia="Times New Roman" w:cs="Times New Roman"/>
        </w:rPr>
        <w:t xml:space="preserve"> </w:t>
      </w:r>
      <w:r>
        <w:rPr>
          <w:rFonts w:ascii="Myanmar Text" w:hAnsi="Myanmar Text" w:eastAsia="Myanmar Text" w:cs="Myanmar Text"/>
        </w:rPr>
        <w:t>အက်ဒဗင်တစ်ဝါဒသို့</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ယူဆောင်လာခဲ့သော</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အလင်းသစ်မှာ</w:t>
      </w:r>
      <w:r>
        <w:rPr>
          <w:rFonts w:ascii="Times New Roman" w:hAnsi="Times New Roman" w:eastAsia="Times New Roman" w:cs="Times New Roman"/>
        </w:rPr>
        <w:t xml:space="preserve"> </w:t>
      </w:r>
      <w:r>
        <w:rPr>
          <w:rFonts w:ascii="Myanmar Text" w:hAnsi="Myanmar Text" w:eastAsia="Myanmar Text" w:cs="Myanmar Text"/>
        </w:rPr>
        <w:t>၁၈၅၆</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အကြောင်း</w:t>
      </w:r>
      <w:r>
        <w:rPr>
          <w:rFonts w:ascii="Times New Roman" w:hAnsi="Times New Roman" w:eastAsia="Times New Roman" w:cs="Times New Roman"/>
        </w:rPr>
        <w:t xml:space="preserve"> </w:t>
      </w:r>
      <w:r>
        <w:rPr>
          <w:rFonts w:ascii="Myanmar Text" w:hAnsi="Myanmar Text" w:eastAsia="Myanmar Text" w:cs="Myanmar Text"/>
        </w:rPr>
        <w:t>ဆောင်းပါးများ</w:t>
      </w:r>
      <w:r>
        <w:rPr>
          <w:rFonts w:ascii="Times New Roman" w:hAnsi="Times New Roman" w:eastAsia="Times New Roman" w:cs="Times New Roman"/>
        </w:rPr>
        <w:t xml:space="preserve"> </w:t>
      </w:r>
      <w:r>
        <w:rPr>
          <w:rFonts w:ascii="Myanmar Text" w:hAnsi="Myanmar Text" w:eastAsia="Myanmar Text" w:cs="Myanmar Text"/>
        </w:rPr>
        <w:t>အစဉ်တစ်စုံတစ်ရာ</w:t>
      </w:r>
      <w:r>
        <w:rPr>
          <w:rFonts w:ascii="Times New Roman" w:hAnsi="Times New Roman" w:eastAsia="Times New Roman" w:cs="Times New Roman"/>
        </w:rPr>
        <w:t xml:space="preserve"> </w:t>
      </w:r>
      <w:r>
        <w:rPr>
          <w:rFonts w:ascii="Myanmar Text" w:hAnsi="Myanmar Text" w:eastAsia="Myanmar Text" w:cs="Myanmar Text"/>
        </w:rPr>
        <w:t>ဖြစ်ခဲ့သည်။</w:t>
      </w:r>
      <w:r>
        <w:rPr>
          <w:rFonts w:ascii="Times New Roman" w:hAnsi="Times New Roman" w:eastAsia="Times New Roman" w:cs="Times New Roman"/>
        </w:rPr>
        <w:t xml:space="preserve"> </w:t>
      </w:r>
      <w:r>
        <w:rPr>
          <w:rFonts w:ascii="Myanmar Text" w:hAnsi="Myanmar Text" w:eastAsia="Myanmar Text" w:cs="Myanmar Text"/>
        </w:rPr>
        <w:t>ဤသမိုင်းဆိုင်ရာ</w:t>
      </w:r>
      <w:r>
        <w:rPr>
          <w:rFonts w:ascii="Times New Roman" w:hAnsi="Times New Roman" w:eastAsia="Times New Roman" w:cs="Times New Roman"/>
        </w:rPr>
        <w:t xml:space="preserve"> </w:t>
      </w:r>
      <w:r>
        <w:rPr>
          <w:rFonts w:ascii="Myanmar Text" w:hAnsi="Myanmar Text" w:eastAsia="Myanmar Text" w:cs="Myanmar Text"/>
        </w:rPr>
        <w:t>အချက်အလက်များကို</w:t>
      </w:r>
      <w:r>
        <w:rPr>
          <w:rFonts w:ascii="Times New Roman" w:hAnsi="Times New Roman" w:eastAsia="Times New Roman" w:cs="Times New Roman"/>
        </w:rPr>
        <w:t xml:space="preserve"> </w:t>
      </w:r>
      <w:r>
        <w:rPr>
          <w:rFonts w:ascii="Myanmar Text" w:hAnsi="Myanmar Text" w:eastAsia="Myanmar Text" w:cs="Myanmar Text"/>
        </w:rPr>
        <w:t>နက်နက်ရှိုင်းရှိုင်း</w:t>
      </w:r>
      <w:r>
        <w:rPr>
          <w:rFonts w:ascii="Times New Roman" w:hAnsi="Times New Roman" w:eastAsia="Times New Roman" w:cs="Times New Roman"/>
        </w:rPr>
        <w:t xml:space="preserve"> </w:t>
      </w:r>
      <w:r>
        <w:rPr>
          <w:rFonts w:ascii="Myanmar Text" w:hAnsi="Myanmar Text" w:eastAsia="Myanmar Text" w:cs="Myanmar Text"/>
        </w:rPr>
        <w:t>လေ့လာခြင်းနှင့်</w:t>
      </w:r>
      <w:r>
        <w:rPr>
          <w:rFonts w:ascii="Times New Roman" w:hAnsi="Times New Roman" w:eastAsia="Times New Roman" w:cs="Times New Roman"/>
        </w:rPr>
        <w:t xml:space="preserve"> </w:t>
      </w:r>
      <w:r>
        <w:rPr>
          <w:rFonts w:ascii="Myanmar Text" w:hAnsi="Myanmar Text" w:eastAsia="Myanmar Text" w:cs="Myanmar Text"/>
        </w:rPr>
        <w:t>ဆက်နွှယ်သော</w:t>
      </w:r>
      <w:r>
        <w:rPr>
          <w:rFonts w:ascii="Times New Roman" w:hAnsi="Times New Roman" w:eastAsia="Times New Roman" w:cs="Times New Roman"/>
        </w:rPr>
        <w:t xml:space="preserve"> </w:t>
      </w:r>
      <w:r>
        <w:rPr>
          <w:rFonts w:ascii="Myanmar Text" w:hAnsi="Myanmar Text" w:eastAsia="Myanmar Text" w:cs="Myanmar Text"/>
        </w:rPr>
        <w:t>အလင်းများစွာ</w:t>
      </w:r>
      <w:r>
        <w:rPr>
          <w:rFonts w:ascii="Times New Roman" w:hAnsi="Times New Roman" w:eastAsia="Times New Roman" w:cs="Times New Roman"/>
        </w:rPr>
        <w:t xml:space="preserve"> </w:t>
      </w:r>
      <w:r>
        <w:rPr>
          <w:rFonts w:ascii="Myanmar Text" w:hAnsi="Myanmar Text" w:eastAsia="Myanmar Text" w:cs="Myanmar Text"/>
        </w:rPr>
        <w:t>ရှိသော်လည်း၊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အဖြေသည်</w:t>
      </w:r>
      <w:r>
        <w:rPr>
          <w:rFonts w:ascii="Times New Roman" w:hAnsi="Times New Roman" w:eastAsia="Times New Roman" w:cs="Times New Roman"/>
        </w:rPr>
        <w:t xml:space="preserve"> “9/11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တနင်္ဂနွေနေ့ဥပဒေအထိ၊</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သန့်ရှင်းရာဌာနသည်</w:t>
      </w:r>
      <w:r>
        <w:rPr>
          <w:rFonts w:ascii="Times New Roman" w:hAnsi="Times New Roman" w:eastAsia="Times New Roman" w:cs="Times New Roman"/>
        </w:rPr>
        <w:t xml:space="preserve"> </w:t>
      </w:r>
      <w:r>
        <w:rPr>
          <w:rFonts w:ascii="Myanmar Text" w:hAnsi="Myanmar Text" w:eastAsia="Myanmar Text" w:cs="Myanmar Text"/>
        </w:rPr>
        <w:t>စင်ကြယ်စေခြင်းခံရလိမ့်မည်</w:t>
      </w:r>
      <w:r>
        <w:rPr>
          <w:rFonts w:ascii="Times New Roman" w:hAnsi="Times New Roman" w:eastAsia="Times New Roman" w:cs="Times New Roman"/>
        </w:rPr>
        <w:t xml:space="preserve">” </w:t>
      </w:r>
      <w:r>
        <w:rPr>
          <w:rFonts w:ascii="Myanmar Text" w:hAnsi="Myanmar Text" w:eastAsia="Myanmar Text" w:cs="Myanmar Text"/>
        </w:rPr>
        <w:t>ဖြစ်သည်ကို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သိမြင်နိုင်ရန်ဆိုလျှင်၊</w:t>
      </w:r>
      <w:r>
        <w:rPr>
          <w:rFonts w:ascii="Times New Roman" w:hAnsi="Times New Roman" w:eastAsia="Times New Roman" w:cs="Times New Roman"/>
        </w:rPr>
        <w:t xml:space="preserve"> </w:t>
      </w:r>
      <w:r>
        <w:rPr>
          <w:rFonts w:ascii="Myanmar Text" w:hAnsi="Myanmar Text" w:eastAsia="Myanmar Text" w:cs="Myanmar Text"/>
        </w:rPr>
        <w:t>ဆက်လက်၍</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တိုးလှမ်းနေကြရမည်။</w:t>
      </w:r>
    </w:p>
    <w:p>
      <w:pPr>
        <w:pStyle w:val="ArticleBody"/>
        <w:jc w:val="left"/>
      </w:pPr>
      <w:r>
        <w:rPr>
          <w:rFonts w:ascii="Times New Roman" w:hAnsi="Times New Roman" w:eastAsia="Times New Roman" w:cs="Times New Roman"/>
        </w:rPr>
        <w:t>Khristo a sima 1844 o parabae fi wɔfaa nifa wɔ 1863 mu, enti “hohoroyɛ” a efii ase saa bere no mu wɔ kronkronbea no ho de too hɔ kakra bere a Onyankopɔn nkurɔfo fii ase faa Laodikea sare so no. Eyi nti, adwuma a na ɛsɛ sɛ Khristo wiee no fi 1844 kosi 1863 mu no, na ɛho hia sɛ wɔsan yɛ no bio bere a ɔbɔfo a ɔto so abiɛsa no, a ɔno ne ɔbɔfo a ɔtetew mu na ɔsɔ ano no, bɛwie adwuma a “hohoroyɛ” gyina hɔ ma no no. Nkɔmhyɛ mu agyiraehyɛde a efi 1844 kosi 1863 no ne agyiraehyɛde ahorow a mu na anka Khristo bewiee adwuma a ɛfa kronkronbea no hohoroyɛ ho no, na saa agyiraehyɛde no gyina hɔ ma abakɔsɛm a mu na wobewie saa adwuma no. Sɛ wobetumi akyerɛ sɛ 1844 kosi 1863 gyina hɔ ma bere a efi 9/11 kosi Memeneda mmara no, ɛno de, asɛmmisa a ɛfa “bere tenten ahe” ho no ne nsensanee foforo a “bere tenten ahe” gyina hɔ ma no hyia pɛ.</w:t>
      </w:r>
    </w:p>
    <w:p>
      <w:pPr>
        <w:pStyle w:val="ArticleBody"/>
        <w:jc w:val="left"/>
      </w:pPr>
      <w:r>
        <w:rPr>
          <w:rFonts w:ascii="Times New Roman" w:hAnsi="Times New Roman" w:eastAsia="Times New Roman" w:cs="Times New Roman"/>
        </w:rPr>
        <w:t xml:space="preserve">1844 </w:t>
      </w:r>
      <w:r>
        <w:rPr>
          <w:rFonts w:ascii="Leelawadee UI" w:hAnsi="Leelawadee UI" w:eastAsia="Leelawadee UI" w:cs="Leelawadee UI"/>
        </w:rPr>
        <w:t>ແມ່ນການມາເຖິງຂອງທູດສະຫວັນອົງທີສາມ</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1863 </w:t>
      </w:r>
      <w:r>
        <w:rPr>
          <w:rFonts w:ascii="Leelawadee UI" w:hAnsi="Leelawadee UI" w:eastAsia="Leelawadee UI" w:cs="Leelawadee UI"/>
        </w:rPr>
        <w:t>ໝາຍເຖິງຈຸດສິ້ນສຸດຂອງໄລຍະແຫ່ງການທົດສອບ</w:t>
      </w:r>
      <w:r>
        <w:rPr>
          <w:rFonts w:ascii="Times New Roman" w:hAnsi="Times New Roman" w:eastAsia="Times New Roman" w:cs="Times New Roman"/>
        </w:rPr>
        <w:t xml:space="preserve">. </w:t>
      </w:r>
      <w:r>
        <w:rPr>
          <w:rFonts w:ascii="Leelawadee UI" w:hAnsi="Leelawadee UI" w:eastAsia="Leelawadee UI" w:cs="Leelawadee UI"/>
        </w:rPr>
        <w:t>ໃນປີ</w:t>
      </w:r>
      <w:r>
        <w:rPr>
          <w:rFonts w:ascii="Times New Roman" w:hAnsi="Times New Roman" w:eastAsia="Times New Roman" w:cs="Times New Roman"/>
        </w:rPr>
        <w:t xml:space="preserve"> 1846 </w:t>
      </w:r>
      <w:r>
        <w:rPr>
          <w:rFonts w:ascii="Leelawadee UI" w:hAnsi="Leelawadee UI" w:eastAsia="Leelawadee UI" w:cs="Leelawadee UI"/>
        </w:rPr>
        <w:t>ທ່ານ</w:t>
      </w:r>
      <w:r>
        <w:rPr>
          <w:rFonts w:ascii="Times New Roman" w:hAnsi="Times New Roman" w:eastAsia="Times New Roman" w:cs="Times New Roman"/>
        </w:rPr>
        <w:t xml:space="preserve"> White </w:t>
      </w:r>
      <w:r>
        <w:rPr>
          <w:rFonts w:ascii="Leelawadee UI" w:hAnsi="Leelawadee UI" w:eastAsia="Leelawadee UI" w:cs="Leelawadee UI"/>
        </w:rPr>
        <w:t>ທັງສອງໄດ້ແຕ່ງງານກັນ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ນາມສະກຸນຂອງ</w:t>
      </w:r>
      <w:r>
        <w:rPr>
          <w:rFonts w:ascii="Times New Roman" w:hAnsi="Times New Roman" w:eastAsia="Times New Roman" w:cs="Times New Roman"/>
        </w:rPr>
        <w:t xml:space="preserve"> Ellen </w:t>
      </w:r>
      <w:r>
        <w:rPr>
          <w:rFonts w:ascii="Leelawadee UI" w:hAnsi="Leelawadee UI" w:eastAsia="Leelawadee UI" w:cs="Leelawadee UI"/>
        </w:rPr>
        <w:t>ໄດ້ປ່ຽນຈາກ</w:t>
      </w:r>
      <w:r>
        <w:rPr>
          <w:rFonts w:ascii="Times New Roman" w:hAnsi="Times New Roman" w:eastAsia="Times New Roman" w:cs="Times New Roman"/>
        </w:rPr>
        <w:t xml:space="preserve"> Harmen </w:t>
      </w:r>
      <w:r>
        <w:rPr>
          <w:rFonts w:ascii="Leelawadee UI" w:hAnsi="Leelawadee UI" w:eastAsia="Leelawadee UI" w:cs="Leelawadee UI"/>
        </w:rPr>
        <w:t>ເປັນ</w:t>
      </w:r>
      <w:r>
        <w:rPr>
          <w:rFonts w:ascii="Times New Roman" w:hAnsi="Times New Roman" w:eastAsia="Times New Roman" w:cs="Times New Roman"/>
        </w:rPr>
        <w:t xml:space="preserve"> White, </w:t>
      </w:r>
      <w:r>
        <w:rPr>
          <w:rFonts w:ascii="Leelawadee UI" w:hAnsi="Leelawadee UI" w:eastAsia="Leelawadee UI" w:cs="Leelawadee UI"/>
        </w:rPr>
        <w:t>ແລະຄູ່ສົມລົດນັ້ນໄດ້ເລີ່ມຮັກສາວັນຊະບາໂຕວັນທີເຈັດໃນປີນັ້ນ</w:t>
      </w:r>
      <w:r>
        <w:rPr>
          <w:rFonts w:ascii="Times New Roman" w:hAnsi="Times New Roman" w:eastAsia="Times New Roman" w:cs="Times New Roman"/>
        </w:rPr>
        <w:t xml:space="preserve">. </w:t>
      </w:r>
      <w:r>
        <w:rPr>
          <w:rFonts w:ascii="Leelawadee UI" w:hAnsi="Leelawadee UI" w:eastAsia="Leelawadee UI" w:cs="Leelawadee UI"/>
        </w:rPr>
        <w:t>ວັນຊະບາໂຕ</w:t>
      </w:r>
      <w:r>
        <w:rPr>
          <w:rFonts w:ascii="Times New Roman" w:hAnsi="Times New Roman" w:eastAsia="Times New Roman" w:cs="Times New Roman"/>
        </w:rPr>
        <w:t xml:space="preserve">, </w:t>
      </w:r>
      <w:r>
        <w:rPr>
          <w:rFonts w:ascii="Leelawadee UI" w:hAnsi="Leelawadee UI" w:eastAsia="Leelawadee UI" w:cs="Leelawadee UI"/>
        </w:rPr>
        <w:t>ການແຕ່ງງານ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ການປ່ຽນຊື່</w:t>
      </w:r>
      <w:r>
        <w:rPr>
          <w:rFonts w:ascii="Times New Roman" w:hAnsi="Times New Roman" w:eastAsia="Times New Roman" w:cs="Times New Roman"/>
        </w:rPr>
        <w:t xml:space="preserve"> </w:t>
      </w:r>
      <w:r>
        <w:rPr>
          <w:rFonts w:ascii="Leelawadee UI" w:hAnsi="Leelawadee UI" w:eastAsia="Leelawadee UI" w:cs="Leelawadee UI"/>
        </w:rPr>
        <w:t>ລ້ວນແຕ່ເປັນສັນຍາລັກໃນທາງພະຍາກອນຂອງຄວາມສຳພັນແຫ່ງພັນທະສັນຍາ</w:t>
      </w:r>
      <w:r>
        <w:rPr>
          <w:rFonts w:ascii="Times New Roman" w:hAnsi="Times New Roman" w:eastAsia="Times New Roman" w:cs="Times New Roman"/>
        </w:rPr>
        <w:t xml:space="preserve">. </w:t>
      </w:r>
      <w:r>
        <w:rPr>
          <w:rFonts w:ascii="Leelawadee UI" w:hAnsi="Leelawadee UI" w:eastAsia="Leelawadee UI" w:cs="Leelawadee UI"/>
        </w:rPr>
        <w:t>ອົງພຣະຜູ້ເປັນເຈົ້າໄດ້ນຳອິດສະຣາເອນສະໄໝໃໝ່ຂ້າມທະເລແດງແຫ່ງປີ</w:t>
      </w:r>
      <w:r>
        <w:rPr>
          <w:rFonts w:ascii="Times New Roman" w:hAnsi="Times New Roman" w:eastAsia="Times New Roman" w:cs="Times New Roman"/>
        </w:rPr>
        <w:t xml:space="preserve"> 1844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ໃນປີ</w:t>
      </w:r>
      <w:r>
        <w:rPr>
          <w:rFonts w:ascii="Times New Roman" w:hAnsi="Times New Roman" w:eastAsia="Times New Roman" w:cs="Times New Roman"/>
        </w:rPr>
        <w:t xml:space="preserve"> 1846 </w:t>
      </w:r>
      <w:r>
        <w:rPr>
          <w:rFonts w:ascii="Leelawadee UI" w:hAnsi="Leelawadee UI" w:eastAsia="Leelawadee UI" w:cs="Leelawadee UI"/>
        </w:rPr>
        <w:t>ໄດ້ນຳພວກເຂົາມາເຖິງຊີນາຍ</w:t>
      </w:r>
      <w:r>
        <w:rPr>
          <w:rFonts w:ascii="Times New Roman" w:hAnsi="Times New Roman" w:eastAsia="Times New Roman" w:cs="Times New Roman"/>
        </w:rPr>
        <w:t xml:space="preserve"> </w:t>
      </w:r>
      <w:r>
        <w:rPr>
          <w:rFonts w:ascii="Leelawadee UI" w:hAnsi="Leelawadee UI" w:eastAsia="Leelawadee UI" w:cs="Leelawadee UI"/>
        </w:rPr>
        <w:t>ເພື່ອປະທານພຣະບັນຍັດແກ່ພວກເຂົາ</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ເຂົ້າສູ່ພັນທະສັນຍາກັບພວກເຂົາ</w:t>
      </w:r>
      <w:r>
        <w:rPr>
          <w:rFonts w:ascii="Times New Roman" w:hAnsi="Times New Roman" w:eastAsia="Times New Roman" w:cs="Times New Roman"/>
        </w:rPr>
        <w:t xml:space="preserve">. </w:t>
      </w:r>
      <w:r>
        <w:rPr>
          <w:rFonts w:ascii="Leelawadee UI" w:hAnsi="Leelawadee UI" w:eastAsia="Leelawadee UI" w:cs="Leelawadee UI"/>
        </w:rPr>
        <w:t>ພຣະບັນຍັດນັ້ນ</w:t>
      </w:r>
      <w:r>
        <w:rPr>
          <w:rFonts w:ascii="Times New Roman" w:hAnsi="Times New Roman" w:eastAsia="Times New Roman" w:cs="Times New Roman"/>
        </w:rPr>
        <w:t xml:space="preserve"> </w:t>
      </w:r>
      <w:r>
        <w:rPr>
          <w:rFonts w:ascii="Leelawadee UI" w:hAnsi="Leelawadee UI" w:eastAsia="Leelawadee UI" w:cs="Leelawadee UI"/>
        </w:rPr>
        <w:t>ເຊັ່ນດຽວກັບສອງແຜ່ນຈາລຶກຂອງ</w:t>
      </w:r>
      <w:r>
        <w:rPr>
          <w:rFonts w:ascii="Times New Roman" w:hAnsi="Times New Roman" w:eastAsia="Times New Roman" w:cs="Times New Roman"/>
        </w:rPr>
        <w:t xml:space="preserve"> Habakkuk </w:t>
      </w:r>
      <w:r>
        <w:rPr>
          <w:rFonts w:ascii="Leelawadee UI" w:hAnsi="Leelawadee UI" w:eastAsia="Leelawadee UI" w:cs="Leelawadee UI"/>
        </w:rPr>
        <w:t>ໄດ້ຖືກຂຽນໄວ້ເທິງສອງແຜ່ນ</w:t>
      </w:r>
      <w:r>
        <w:rPr>
          <w:rFonts w:ascii="Times New Roman" w:hAnsi="Times New Roman" w:eastAsia="Times New Roman" w:cs="Times New Roman"/>
        </w:rPr>
        <w:t xml:space="preserve">, </w:t>
      </w:r>
      <w:r>
        <w:rPr>
          <w:rFonts w:ascii="Leelawadee UI" w:hAnsi="Leelawadee UI" w:eastAsia="Leelawadee UI" w:cs="Leelawadee UI"/>
        </w:rPr>
        <w:t>ໂດຍແຜ່ນທຳອິດປະກອບມີພຣະບັນຍັດ</w:t>
      </w:r>
      <w:r>
        <w:rPr>
          <w:rFonts w:ascii="Times New Roman" w:hAnsi="Times New Roman" w:eastAsia="Times New Roman" w:cs="Times New Roman"/>
        </w:rPr>
        <w:t xml:space="preserve"> 4 </w:t>
      </w:r>
      <w:r>
        <w:rPr>
          <w:rFonts w:ascii="Leelawadee UI" w:hAnsi="Leelawadee UI" w:eastAsia="Leelawadee UI" w:cs="Leelawadee UI"/>
        </w:rPr>
        <w:t>ຂໍ້</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ແຜ່ນທີສອງປະກອບມີ</w:t>
      </w:r>
      <w:r>
        <w:rPr>
          <w:rFonts w:ascii="Times New Roman" w:hAnsi="Times New Roman" w:eastAsia="Times New Roman" w:cs="Times New Roman"/>
        </w:rPr>
        <w:t xml:space="preserve"> 6 </w:t>
      </w:r>
      <w:r>
        <w:rPr>
          <w:rFonts w:ascii="Leelawadee UI" w:hAnsi="Leelawadee UI" w:eastAsia="Leelawadee UI" w:cs="Leelawadee UI"/>
        </w:rPr>
        <w:t>ຂໍ້</w:t>
      </w:r>
      <w:r>
        <w:rPr>
          <w:rFonts w:ascii="Times New Roman" w:hAnsi="Times New Roman" w:eastAsia="Times New Roman" w:cs="Times New Roman"/>
        </w:rPr>
        <w:t xml:space="preserve">. </w:t>
      </w:r>
      <w:r>
        <w:rPr>
          <w:rFonts w:ascii="Leelawadee UI" w:hAnsi="Leelawadee UI" w:eastAsia="Leelawadee UI" w:cs="Leelawadee UI"/>
        </w:rPr>
        <w:t>ສອງແຜ່ນນັ້ນເປັນຕົວແທນຂອງຄວາມສຳພັນແຫ່ງພັນທະສັນຍາຂອງທັງອິດສະຣາເອນບູຮານ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ອິດສະຣາເອນສະໄໝໃໝ່</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ເມື່ອຮວມກັນແລ້ວ</w:t>
      </w:r>
      <w:r>
        <w:rPr>
          <w:rFonts w:ascii="Times New Roman" w:hAnsi="Times New Roman" w:eastAsia="Times New Roman" w:cs="Times New Roman"/>
        </w:rPr>
        <w:t xml:space="preserve"> </w:t>
      </w:r>
      <w:r>
        <w:rPr>
          <w:rFonts w:ascii="Leelawadee UI" w:hAnsi="Leelawadee UI" w:eastAsia="Leelawadee UI" w:cs="Leelawadee UI"/>
        </w:rPr>
        <w:t>ສອງແຜ່ນແຫ່ງພັນທະສັນຍານັ້ນ</w:t>
      </w:r>
      <w:r>
        <w:rPr>
          <w:rFonts w:ascii="Times New Roman" w:hAnsi="Times New Roman" w:eastAsia="Times New Roman" w:cs="Times New Roman"/>
        </w:rPr>
        <w:t xml:space="preserve"> </w:t>
      </w:r>
      <w:r>
        <w:rPr>
          <w:rFonts w:ascii="Leelawadee UI" w:hAnsi="Leelawadee UI" w:eastAsia="Leelawadee UI" w:cs="Leelawadee UI"/>
        </w:rPr>
        <w:t>ຊຶ່ງຄືພຣະບັນຍັດສິບປະການ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ຖືກໝາຍໄວ້ເປັນ</w:t>
      </w:r>
      <w:r>
        <w:rPr>
          <w:rFonts w:ascii="Times New Roman" w:hAnsi="Times New Roman" w:eastAsia="Times New Roman" w:cs="Times New Roman"/>
        </w:rPr>
        <w:t xml:space="preserve"> 46 </w:t>
      </w:r>
      <w:r>
        <w:rPr>
          <w:rFonts w:ascii="Leelawadee UI" w:hAnsi="Leelawadee UI" w:eastAsia="Leelawadee UI" w:cs="Leelawadee UI"/>
        </w:rPr>
        <w:t>ໃນທາງສັນຍາລັກສຳລັບອິດສະຣາເອນບູຮານ</w:t>
      </w:r>
      <w:r>
        <w:rPr>
          <w:rFonts w:ascii="Times New Roman" w:hAnsi="Times New Roman" w:eastAsia="Times New Roman" w:cs="Times New Roman"/>
        </w:rPr>
        <w:t xml:space="preserve">, </w:t>
      </w:r>
      <w:r>
        <w:rPr>
          <w:rFonts w:ascii="Leelawadee UI" w:hAnsi="Leelawadee UI" w:eastAsia="Leelawadee UI" w:cs="Leelawadee UI"/>
        </w:rPr>
        <w:t>ໄດ້ເປັນແບບຢ່າງລ່ວງໜ້າຂອງສອງແຜ່ນຂອງ</w:t>
      </w:r>
      <w:r>
        <w:rPr>
          <w:rFonts w:ascii="Times New Roman" w:hAnsi="Times New Roman" w:eastAsia="Times New Roman" w:cs="Times New Roman"/>
        </w:rPr>
        <w:t xml:space="preserve"> Habakkuk </w:t>
      </w:r>
      <w:r>
        <w:rPr>
          <w:rFonts w:ascii="Leelawadee UI" w:hAnsi="Leelawadee UI" w:eastAsia="Leelawadee UI" w:cs="Leelawadee UI"/>
        </w:rPr>
        <w:t>ຜູ້ຊຶ່ງເປັນຕົວແທນປະຫວັດຂອງຝົນປາຍ</w:t>
      </w:r>
      <w:r>
        <w:rPr>
          <w:rFonts w:ascii="Times New Roman" w:hAnsi="Times New Roman" w:eastAsia="Times New Roman" w:cs="Times New Roman"/>
        </w:rPr>
        <w:t xml:space="preserve">. </w:t>
      </w:r>
      <w:r>
        <w:rPr>
          <w:rFonts w:ascii="Leelawadee UI" w:hAnsi="Leelawadee UI" w:eastAsia="Leelawadee UI" w:cs="Leelawadee UI"/>
        </w:rPr>
        <w:t>ພ້ອມກັບເຄື່ອງບູຊາເຂົ້າຈີ່ໂບກສອງກ້ອນໃນວັນເພນເຕກອດ</w:t>
      </w:r>
      <w:r>
        <w:rPr>
          <w:rFonts w:ascii="Times New Roman" w:hAnsi="Times New Roman" w:eastAsia="Times New Roman" w:cs="Times New Roman"/>
        </w:rPr>
        <w:t xml:space="preserve">, </w:t>
      </w:r>
      <w:r>
        <w:rPr>
          <w:rFonts w:ascii="Leelawadee UI" w:hAnsi="Leelawadee UI" w:eastAsia="Leelawadee UI" w:cs="Leelawadee UI"/>
        </w:rPr>
        <w:t>ພວກມັນເປັນຕົວແທນຂອງທຸງສັນຍານ</w:t>
      </w:r>
      <w:r>
        <w:rPr>
          <w:rFonts w:ascii="Times New Roman" w:hAnsi="Times New Roman" w:eastAsia="Times New Roman" w:cs="Times New Roman"/>
        </w:rPr>
        <w:t xml:space="preserve"> </w:t>
      </w:r>
      <w:r>
        <w:rPr>
          <w:rFonts w:ascii="Leelawadee UI" w:hAnsi="Leelawadee UI" w:eastAsia="Leelawadee UI" w:cs="Leelawadee UI"/>
        </w:rPr>
        <w:t>ອັນເປັນຄົນໜຶ່ງແສນສີ່ໝື່ນສີ່ພັນ</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Khutsadzwa kwa dzina la Sister White kuchoka pa Harmen kukhala White. Harmen limatanthauza msilikali wa mtendere, koma linasinthidwa ndi White, lomwe ndi chilungamo cha Khristu. Dzina lakuti Gould limatanthauza golide, ndipo Ellen limatanthauza kuwala kowala ndi konyezimira. Dzina lake limaimira uthenga wa Laodikaya.</w:t>
      </w:r>
    </w:p>
    <w:p>
      <w:pPr>
        <w:pStyle w:val="ArticleScripture"/>
        <w:jc w:val="left"/>
      </w:pPr>
      <w:r>
        <w:rPr>
          <w:rFonts w:ascii="Times New Roman" w:hAnsi="Times New Roman" w:eastAsia="Times New Roman" w:cs="Times New Roman"/>
        </w:rPr>
        <w:t>Ndzi ku tsundzuxa leswaku u xava eka mina nsuku lowu ringiweke endzilweni, leswaku u ta fuwa; ni nguvu yo basa, leswaku u ta ambala, naswona leswaku tingana ta vuhava bya wena ti nga vonaki; kutani tota mahlo ya wena hi murhi wa mahlo, leswaku u ta vona. Nhlavutelo 3:18.</w:t>
      </w:r>
    </w:p>
    <w:p>
      <w:pPr>
        <w:pStyle w:val="ArticleBody"/>
        <w:jc w:val="left"/>
      </w:pPr>
      <w:r>
        <w:rPr>
          <w:rFonts w:ascii="Times New Roman" w:hAnsi="Times New Roman" w:eastAsia="Times New Roman" w:cs="Times New Roman"/>
        </w:rPr>
        <w:t>“</w:t>
      </w:r>
      <w:r>
        <w:rPr>
          <w:rFonts w:ascii="Malgun Gothic" w:hAnsi="Malgun Gothic" w:eastAsia="Malgun Gothic" w:cs="Malgun Gothic"/>
        </w:rPr>
        <w:t>영안약</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말씀의</w:t>
      </w:r>
      <w:r>
        <w:rPr>
          <w:rFonts w:ascii="Times New Roman" w:hAnsi="Times New Roman" w:eastAsia="Times New Roman" w:cs="Times New Roman"/>
        </w:rPr>
        <w:t xml:space="preserve"> </w:t>
      </w:r>
      <w:r>
        <w:rPr>
          <w:rFonts w:ascii="Malgun Gothic" w:hAnsi="Malgun Gothic" w:eastAsia="Malgun Gothic" w:cs="Malgun Gothic"/>
        </w:rPr>
        <w:t>빛이며</w:t>
      </w:r>
      <w:r>
        <w:rPr>
          <w:rFonts w:ascii="Times New Roman" w:hAnsi="Times New Roman" w:eastAsia="Times New Roman" w:cs="Times New Roman"/>
        </w:rPr>
        <w:t xml:space="preserve">, </w:t>
      </w:r>
      <w:r>
        <w:rPr>
          <w:rFonts w:ascii="Malgun Gothic" w:hAnsi="Malgun Gothic" w:eastAsia="Malgun Gothic" w:cs="Malgun Gothic"/>
        </w:rPr>
        <w:t>엘렌은</w:t>
      </w:r>
      <w:r>
        <w:rPr>
          <w:rFonts w:ascii="Times New Roman" w:hAnsi="Times New Roman" w:eastAsia="Times New Roman" w:cs="Times New Roman"/>
        </w:rPr>
        <w:t xml:space="preserve"> </w:t>
      </w:r>
      <w:r>
        <w:rPr>
          <w:rFonts w:ascii="Malgun Gothic" w:hAnsi="Malgun Gothic" w:eastAsia="Malgun Gothic" w:cs="Malgun Gothic"/>
        </w:rPr>
        <w:t>밝고</w:t>
      </w:r>
      <w:r>
        <w:rPr>
          <w:rFonts w:ascii="Times New Roman" w:hAnsi="Times New Roman" w:eastAsia="Times New Roman" w:cs="Times New Roman"/>
        </w:rPr>
        <w:t xml:space="preserve"> </w:t>
      </w:r>
      <w:r>
        <w:rPr>
          <w:rFonts w:ascii="Malgun Gothic" w:hAnsi="Malgun Gothic" w:eastAsia="Malgun Gothic" w:cs="Malgun Gothic"/>
        </w:rPr>
        <w:t>빛나는</w:t>
      </w:r>
      <w:r>
        <w:rPr>
          <w:rFonts w:ascii="Times New Roman" w:hAnsi="Times New Roman" w:eastAsia="Times New Roman" w:cs="Times New Roman"/>
        </w:rPr>
        <w:t xml:space="preserve"> </w:t>
      </w:r>
      <w:r>
        <w:rPr>
          <w:rFonts w:ascii="Malgun Gothic" w:hAnsi="Malgun Gothic" w:eastAsia="Malgun Gothic" w:cs="Malgun Gothic"/>
        </w:rPr>
        <w:t>빛이다</w:t>
      </w:r>
      <w:r>
        <w:rPr>
          <w:rFonts w:ascii="Times New Roman" w:hAnsi="Times New Roman" w:eastAsia="Times New Roman" w:cs="Times New Roman"/>
        </w:rPr>
        <w:t>. 1856</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밀러파에게</w:t>
      </w:r>
      <w:r>
        <w:rPr>
          <w:rFonts w:ascii="Times New Roman" w:hAnsi="Times New Roman" w:eastAsia="Times New Roman" w:cs="Times New Roman"/>
        </w:rPr>
        <w:t xml:space="preserve"> </w:t>
      </w:r>
      <w:r>
        <w:rPr>
          <w:rFonts w:ascii="Malgun Gothic" w:hAnsi="Malgun Gothic" w:eastAsia="Malgun Gothic" w:cs="Malgun Gothic"/>
        </w:rPr>
        <w:t>있어서</w:t>
      </w:r>
      <w:r>
        <w:rPr>
          <w:rFonts w:ascii="Times New Roman" w:hAnsi="Times New Roman" w:eastAsia="Times New Roman" w:cs="Times New Roman"/>
        </w:rPr>
        <w:t xml:space="preserve"> </w:t>
      </w:r>
      <w:r>
        <w:rPr>
          <w:rFonts w:ascii="Malgun Gothic" w:hAnsi="Malgun Gothic" w:eastAsia="Malgun Gothic" w:cs="Malgun Gothic"/>
        </w:rPr>
        <w:t>안전은</w:t>
      </w:r>
      <w:r>
        <w:rPr>
          <w:rFonts w:ascii="Times New Roman" w:hAnsi="Times New Roman" w:eastAsia="Times New Roman" w:cs="Times New Roman"/>
        </w:rPr>
        <w:t xml:space="preserve"> </w:t>
      </w:r>
      <w:r>
        <w:rPr>
          <w:rFonts w:ascii="Malgun Gothic" w:hAnsi="Malgun Gothic" w:eastAsia="Malgun Gothic" w:cs="Malgun Gothic"/>
        </w:rPr>
        <w:t>그녀의</w:t>
      </w:r>
      <w:r>
        <w:rPr>
          <w:rFonts w:ascii="Times New Roman" w:hAnsi="Times New Roman" w:eastAsia="Times New Roman" w:cs="Times New Roman"/>
        </w:rPr>
        <w:t xml:space="preserve"> </w:t>
      </w:r>
      <w:r>
        <w:rPr>
          <w:rFonts w:ascii="Malgun Gothic" w:hAnsi="Malgun Gothic" w:eastAsia="Malgun Gothic" w:cs="Malgun Gothic"/>
        </w:rPr>
        <w:t>저술을</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제시되고</w:t>
      </w:r>
      <w:r>
        <w:rPr>
          <w:rFonts w:ascii="Times New Roman" w:hAnsi="Times New Roman" w:eastAsia="Times New Roman" w:cs="Times New Roman"/>
        </w:rPr>
        <w:t xml:space="preserve"> </w:t>
      </w:r>
      <w:r>
        <w:rPr>
          <w:rFonts w:ascii="Malgun Gothic" w:hAnsi="Malgun Gothic" w:eastAsia="Malgun Gothic" w:cs="Malgun Gothic"/>
        </w:rPr>
        <w:t>그녀의</w:t>
      </w:r>
      <w:r>
        <w:rPr>
          <w:rFonts w:ascii="Times New Roman" w:hAnsi="Times New Roman" w:eastAsia="Times New Roman" w:cs="Times New Roman"/>
        </w:rPr>
        <w:t xml:space="preserve"> </w:t>
      </w:r>
      <w:r>
        <w:rPr>
          <w:rFonts w:ascii="Malgun Gothic" w:hAnsi="Malgun Gothic" w:eastAsia="Malgun Gothic" w:cs="Malgun Gothic"/>
        </w:rPr>
        <w:t>이름</w:t>
      </w:r>
      <w:r>
        <w:rPr>
          <w:rFonts w:ascii="Times New Roman" w:hAnsi="Times New Roman" w:eastAsia="Times New Roman" w:cs="Times New Roman"/>
        </w:rPr>
        <w:t xml:space="preserve"> </w:t>
      </w:r>
      <w:r>
        <w:rPr>
          <w:rFonts w:ascii="Malgun Gothic" w:hAnsi="Malgun Gothic" w:eastAsia="Malgun Gothic" w:cs="Malgun Gothic"/>
        </w:rPr>
        <w:t>안에</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라오디게아에게</w:t>
      </w:r>
      <w:r>
        <w:rPr>
          <w:rFonts w:ascii="Times New Roman" w:hAnsi="Times New Roman" w:eastAsia="Times New Roman" w:cs="Times New Roman"/>
        </w:rPr>
        <w:t xml:space="preserve"> </w:t>
      </w:r>
      <w:r>
        <w:rPr>
          <w:rFonts w:ascii="Malgun Gothic" w:hAnsi="Malgun Gothic" w:eastAsia="Malgun Gothic" w:cs="Malgun Gothic"/>
        </w:rPr>
        <w:t>보내는</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받아들이는</w:t>
      </w:r>
      <w:r>
        <w:rPr>
          <w:rFonts w:ascii="Times New Roman" w:hAnsi="Times New Roman" w:eastAsia="Times New Roman" w:cs="Times New Roman"/>
        </w:rPr>
        <w:t xml:space="preserve"> </w:t>
      </w:r>
      <w:r>
        <w:rPr>
          <w:rFonts w:ascii="Malgun Gothic" w:hAnsi="Malgun Gothic" w:eastAsia="Malgun Gothic" w:cs="Malgun Gothic"/>
        </w:rPr>
        <w:t>데서</w:t>
      </w:r>
      <w:r>
        <w:rPr>
          <w:rFonts w:ascii="Times New Roman" w:hAnsi="Times New Roman" w:eastAsia="Times New Roman" w:cs="Times New Roman"/>
        </w:rPr>
        <w:t xml:space="preserve"> </w:t>
      </w:r>
      <w:r>
        <w:rPr>
          <w:rFonts w:ascii="Malgun Gothic" w:hAnsi="Malgun Gothic" w:eastAsia="Malgun Gothic" w:cs="Malgun Gothic"/>
        </w:rPr>
        <w:t>발견될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화잇</w:t>
      </w:r>
      <w:r>
        <w:rPr>
          <w:rFonts w:ascii="Times New Roman" w:hAnsi="Times New Roman" w:eastAsia="Times New Roman" w:cs="Times New Roman"/>
        </w:rPr>
        <w:t xml:space="preserve"> </w:t>
      </w:r>
      <w:r>
        <w:rPr>
          <w:rFonts w:ascii="Malgun Gothic" w:hAnsi="Malgun Gothic" w:eastAsia="Malgun Gothic" w:cs="Malgun Gothic"/>
        </w:rPr>
        <w:t>자매는</w:t>
      </w:r>
      <w:r>
        <w:rPr>
          <w:rFonts w:ascii="Times New Roman" w:hAnsi="Times New Roman" w:eastAsia="Times New Roman" w:cs="Times New Roman"/>
        </w:rPr>
        <w:t xml:space="preserve"> </w:t>
      </w:r>
      <w:r>
        <w:rPr>
          <w:rFonts w:ascii="Malgun Gothic" w:hAnsi="Malgun Gothic" w:eastAsia="Malgun Gothic" w:cs="Malgun Gothic"/>
        </w:rPr>
        <w:t>존스와</w:t>
      </w:r>
      <w:r>
        <w:rPr>
          <w:rFonts w:ascii="Times New Roman" w:hAnsi="Times New Roman" w:eastAsia="Times New Roman" w:cs="Times New Roman"/>
        </w:rPr>
        <w:t xml:space="preserve"> </w:t>
      </w:r>
      <w:r>
        <w:rPr>
          <w:rFonts w:ascii="Malgun Gothic" w:hAnsi="Malgun Gothic" w:eastAsia="Malgun Gothic" w:cs="Malgun Gothic"/>
        </w:rPr>
        <w:t>왜고너의</w:t>
      </w:r>
      <w:r>
        <w:rPr>
          <w:rFonts w:ascii="Times New Roman" w:hAnsi="Times New Roman" w:eastAsia="Times New Roman" w:cs="Times New Roman"/>
        </w:rPr>
        <w:t xml:space="preserve"> 1888</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기별이</w:t>
      </w:r>
      <w:r>
        <w:rPr>
          <w:rFonts w:ascii="Times New Roman" w:hAnsi="Times New Roman" w:eastAsia="Times New Roman" w:cs="Times New Roman"/>
        </w:rPr>
        <w:t xml:space="preserve"> </w:t>
      </w:r>
      <w:r>
        <w:rPr>
          <w:rFonts w:ascii="Malgun Gothic" w:hAnsi="Malgun Gothic" w:eastAsia="Malgun Gothic" w:cs="Malgun Gothic"/>
        </w:rPr>
        <w:t>라오디게아</w:t>
      </w:r>
      <w:r>
        <w:rPr>
          <w:rFonts w:ascii="Times New Roman" w:hAnsi="Times New Roman" w:eastAsia="Times New Roman" w:cs="Times New Roman"/>
        </w:rPr>
        <w:t xml:space="preserve"> </w:t>
      </w:r>
      <w:r>
        <w:rPr>
          <w:rFonts w:ascii="Malgun Gothic" w:hAnsi="Malgun Gothic" w:eastAsia="Malgun Gothic" w:cs="Malgun Gothic"/>
        </w:rPr>
        <w:t>기별이었으며</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기별이</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기별이기도</w:t>
      </w:r>
      <w:r>
        <w:rPr>
          <w:rFonts w:ascii="Times New Roman" w:hAnsi="Times New Roman" w:eastAsia="Times New Roman" w:cs="Times New Roman"/>
        </w:rPr>
        <w:t xml:space="preserve"> </w:t>
      </w:r>
      <w:r>
        <w:rPr>
          <w:rFonts w:ascii="Malgun Gothic" w:hAnsi="Malgun Gothic" w:eastAsia="Malgun Gothic" w:cs="Malgun Gothic"/>
        </w:rPr>
        <w:t>하였음을</w:t>
      </w:r>
      <w:r>
        <w:rPr>
          <w:rFonts w:ascii="Times New Roman" w:hAnsi="Times New Roman" w:eastAsia="Times New Roman" w:cs="Times New Roman"/>
        </w:rPr>
        <w:t xml:space="preserve"> </w:t>
      </w:r>
      <w:r>
        <w:rPr>
          <w:rFonts w:ascii="Malgun Gothic" w:hAnsi="Malgun Gothic" w:eastAsia="Malgun Gothic" w:cs="Malgun Gothic"/>
        </w:rPr>
        <w:t>분명히</w:t>
      </w:r>
      <w:r>
        <w:rPr>
          <w:rFonts w:ascii="Times New Roman" w:hAnsi="Times New Roman" w:eastAsia="Times New Roman" w:cs="Times New Roman"/>
        </w:rPr>
        <w:t xml:space="preserve"> </w:t>
      </w:r>
      <w:r>
        <w:rPr>
          <w:rFonts w:ascii="Malgun Gothic" w:hAnsi="Malgun Gothic" w:eastAsia="Malgun Gothic" w:cs="Malgun Gothic"/>
        </w:rPr>
        <w:t>밝힌다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“Tuhan dalam belas kasihan-Nya yang besar telah mengutus suatu pekabaran yang amat berharga kepada umat-Nya melalui Penatua Waggoner dan Jones. … Inilah pekabaran yang Allah perintahkan untuk disampaikan kepada dunia. Inilah pekabaran malaikat yang ketiga, yang harus dimaklumkan dengan suara nyaring, dan disertai dengan pencurahan Roh-Nya dalam ukuran yang besar.” Testimonies to Ministers, 91.</w:t>
      </w:r>
    </w:p>
    <w:p>
      <w:pPr>
        <w:pStyle w:val="ArticleBody"/>
        <w:jc w:val="left"/>
      </w:pPr>
      <w:r>
        <w:rPr>
          <w:rFonts w:ascii="Nirmala UI" w:hAnsi="Nirmala UI" w:eastAsia="Nirmala UI" w:cs="Nirmala UI"/>
        </w:rPr>
        <w:t>আংগেল</w:t>
      </w:r>
      <w:r>
        <w:rPr>
          <w:rFonts w:ascii="Times New Roman" w:hAnsi="Times New Roman" w:eastAsia="Times New Roman" w:cs="Times New Roman"/>
        </w:rPr>
        <w:t>-</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গিত্তমা</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রাকবা</w:t>
      </w:r>
      <w:r>
        <w:rPr>
          <w:rFonts w:ascii="Times New Roman" w:hAnsi="Times New Roman" w:eastAsia="Times New Roman" w:cs="Times New Roman"/>
        </w:rPr>
        <w:t xml:space="preserve"> </w:t>
      </w:r>
      <w:r>
        <w:rPr>
          <w:rFonts w:ascii="Nirmala UI" w:hAnsi="Nirmala UI" w:eastAsia="Nirmala UI" w:cs="Nirmala UI"/>
        </w:rPr>
        <w:t>আগাছিল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১৮৮৮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মাউং</w:t>
      </w:r>
      <w:r>
        <w:rPr>
          <w:rFonts w:ascii="Times New Roman" w:hAnsi="Times New Roman" w:eastAsia="Times New Roman" w:cs="Times New Roman"/>
        </w:rPr>
        <w:t xml:space="preserve"> </w:t>
      </w:r>
      <w:r>
        <w:rPr>
          <w:rFonts w:ascii="Nirmala UI" w:hAnsi="Nirmala UI" w:eastAsia="Nirmala UI" w:cs="Nirmala UI"/>
        </w:rPr>
        <w:t>লৌরিবনা</w:t>
      </w:r>
      <w:r>
        <w:rPr>
          <w:rFonts w:ascii="Times New Roman" w:hAnsi="Times New Roman" w:eastAsia="Times New Roman" w:cs="Times New Roman"/>
        </w:rPr>
        <w:t xml:space="preserve"> </w:t>
      </w:r>
      <w:r>
        <w:rPr>
          <w:rFonts w:ascii="Nirmala UI" w:hAnsi="Nirmala UI" w:eastAsia="Nirmala UI" w:cs="Nirmala UI"/>
        </w:rPr>
        <w:t>এনাম্বা</w:t>
      </w:r>
      <w:r>
        <w:rPr>
          <w:rFonts w:ascii="Times New Roman" w:hAnsi="Times New Roman" w:eastAsia="Times New Roman" w:cs="Times New Roman"/>
        </w:rPr>
        <w:t xml:space="preserve"> </w:t>
      </w:r>
      <w:r>
        <w:rPr>
          <w:rFonts w:ascii="Nirmala UI" w:hAnsi="Nirmala UI" w:eastAsia="Nirmala UI" w:cs="Nirmala UI"/>
        </w:rPr>
        <w:t>তাৎনবা</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থবক</w:t>
      </w:r>
      <w:r>
        <w:rPr>
          <w:rFonts w:ascii="Times New Roman" w:hAnsi="Times New Roman" w:eastAsia="Times New Roman" w:cs="Times New Roman"/>
        </w:rPr>
        <w:t xml:space="preserve"> </w:t>
      </w:r>
      <w:r>
        <w:rPr>
          <w:rFonts w:ascii="Nirmala UI" w:hAnsi="Nirmala UI" w:eastAsia="Nirmala UI" w:cs="Nirmala UI"/>
        </w:rPr>
        <w:t>অমুক</w:t>
      </w:r>
      <w:r>
        <w:rPr>
          <w:rFonts w:ascii="Times New Roman" w:hAnsi="Times New Roman" w:eastAsia="Times New Roman" w:cs="Times New Roman"/>
        </w:rPr>
        <w:t xml:space="preserve"> </w:t>
      </w:r>
      <w:r>
        <w:rPr>
          <w:rFonts w:ascii="Nirmala UI" w:hAnsi="Nirmala UI" w:eastAsia="Nirmala UI" w:cs="Nirmala UI"/>
        </w:rPr>
        <w:t>হৌজিক</w:t>
      </w:r>
      <w:r>
        <w:rPr>
          <w:rFonts w:ascii="Times New Roman" w:hAnsi="Times New Roman" w:eastAsia="Times New Roman" w:cs="Times New Roman"/>
        </w:rPr>
        <w:t xml:space="preserve"> </w:t>
      </w:r>
      <w:r>
        <w:rPr>
          <w:rFonts w:ascii="Nirmala UI" w:hAnsi="Nirmala UI" w:eastAsia="Nirmala UI" w:cs="Nirmala UI"/>
        </w:rPr>
        <w:t>থাজিল।</w:t>
      </w:r>
      <w:r>
        <w:rPr>
          <w:rFonts w:ascii="Times New Roman" w:hAnsi="Times New Roman" w:eastAsia="Times New Roman" w:cs="Times New Roman"/>
        </w:rPr>
        <w:t xml:space="preserve"> </w:t>
      </w:r>
      <w:r>
        <w:rPr>
          <w:rFonts w:ascii="Nirmala UI" w:hAnsi="Nirmala UI" w:eastAsia="Nirmala UI" w:cs="Nirmala UI"/>
        </w:rPr>
        <w:t>১৮৮৮</w:t>
      </w:r>
      <w:r>
        <w:rPr>
          <w:rFonts w:ascii="Times New Roman" w:hAnsi="Times New Roman" w:eastAsia="Times New Roman" w:cs="Times New Roman"/>
        </w:rPr>
        <w:t>-</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পাউখুম</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লাওদিকেয়াগী</w:t>
      </w:r>
      <w:r>
        <w:rPr>
          <w:rFonts w:ascii="Times New Roman" w:hAnsi="Times New Roman" w:eastAsia="Times New Roman" w:cs="Times New Roman"/>
        </w:rPr>
        <w:t xml:space="preserve"> </w:t>
      </w:r>
      <w:r>
        <w:rPr>
          <w:rFonts w:ascii="Nirmala UI" w:hAnsi="Nirmala UI" w:eastAsia="Nirmala UI" w:cs="Nirmala UI"/>
        </w:rPr>
        <w:t>পাউখুমনি</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গিত্তমা</w:t>
      </w:r>
      <w:r>
        <w:rPr>
          <w:rFonts w:ascii="Times New Roman" w:hAnsi="Times New Roman" w:eastAsia="Times New Roman" w:cs="Times New Roman"/>
        </w:rPr>
        <w:t xml:space="preserve"> </w:t>
      </w:r>
      <w:r>
        <w:rPr>
          <w:rFonts w:ascii="Nirmala UI" w:hAnsi="Nirmala UI" w:eastAsia="Nirmala UI" w:cs="Nirmala UI"/>
        </w:rPr>
        <w:t>আংগেল</w:t>
      </w:r>
      <w:r>
        <w:rPr>
          <w:rFonts w:ascii="Times New Roman" w:hAnsi="Times New Roman" w:eastAsia="Times New Roman" w:cs="Times New Roman"/>
        </w:rPr>
        <w:t>-</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পাউখুমনি</w:t>
      </w:r>
      <w:r>
        <w:rPr>
          <w:rFonts w:ascii="Times New Roman" w:hAnsi="Times New Roman" w:eastAsia="Times New Roman" w:cs="Times New Roman"/>
        </w:rPr>
        <w:t xml:space="preserve">; </w:t>
      </w:r>
      <w:r>
        <w:rPr>
          <w:rFonts w:ascii="Nirmala UI" w:hAnsi="Nirmala UI" w:eastAsia="Nirmala UI" w:cs="Nirmala UI"/>
        </w:rPr>
        <w:t>মসিনা</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১৮</w:t>
      </w:r>
      <w:r>
        <w:rPr>
          <w:rFonts w:ascii="Times New Roman" w:hAnsi="Times New Roman" w:eastAsia="Times New Roman" w:cs="Times New Roman"/>
        </w:rPr>
        <w:t>-</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আংগেল</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অৱতরণ</w:t>
      </w:r>
      <w:r>
        <w:rPr>
          <w:rFonts w:ascii="Times New Roman" w:hAnsi="Times New Roman" w:eastAsia="Times New Roman" w:cs="Times New Roman"/>
        </w:rPr>
        <w:t xml:space="preserve"> </w:t>
      </w:r>
      <w:r>
        <w:rPr>
          <w:rFonts w:ascii="Nirmala UI" w:hAnsi="Nirmala UI" w:eastAsia="Nirmala UI" w:cs="Nirmala UI"/>
        </w:rPr>
        <w:t>খুৎলকপা</w:t>
      </w:r>
      <w:r>
        <w:rPr>
          <w:rFonts w:ascii="Times New Roman" w:hAnsi="Times New Roman" w:eastAsia="Times New Roman" w:cs="Times New Roman"/>
        </w:rPr>
        <w:t xml:space="preserve"> </w:t>
      </w:r>
      <w:r>
        <w:rPr>
          <w:rFonts w:ascii="Nirmala UI" w:hAnsi="Nirmala UI" w:eastAsia="Nirmala UI" w:cs="Nirmala UI"/>
        </w:rPr>
        <w:t>তঙান</w:t>
      </w:r>
      <w:r>
        <w:rPr>
          <w:rFonts w:ascii="Times New Roman" w:hAnsi="Times New Roman" w:eastAsia="Times New Roman" w:cs="Times New Roman"/>
        </w:rPr>
        <w:t>-</w:t>
      </w:r>
      <w:r>
        <w:rPr>
          <w:rFonts w:ascii="Nirmala UI" w:hAnsi="Nirmala UI" w:eastAsia="Nirmala UI" w:cs="Nirmala UI"/>
        </w:rPr>
        <w:t>তঙান্দা</w:t>
      </w:r>
      <w:r>
        <w:rPr>
          <w:rFonts w:ascii="Times New Roman" w:hAnsi="Times New Roman" w:eastAsia="Times New Roman" w:cs="Times New Roman"/>
        </w:rPr>
        <w:t xml:space="preserve"> </w:t>
      </w:r>
      <w:r>
        <w:rPr>
          <w:rFonts w:ascii="Nirmala UI" w:hAnsi="Nirmala UI" w:eastAsia="Nirmala UI" w:cs="Nirmala UI"/>
        </w:rPr>
        <w:t>খুঙঙাই</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তৌনবী</w:t>
      </w:r>
      <w:r>
        <w:rPr>
          <w:rFonts w:ascii="Times New Roman" w:hAnsi="Times New Roman" w:eastAsia="Times New Roman" w:cs="Times New Roman"/>
        </w:rPr>
        <w:t xml:space="preserve"> </w:t>
      </w:r>
      <w:r>
        <w:rPr>
          <w:rFonts w:ascii="Nirmala UI" w:hAnsi="Nirmala UI" w:eastAsia="Nirmala UI" w:cs="Nirmala UI"/>
        </w:rPr>
        <w:t>নোংমাই</w:t>
      </w:r>
      <w:r>
        <w:rPr>
          <w:rFonts w:ascii="Times New Roman" w:hAnsi="Times New Roman" w:eastAsia="Times New Roman" w:cs="Times New Roman"/>
        </w:rPr>
        <w:t>-</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অহোংবা</w:t>
      </w:r>
      <w:r>
        <w:rPr>
          <w:rFonts w:ascii="Times New Roman" w:hAnsi="Times New Roman" w:eastAsia="Times New Roman" w:cs="Times New Roman"/>
        </w:rPr>
        <w:t xml:space="preserve"> </w:t>
      </w:r>
      <w:r>
        <w:rPr>
          <w:rFonts w:ascii="Nirmala UI" w:hAnsi="Nirmala UI" w:eastAsia="Nirmala UI" w:cs="Nirmala UI"/>
        </w:rPr>
        <w:t>ফাওবা</w:t>
      </w:r>
      <w:r>
        <w:rPr>
          <w:rFonts w:ascii="Times New Roman" w:hAnsi="Times New Roman" w:eastAsia="Times New Roman" w:cs="Times New Roman"/>
        </w:rPr>
        <w:t xml:space="preserve"> </w:t>
      </w:r>
      <w:r>
        <w:rPr>
          <w:rFonts w:ascii="Nirmala UI" w:hAnsi="Nirmala UI" w:eastAsia="Nirmala UI" w:cs="Nirmala UI"/>
        </w:rPr>
        <w:t>মতম্দা</w:t>
      </w:r>
      <w:r>
        <w:rPr>
          <w:rFonts w:ascii="Times New Roman" w:hAnsi="Times New Roman" w:eastAsia="Times New Roman" w:cs="Times New Roman"/>
        </w:rPr>
        <w:t xml:space="preserve"> </w:t>
      </w:r>
      <w:r>
        <w:rPr>
          <w:rFonts w:ascii="Nirmala UI" w:hAnsi="Nirmala UI" w:eastAsia="Nirmala UI" w:cs="Nirmala UI"/>
        </w:rPr>
        <w:t>খোঙজেল</w:t>
      </w:r>
      <w:r>
        <w:rPr>
          <w:rFonts w:ascii="Times New Roman" w:hAnsi="Times New Roman" w:eastAsia="Times New Roman" w:cs="Times New Roman"/>
        </w:rPr>
        <w:t xml:space="preserve"> </w:t>
      </w:r>
      <w:r>
        <w:rPr>
          <w:rFonts w:ascii="Nirmala UI" w:hAnsi="Nirmala UI" w:eastAsia="Nirmala UI" w:cs="Nirmala UI"/>
        </w:rPr>
        <w:t>খঙদোকপা</w:t>
      </w:r>
      <w:r>
        <w:rPr>
          <w:rFonts w:ascii="Times New Roman" w:hAnsi="Times New Roman" w:eastAsia="Times New Roman" w:cs="Times New Roman"/>
        </w:rPr>
        <w:t xml:space="preserve"> </w:t>
      </w:r>
      <w:r>
        <w:rPr>
          <w:rFonts w:ascii="Nirmala UI" w:hAnsi="Nirmala UI" w:eastAsia="Nirmala UI" w:cs="Nirmala UI"/>
        </w:rPr>
        <w:t>লৌথোকপা</w:t>
      </w:r>
      <w:r>
        <w:rPr>
          <w:rFonts w:ascii="Times New Roman" w:hAnsi="Times New Roman" w:eastAsia="Times New Roman" w:cs="Times New Roman"/>
        </w:rPr>
        <w:t xml:space="preserve"> </w:t>
      </w:r>
      <w:r>
        <w:rPr>
          <w:rFonts w:ascii="Nirmala UI" w:hAnsi="Nirmala UI" w:eastAsia="Nirmala UI" w:cs="Nirmala UI"/>
        </w:rPr>
        <w:t>বিশ্বাসদ্বারা</w:t>
      </w:r>
      <w:r>
        <w:rPr>
          <w:rFonts w:ascii="Times New Roman" w:hAnsi="Times New Roman" w:eastAsia="Times New Roman" w:cs="Times New Roman"/>
        </w:rPr>
        <w:t xml:space="preserve"> </w:t>
      </w:r>
      <w:r>
        <w:rPr>
          <w:rFonts w:ascii="Nirmala UI" w:hAnsi="Nirmala UI" w:eastAsia="Nirmala UI" w:cs="Nirmala UI"/>
        </w:rPr>
        <w:t>ধার্মিক</w:t>
      </w:r>
      <w:r>
        <w:rPr>
          <w:rFonts w:ascii="Times New Roman" w:hAnsi="Times New Roman" w:eastAsia="Times New Roman" w:cs="Times New Roman"/>
        </w:rPr>
        <w:t xml:space="preserve"> </w:t>
      </w:r>
      <w:r>
        <w:rPr>
          <w:rFonts w:ascii="Nirmala UI" w:hAnsi="Nirmala UI" w:eastAsia="Nirmala UI" w:cs="Nirmala UI"/>
        </w:rPr>
        <w:t>গণ্য</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পাউখুমনি।</w:t>
      </w:r>
      <w:r>
        <w:rPr>
          <w:rFonts w:ascii="Times New Roman" w:hAnsi="Times New Roman" w:eastAsia="Times New Roman" w:cs="Times New Roman"/>
        </w:rPr>
        <w:t xml:space="preserve"> </w:t>
      </w:r>
      <w:r>
        <w:rPr>
          <w:rFonts w:ascii="Nirmala UI" w:hAnsi="Nirmala UI" w:eastAsia="Nirmala UI" w:cs="Nirmala UI"/>
        </w:rPr>
        <w:t>গিত্তমা</w:t>
      </w:r>
      <w:r>
        <w:rPr>
          <w:rFonts w:ascii="Times New Roman" w:hAnsi="Times New Roman" w:eastAsia="Times New Roman" w:cs="Times New Roman"/>
        </w:rPr>
        <w:t xml:space="preserve"> </w:t>
      </w:r>
      <w:r>
        <w:rPr>
          <w:rFonts w:ascii="Nirmala UI" w:hAnsi="Nirmala UI" w:eastAsia="Nirmala UI" w:cs="Nirmala UI"/>
        </w:rPr>
        <w:t>আংগেল</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রাক্লে</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অমুক</w:t>
      </w:r>
      <w:r>
        <w:rPr>
          <w:rFonts w:ascii="Times New Roman" w:hAnsi="Times New Roman" w:eastAsia="Times New Roman" w:cs="Times New Roman"/>
        </w:rPr>
        <w:t xml:space="preserve"> </w:t>
      </w:r>
      <w:r>
        <w:rPr>
          <w:rFonts w:ascii="Nirmala UI" w:hAnsi="Nirmala UI" w:eastAsia="Nirmala UI" w:cs="Nirmala UI"/>
        </w:rPr>
        <w:t>১৮৮৮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রাক্লে</w:t>
      </w:r>
      <w:r>
        <w:rPr>
          <w:rFonts w:ascii="Times New Roman" w:hAnsi="Times New Roman" w:eastAsia="Times New Roman" w:cs="Times New Roman"/>
        </w:rPr>
        <w:t xml:space="preserve">, </w:t>
      </w:r>
      <w:r>
        <w:rPr>
          <w:rFonts w:ascii="Nirmala UI" w:hAnsi="Nirmala UI" w:eastAsia="Nirmala UI" w:cs="Nirmala UI"/>
        </w:rPr>
        <w:t>অদুবু</w:t>
      </w:r>
      <w:r>
        <w:rPr>
          <w:rFonts w:ascii="Times New Roman" w:hAnsi="Times New Roman" w:eastAsia="Times New Roman" w:cs="Times New Roman"/>
        </w:rPr>
        <w:t xml:space="preserve"> </w:t>
      </w:r>
      <w:r>
        <w:rPr>
          <w:rFonts w:ascii="Nirmala UI" w:hAnsi="Nirmala UI" w:eastAsia="Nirmala UI" w:cs="Nirmala UI"/>
        </w:rPr>
        <w:t>অনী</w:t>
      </w:r>
      <w:r>
        <w:rPr>
          <w:rFonts w:ascii="Times New Roman" w:hAnsi="Times New Roman" w:eastAsia="Times New Roman" w:cs="Times New Roman"/>
        </w:rPr>
        <w:t xml:space="preserve"> </w:t>
      </w:r>
      <w:r>
        <w:rPr>
          <w:rFonts w:ascii="Nirmala UI" w:hAnsi="Nirmala UI" w:eastAsia="Nirmala UI" w:cs="Nirmala UI"/>
        </w:rPr>
        <w:t>মতমদুত্তা</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মখোয়না</w:t>
      </w:r>
      <w:r>
        <w:rPr>
          <w:rFonts w:ascii="Times New Roman" w:hAnsi="Times New Roman" w:eastAsia="Times New Roman" w:cs="Times New Roman"/>
        </w:rPr>
        <w:t xml:space="preserve"> </w:t>
      </w:r>
      <w:r>
        <w:rPr>
          <w:rFonts w:ascii="Nirmala UI" w:hAnsi="Nirmala UI" w:eastAsia="Nirmala UI" w:cs="Nirmala UI"/>
        </w:rPr>
        <w:t>তাকপা</w:t>
      </w:r>
      <w:r>
        <w:rPr>
          <w:rFonts w:ascii="Times New Roman" w:hAnsi="Times New Roman" w:eastAsia="Times New Roman" w:cs="Times New Roman"/>
        </w:rPr>
        <w:t xml:space="preserve"> </w:t>
      </w:r>
      <w:r>
        <w:rPr>
          <w:rFonts w:ascii="Nirmala UI" w:hAnsi="Nirmala UI" w:eastAsia="Nirmala UI" w:cs="Nirmala UI"/>
        </w:rPr>
        <w:t>ফাওরে</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অনী</w:t>
      </w:r>
      <w:r>
        <w:rPr>
          <w:rFonts w:ascii="Times New Roman" w:hAnsi="Times New Roman" w:eastAsia="Times New Roman" w:cs="Times New Roman"/>
        </w:rPr>
        <w:t xml:space="preserve"> </w:t>
      </w:r>
      <w:r>
        <w:rPr>
          <w:rFonts w:ascii="Nirmala UI" w:hAnsi="Nirmala UI" w:eastAsia="Nirmala UI" w:cs="Nirmala UI"/>
        </w:rPr>
        <w:t>মতম</w:t>
      </w:r>
      <w:r>
        <w:rPr>
          <w:rFonts w:ascii="Times New Roman" w:hAnsi="Times New Roman" w:eastAsia="Times New Roman" w:cs="Times New Roman"/>
        </w:rPr>
        <w:t xml:space="preserve"> </w:t>
      </w:r>
      <w:r>
        <w:rPr>
          <w:rFonts w:ascii="Nirmala UI" w:hAnsi="Nirmala UI" w:eastAsia="Nirmala UI" w:cs="Nirmala UI"/>
        </w:rPr>
        <w:t>অদুমক</w:t>
      </w:r>
      <w:r>
        <w:rPr>
          <w:rFonts w:ascii="Times New Roman" w:hAnsi="Times New Roman" w:eastAsia="Times New Roman" w:cs="Times New Roman"/>
        </w:rPr>
        <w:t xml:space="preserve"> </w:t>
      </w:r>
      <w:r>
        <w:rPr>
          <w:rFonts w:ascii="Nirmala UI" w:hAnsi="Nirmala UI" w:eastAsia="Nirmala UI" w:cs="Nirmala UI"/>
        </w:rPr>
        <w:t>তৌনবী</w:t>
      </w:r>
      <w:r>
        <w:rPr>
          <w:rFonts w:ascii="Times New Roman" w:hAnsi="Times New Roman" w:eastAsia="Times New Roman" w:cs="Times New Roman"/>
        </w:rPr>
        <w:t xml:space="preserve"> </w:t>
      </w:r>
      <w:r>
        <w:rPr>
          <w:rFonts w:ascii="Nirmala UI" w:hAnsi="Nirmala UI" w:eastAsia="Nirmala UI" w:cs="Nirmala UI"/>
        </w:rPr>
        <w:t>নোংমাই</w:t>
      </w:r>
      <w:r>
        <w:rPr>
          <w:rFonts w:ascii="Times New Roman" w:hAnsi="Times New Roman" w:eastAsia="Times New Roman" w:cs="Times New Roman"/>
        </w:rPr>
        <w:t>-</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মতম্দা</w:t>
      </w:r>
      <w:r>
        <w:rPr>
          <w:rFonts w:ascii="Times New Roman" w:hAnsi="Times New Roman" w:eastAsia="Times New Roman" w:cs="Times New Roman"/>
        </w:rPr>
        <w:t xml:space="preserve"> </w:t>
      </w:r>
      <w:r>
        <w:rPr>
          <w:rFonts w:ascii="Nirmala UI" w:hAnsi="Nirmala UI" w:eastAsia="Nirmala UI" w:cs="Nirmala UI"/>
        </w:rPr>
        <w:t>গিত্তমা</w:t>
      </w:r>
      <w:r>
        <w:rPr>
          <w:rFonts w:ascii="Times New Roman" w:hAnsi="Times New Roman" w:eastAsia="Times New Roman" w:cs="Times New Roman"/>
        </w:rPr>
        <w:t xml:space="preserve"> </w:t>
      </w:r>
      <w:r>
        <w:rPr>
          <w:rFonts w:ascii="Nirmala UI" w:hAnsi="Nirmala UI" w:eastAsia="Nirmala UI" w:cs="Nirmala UI"/>
        </w:rPr>
        <w:t>আংগেল</w:t>
      </w:r>
      <w:r>
        <w:rPr>
          <w:rFonts w:ascii="Times New Roman" w:hAnsi="Times New Roman" w:eastAsia="Times New Roman" w:cs="Times New Roman"/>
        </w:rPr>
        <w:t xml:space="preserve"> </w:t>
      </w:r>
      <w:r>
        <w:rPr>
          <w:rFonts w:ascii="Nirmala UI" w:hAnsi="Nirmala UI" w:eastAsia="Nirmala UI" w:cs="Nirmala UI"/>
        </w:rPr>
        <w:t>রাকপা</w:t>
      </w:r>
      <w:r>
        <w:rPr>
          <w:rFonts w:ascii="Times New Roman" w:hAnsi="Times New Roman" w:eastAsia="Times New Roman" w:cs="Times New Roman"/>
        </w:rPr>
        <w:t xml:space="preserve"> </w:t>
      </w:r>
      <w:r>
        <w:rPr>
          <w:rFonts w:ascii="Nirmala UI" w:hAnsi="Nirmala UI" w:eastAsia="Nirmala UI" w:cs="Nirmala UI"/>
        </w:rPr>
        <w:t>খুদম</w:t>
      </w:r>
      <w:r>
        <w:rPr>
          <w:rFonts w:ascii="Times New Roman" w:hAnsi="Times New Roman" w:eastAsia="Times New Roman" w:cs="Times New Roman"/>
        </w:rPr>
        <w:t xml:space="preserve"> </w:t>
      </w:r>
      <w:r>
        <w:rPr>
          <w:rFonts w:ascii="Nirmala UI" w:hAnsi="Nirmala UI" w:eastAsia="Nirmala UI" w:cs="Nirmala UI"/>
        </w:rPr>
        <w:t>ওই।</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9/11-</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খুদমনি</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১৮৬৩</w:t>
      </w:r>
      <w:r>
        <w:rPr>
          <w:rFonts w:ascii="Times New Roman" w:hAnsi="Times New Roman" w:eastAsia="Times New Roman" w:cs="Times New Roman"/>
        </w:rPr>
        <w:t>-</w:t>
      </w:r>
      <w:r>
        <w:rPr>
          <w:rFonts w:ascii="Nirmala UI" w:hAnsi="Nirmala UI" w:eastAsia="Nirmala UI" w:cs="Nirmala UI"/>
        </w:rPr>
        <w:t>না</w:t>
      </w:r>
      <w:r>
        <w:rPr>
          <w:rFonts w:ascii="Times New Roman" w:hAnsi="Times New Roman" w:eastAsia="Times New Roman" w:cs="Times New Roman"/>
        </w:rPr>
        <w:t xml:space="preserve"> Sunday law-</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খুদম</w:t>
      </w:r>
      <w:r>
        <w:rPr>
          <w:rFonts w:ascii="Times New Roman" w:hAnsi="Times New Roman" w:eastAsia="Times New Roman" w:cs="Times New Roman"/>
        </w:rPr>
        <w:t xml:space="preserve"> </w:t>
      </w:r>
      <w:r>
        <w:rPr>
          <w:rFonts w:ascii="Nirmala UI" w:hAnsi="Nirmala UI" w:eastAsia="Nirmala UI" w:cs="Nirmala UI"/>
        </w:rPr>
        <w:t>ওইরবদি</w:t>
      </w:r>
      <w:r>
        <w:rPr>
          <w:rFonts w:ascii="Times New Roman" w:hAnsi="Times New Roman" w:eastAsia="Times New Roman" w:cs="Times New Roman"/>
        </w:rPr>
        <w:t xml:space="preserve">, “9/11 </w:t>
      </w:r>
      <w:r>
        <w:rPr>
          <w:rFonts w:ascii="Nirmala UI" w:hAnsi="Nirmala UI" w:eastAsia="Nirmala UI" w:cs="Nirmala UI"/>
        </w:rPr>
        <w:t>থেকে</w:t>
      </w:r>
      <w:r>
        <w:rPr>
          <w:rFonts w:ascii="Times New Roman" w:hAnsi="Times New Roman" w:eastAsia="Times New Roman" w:cs="Times New Roman"/>
        </w:rPr>
        <w:t xml:space="preserve"> Sunday law” </w:t>
      </w:r>
      <w:r>
        <w:rPr>
          <w:rFonts w:ascii="Nirmala UI" w:hAnsi="Nirmala UI" w:eastAsia="Nirmala UI" w:cs="Nirmala UI"/>
        </w:rPr>
        <w:t>হায়বা</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কালপর্ব</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“how long” </w:t>
      </w:r>
      <w:r>
        <w:rPr>
          <w:rFonts w:ascii="Nirmala UI" w:hAnsi="Nirmala UI" w:eastAsia="Nirmala UI" w:cs="Nirmala UI"/>
        </w:rPr>
        <w:t>হায়বা</w:t>
      </w:r>
      <w:r>
        <w:rPr>
          <w:rFonts w:ascii="Times New Roman" w:hAnsi="Times New Roman" w:eastAsia="Times New Roman" w:cs="Times New Roman"/>
        </w:rPr>
        <w:t xml:space="preserve"> </w:t>
      </w:r>
      <w:r>
        <w:rPr>
          <w:rFonts w:ascii="Nirmala UI" w:hAnsi="Nirmala UI" w:eastAsia="Nirmala UI" w:cs="Nirmala UI"/>
        </w:rPr>
        <w:t>খুদমনা</w:t>
      </w:r>
      <w:r>
        <w:rPr>
          <w:rFonts w:ascii="Times New Roman" w:hAnsi="Times New Roman" w:eastAsia="Times New Roman" w:cs="Times New Roman"/>
        </w:rPr>
        <w:t xml:space="preserve"> </w:t>
      </w:r>
      <w:r>
        <w:rPr>
          <w:rFonts w:ascii="Nirmala UI" w:hAnsi="Nirmala UI" w:eastAsia="Nirmala UI" w:cs="Nirmala UI"/>
        </w:rPr>
        <w:t>ফোঙদোক্লিবা</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ইন্না</w:t>
      </w:r>
      <w:r>
        <w:rPr>
          <w:rFonts w:ascii="Times New Roman" w:hAnsi="Times New Roman" w:eastAsia="Times New Roman" w:cs="Times New Roman"/>
        </w:rPr>
        <w:t xml:space="preserve">, </w:t>
      </w:r>
      <w:r>
        <w:rPr>
          <w:rFonts w:ascii="Nirmala UI" w:hAnsi="Nirmala UI" w:eastAsia="Nirmala UI" w:cs="Nirmala UI"/>
        </w:rPr>
        <w:t>মতরাংসিগী</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পাউখুম</w:t>
      </w:r>
      <w:r>
        <w:rPr>
          <w:rFonts w:ascii="Times New Roman" w:hAnsi="Times New Roman" w:eastAsia="Times New Roman" w:cs="Times New Roman"/>
        </w:rPr>
        <w:t xml:space="preserve"> </w:t>
      </w:r>
      <w:r>
        <w:rPr>
          <w:rFonts w:ascii="Nirmala UI" w:hAnsi="Nirmala UI" w:eastAsia="Nirmala UI" w:cs="Nirmala UI"/>
        </w:rPr>
        <w:t>ওইগনি</w:t>
      </w:r>
      <w:r>
        <w:rPr>
          <w:rFonts w:ascii="Times New Roman" w:hAnsi="Times New Roman" w:eastAsia="Times New Roman" w:cs="Times New Roman"/>
        </w:rPr>
        <w:t xml:space="preserve">, </w:t>
      </w:r>
      <w:r>
        <w:rPr>
          <w:rFonts w:ascii="Nirmala UI" w:hAnsi="Nirmala UI" w:eastAsia="Nirmala UI" w:cs="Nirmala UI"/>
        </w:rPr>
        <w:t>অদুনা</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১৩</w:t>
      </w:r>
      <w:r>
        <w:rPr>
          <w:rFonts w:ascii="Times New Roman" w:hAnsi="Times New Roman" w:eastAsia="Times New Roman" w:cs="Times New Roman"/>
        </w:rPr>
        <w:t>-</w:t>
      </w:r>
      <w:r>
        <w:rPr>
          <w:rFonts w:ascii="Nirmala UI" w:hAnsi="Nirmala UI" w:eastAsia="Nirmala UI" w:cs="Nirmala UI"/>
        </w:rPr>
        <w:t>গী</w:t>
      </w:r>
      <w:r>
        <w:rPr>
          <w:rFonts w:ascii="Times New Roman" w:hAnsi="Times New Roman" w:eastAsia="Times New Roman" w:cs="Times New Roman"/>
        </w:rPr>
        <w:t xml:space="preserve"> “how long” </w:t>
      </w:r>
      <w:r>
        <w:rPr>
          <w:rFonts w:ascii="Nirmala UI" w:hAnsi="Nirmala UI" w:eastAsia="Nirmala UI" w:cs="Nirmala UI"/>
        </w:rPr>
        <w:t>হায়বা</w:t>
      </w:r>
      <w:r>
        <w:rPr>
          <w:rFonts w:ascii="Times New Roman" w:hAnsi="Times New Roman" w:eastAsia="Times New Roman" w:cs="Times New Roman"/>
        </w:rPr>
        <w:t xml:space="preserve"> </w:t>
      </w:r>
      <w:r>
        <w:rPr>
          <w:rFonts w:ascii="Nirmala UI" w:hAnsi="Nirmala UI" w:eastAsia="Nirmala UI" w:cs="Nirmala UI"/>
        </w:rPr>
        <w:t>ৱাহৈ</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ফংগনি।</w:t>
      </w:r>
    </w:p>
    <w:p>
      <w:pPr>
        <w:pStyle w:val="ArticleBody"/>
        <w:jc w:val="left"/>
      </w:pPr>
      <w:r>
        <w:rPr>
          <w:rFonts w:ascii="Times New Roman" w:hAnsi="Times New Roman" w:eastAsia="Times New Roman" w:cs="Times New Roman"/>
        </w:rPr>
        <w:t>Riwayat Millerite sejak tahun 1842 hingga 1850 ialah suatu tempoh nubuatan yang bertindih dengan tempoh nubuatan pengujian malaikat ketiga dari 1844 hingga 1863. Dari 1842 dan seterusnya hingga 1863 terdapat penanda-penanda nubuatan yang menggambarkan sejarah dari 9/11 hingga kepada undang-undang Ahad apabila Kristus menyucikan bait-Nya, mula-mula gereja-Nya dan sesudah itu para pekerja jam kesebelas. Pada waktu undang-undang Ahad, Kristus akan mempunyai suatu umat yang telah disucikan untuk dipersembahkan kepada dunia sebagai suatu panji persembahan, dan gereja itu akan menjadi gereja yang menang. Pada waktu itu, tempat kudus-Nya akan telah disucikan.</w:t>
      </w:r>
    </w:p>
    <w:p>
      <w:pPr>
        <w:pStyle w:val="ArticleBody"/>
        <w:jc w:val="left"/>
      </w:pPr>
      <w:r>
        <w:rPr>
          <w:rFonts w:ascii="Times New Roman" w:hAnsi="Times New Roman" w:eastAsia="Times New Roman" w:cs="Times New Roman"/>
        </w:rPr>
        <w:t>Kitelile ra tle re beye sesupo sa “go fitlha leng” mo lefelong la sone, le fa go le jalo go sa ntse go na le tse dingwe. Re tla simolola go busetsa se le ditlhogo tse tlhano tse di fetileng mo ponong ya buka ya Joele, mme go kgeloga mo tseleng mono go ne go lebega go le botlhokwa gore go tlhomiwe pele. Bosupi jwa nngwe le nngwe ya “go fitlha leng” jo re bo sekasekileng bo dumalana le potso ya “go fitlha leng” e Palmoni a neng a e araba mo temaneng ya lesome le bone, gonne sehalalelo se tshwanetse go itshekisiwa go simologa ka 9/11 go ya kwa molaong wa Sontaga. Baebele eo ke hisetori ya pula ya bofelo, mme hisetori ya pula ya bofelo e tlhagisiwa mo bukeng ya Joele.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Yoeli na Kanisa la Waadventista Wasabato la Laodikia - Namba Sita</dc:title>
  <dc:subject>Moakanyetsi ya Gakgamatsang le Go Fitlha Leng?</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