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Joel dan Gereja Masehi Advent Hari Ketujuh Laodikia - Nombor Tujuh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Namba Seven</w:t>
      </w:r>
    </w:p>
    <w:p>
      <w:pPr>
        <w:pStyle w:val="ArticleBody"/>
        <w:jc w:val="left"/>
      </w:pPr>
      <w:r>
        <w:rPr>
          <w:rFonts w:ascii="Leelawadee UI" w:hAnsi="Leelawadee UI" w:eastAsia="Leelawadee UI" w:cs="Leelawadee UI"/>
        </w:rPr>
        <w:t>ក្នុងអត្ថបទពីរបីដំបូង</w:t>
      </w:r>
      <w:r>
        <w:rPr>
          <w:rFonts w:ascii="Times New Roman" w:hAnsi="Times New Roman" w:eastAsia="Times New Roman" w:cs="Times New Roman"/>
        </w:rPr>
        <w:t xml:space="preserve"> </w:t>
      </w:r>
      <w:r>
        <w:rPr>
          <w:rFonts w:ascii="Leelawadee UI" w:hAnsi="Leelawadee UI" w:eastAsia="Leelawadee UI" w:cs="Leelawadee UI"/>
        </w:rPr>
        <w:t>យើងបានរួមបញ្ចូលអត្ថបទដកស្រង់ពី</w:t>
      </w:r>
      <w:r>
        <w:rPr>
          <w:rFonts w:ascii="Times New Roman" w:hAnsi="Times New Roman" w:eastAsia="Times New Roman" w:cs="Times New Roman"/>
        </w:rPr>
        <w:t xml:space="preserve"> The Desire of Ages </w:t>
      </w:r>
      <w:r>
        <w:rPr>
          <w:rFonts w:ascii="Leelawadee UI" w:hAnsi="Leelawadee UI" w:eastAsia="Leelawadee UI" w:cs="Leelawadee UI"/>
        </w:rPr>
        <w:t>ដែលនិយាយអំពីព្រះគ្រីស្ទទ្រង់លើកឡើងពាក្យប្រៀបប្រដូចអំពីចម្ការទំពាំងបាយជូរ</w:t>
      </w:r>
      <w:r>
        <w:rPr>
          <w:rFonts w:ascii="Times New Roman" w:hAnsi="Times New Roman" w:eastAsia="Times New Roman" w:cs="Times New Roman"/>
        </w:rPr>
        <w:t xml:space="preserve"> </w:t>
      </w:r>
      <w:r>
        <w:rPr>
          <w:rFonts w:ascii="Leelawadee UI" w:hAnsi="Leelawadee UI" w:eastAsia="Leelawadee UI" w:cs="Leelawadee UI"/>
        </w:rPr>
        <w:t>ទៅកាន់ពួកយូដាដែលចេះតែជជែកដេញដោល។</w:t>
      </w:r>
      <w:r>
        <w:rPr>
          <w:rFonts w:ascii="Times New Roman" w:hAnsi="Times New Roman" w:eastAsia="Times New Roman" w:cs="Times New Roman"/>
        </w:rPr>
        <w:t xml:space="preserve"> </w:t>
      </w:r>
      <w:r>
        <w:rPr>
          <w:rFonts w:ascii="Leelawadee UI" w:hAnsi="Leelawadee UI" w:eastAsia="Leelawadee UI" w:cs="Leelawadee UI"/>
        </w:rPr>
        <w:t>ពាក្យប្រៀបប្រដូចអំពីបទចម្រៀងនៃចម្ការទំពាំងបាយជូរ</w:t>
      </w:r>
      <w:r>
        <w:rPr>
          <w:rFonts w:ascii="Times New Roman" w:hAnsi="Times New Roman" w:eastAsia="Times New Roman" w:cs="Times New Roman"/>
        </w:rPr>
        <w:t xml:space="preserve"> </w:t>
      </w:r>
      <w:r>
        <w:rPr>
          <w:rFonts w:ascii="Leelawadee UI" w:hAnsi="Leelawadee UI" w:eastAsia="Leelawadee UI" w:cs="Leelawadee UI"/>
        </w:rPr>
        <w:t>ក៏ជាបទចម្រៀងរបស់ម៉ូសេ</w:t>
      </w:r>
      <w:r>
        <w:rPr>
          <w:rFonts w:ascii="Times New Roman" w:hAnsi="Times New Roman" w:eastAsia="Times New Roman" w:cs="Times New Roman"/>
        </w:rPr>
        <w:t xml:space="preserve"> </w:t>
      </w:r>
      <w:r>
        <w:rPr>
          <w:rFonts w:ascii="Leelawadee UI" w:hAnsi="Leelawadee UI" w:eastAsia="Leelawadee UI" w:cs="Leelawadee UI"/>
        </w:rPr>
        <w:t>និងរបស់កូនចៀមផងដែរ</w:t>
      </w:r>
      <w:r>
        <w:rPr>
          <w:rFonts w:ascii="Times New Roman" w:hAnsi="Times New Roman" w:eastAsia="Times New Roman" w:cs="Times New Roman"/>
        </w:rPr>
        <w:t xml:space="preserve"> </w:t>
      </w:r>
      <w:r>
        <w:rPr>
          <w:rFonts w:ascii="Leelawadee UI" w:hAnsi="Leelawadee UI" w:eastAsia="Leelawadee UI" w:cs="Leelawadee UI"/>
        </w:rPr>
        <w:t>ហើយអំពើវិវរណៈបានប្រាប់យើងថា</w:t>
      </w:r>
      <w:r>
        <w:rPr>
          <w:rFonts w:ascii="Times New Roman" w:hAnsi="Times New Roman" w:eastAsia="Times New Roman" w:cs="Times New Roman"/>
        </w:rPr>
        <w:t xml:space="preserve"> “</w:t>
      </w:r>
      <w:r>
        <w:rPr>
          <w:rFonts w:ascii="Leelawadee UI" w:hAnsi="Leelawadee UI" w:eastAsia="Leelawadee UI" w:cs="Leelawadee UI"/>
        </w:rPr>
        <w:t>បទចម្រៀង</w:t>
      </w:r>
      <w:r>
        <w:rPr>
          <w:rFonts w:ascii="Times New Roman" w:hAnsi="Times New Roman" w:eastAsia="Times New Roman" w:cs="Times New Roman"/>
        </w:rPr>
        <w:t xml:space="preserve">” </w:t>
      </w:r>
      <w:r>
        <w:rPr>
          <w:rFonts w:ascii="Leelawadee UI" w:hAnsi="Leelawadee UI" w:eastAsia="Leelawadee UI" w:cs="Leelawadee UI"/>
        </w:rPr>
        <w:t>មួយក្នុងទំនាយ</w:t>
      </w:r>
      <w:r>
        <w:rPr>
          <w:rFonts w:ascii="Times New Roman" w:hAnsi="Times New Roman" w:eastAsia="Times New Roman" w:cs="Times New Roman"/>
        </w:rPr>
        <w:t xml:space="preserve"> </w:t>
      </w:r>
      <w:r>
        <w:rPr>
          <w:rFonts w:ascii="Leelawadee UI" w:hAnsi="Leelawadee UI" w:eastAsia="Leelawadee UI" w:cs="Leelawadee UI"/>
        </w:rPr>
        <w:t>តំណាងឲ្យ</w:t>
      </w:r>
      <w:r>
        <w:rPr>
          <w:rFonts w:ascii="Times New Roman" w:hAnsi="Times New Roman" w:eastAsia="Times New Roman" w:cs="Times New Roman"/>
        </w:rPr>
        <w:t xml:space="preserve"> “</w:t>
      </w:r>
      <w:r>
        <w:rPr>
          <w:rFonts w:ascii="Leelawadee UI" w:hAnsi="Leelawadee UI" w:eastAsia="Leelawadee UI" w:cs="Leelawadee UI"/>
        </w:rPr>
        <w:t>បទពិសោធន៍</w:t>
      </w:r>
      <w:r>
        <w:rPr>
          <w:rFonts w:ascii="Times New Roman" w:hAnsi="Times New Roman" w:eastAsia="Times New Roman" w:cs="Times New Roman"/>
        </w:rPr>
        <w:t xml:space="preserve">” </w:t>
      </w:r>
      <w:r>
        <w:rPr>
          <w:rFonts w:ascii="Leelawadee UI" w:hAnsi="Leelawadee UI" w:eastAsia="Leelawadee UI" w:cs="Leelawadee UI"/>
        </w:rPr>
        <w:t>មួយ។</w:t>
      </w:r>
      <w:r>
        <w:rPr>
          <w:rFonts w:ascii="Times New Roman" w:hAnsi="Times New Roman" w:eastAsia="Times New Roman" w:cs="Times New Roman"/>
        </w:rPr>
        <w:t xml:space="preserve"> </w:t>
      </w:r>
      <w:r>
        <w:rPr>
          <w:rFonts w:ascii="Leelawadee UI" w:hAnsi="Leelawadee UI" w:eastAsia="Leelawadee UI" w:cs="Leelawadee UI"/>
        </w:rPr>
        <w:t>មួយសែនបួនម៉ឺនបួនពាន់នាក់</w:t>
      </w:r>
      <w:r>
        <w:rPr>
          <w:rFonts w:ascii="Times New Roman" w:hAnsi="Times New Roman" w:eastAsia="Times New Roman" w:cs="Times New Roman"/>
        </w:rPr>
        <w:t xml:space="preserve"> </w:t>
      </w:r>
      <w:r>
        <w:rPr>
          <w:rFonts w:ascii="Leelawadee UI" w:hAnsi="Leelawadee UI" w:eastAsia="Leelawadee UI" w:cs="Leelawadee UI"/>
        </w:rPr>
        <w:t>ដើរតាមកូនចៀមទៅគ្រប់ទីកន្លែងដែលទ្រង់យាងទៅ</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ពួកគេនឹងឆ្លងកាត់បទពិសោធន៍ដូចគ្នានឹងដែលព្រះគ្រីស្ទ</w:t>
      </w:r>
      <w:r>
        <w:rPr>
          <w:rFonts w:ascii="Times New Roman" w:hAnsi="Times New Roman" w:eastAsia="Times New Roman" w:cs="Times New Roman"/>
        </w:rPr>
        <w:t xml:space="preserve"> </w:t>
      </w:r>
      <w:r>
        <w:rPr>
          <w:rFonts w:ascii="Leelawadee UI" w:hAnsi="Leelawadee UI" w:eastAsia="Leelawadee UI" w:cs="Leelawadee UI"/>
        </w:rPr>
        <w:t>និងម៉ូសេបានឆ្លងកាត់។</w:t>
      </w:r>
      <w:r>
        <w:rPr>
          <w:rFonts w:ascii="Times New Roman" w:hAnsi="Times New Roman" w:eastAsia="Times New Roman" w:cs="Times New Roman"/>
        </w:rPr>
        <w:t xml:space="preserve"> </w:t>
      </w:r>
      <w:r>
        <w:rPr>
          <w:rFonts w:ascii="Leelawadee UI" w:hAnsi="Leelawadee UI" w:eastAsia="Leelawadee UI" w:cs="Leelawadee UI"/>
        </w:rPr>
        <w:t>ព្រះគ្រីស្ទ</w:t>
      </w:r>
      <w:r>
        <w:rPr>
          <w:rFonts w:ascii="Times New Roman" w:hAnsi="Times New Roman" w:eastAsia="Times New Roman" w:cs="Times New Roman"/>
        </w:rPr>
        <w:t xml:space="preserve"> </w:t>
      </w:r>
      <w:r>
        <w:rPr>
          <w:rFonts w:ascii="Leelawadee UI" w:hAnsi="Leelawadee UI" w:eastAsia="Leelawadee UI" w:cs="Leelawadee UI"/>
        </w:rPr>
        <w:t>ក្នុងនាមជាអូមេហ្គានៃប្រវត្តិសាស្ត្រទំនាយរបស់អ៊ីស្រាអែលបុរាណ</w:t>
      </w:r>
      <w:r>
        <w:rPr>
          <w:rFonts w:ascii="Times New Roman" w:hAnsi="Times New Roman" w:eastAsia="Times New Roman" w:cs="Times New Roman"/>
        </w:rPr>
        <w:t xml:space="preserve"> </w:t>
      </w:r>
      <w:r>
        <w:rPr>
          <w:rFonts w:ascii="Leelawadee UI" w:hAnsi="Leelawadee UI" w:eastAsia="Leelawadee UI" w:cs="Leelawadee UI"/>
        </w:rPr>
        <w:t>និងម៉ូសេ</w:t>
      </w:r>
      <w:r>
        <w:rPr>
          <w:rFonts w:ascii="Times New Roman" w:hAnsi="Times New Roman" w:eastAsia="Times New Roman" w:cs="Times New Roman"/>
        </w:rPr>
        <w:t xml:space="preserve"> </w:t>
      </w:r>
      <w:r>
        <w:rPr>
          <w:rFonts w:ascii="Leelawadee UI" w:hAnsi="Leelawadee UI" w:eastAsia="Leelawadee UI" w:cs="Leelawadee UI"/>
        </w:rPr>
        <w:t>ក្នុងនាមជាអាល់ហ្វានៃប្រវត្តិសាស្ត្រទំនាយរបស់អ៊ីស្រាអែលបុរាណ</w:t>
      </w:r>
      <w:r>
        <w:rPr>
          <w:rFonts w:ascii="Times New Roman" w:hAnsi="Times New Roman" w:eastAsia="Times New Roman" w:cs="Times New Roman"/>
        </w:rPr>
        <w:t xml:space="preserve"> </w:t>
      </w:r>
      <w:r>
        <w:rPr>
          <w:rFonts w:ascii="Leelawadee UI" w:hAnsi="Leelawadee UI" w:eastAsia="Leelawadee UI" w:cs="Leelawadee UI"/>
        </w:rPr>
        <w:t>ទាំងពីរបានរស់នៅក្នុងសម័យស្របគ្នា</w:t>
      </w:r>
      <w:r>
        <w:rPr>
          <w:rFonts w:ascii="Times New Roman" w:hAnsi="Times New Roman" w:eastAsia="Times New Roman" w:cs="Times New Roman"/>
        </w:rPr>
        <w:t xml:space="preserve"> </w:t>
      </w:r>
      <w:r>
        <w:rPr>
          <w:rFonts w:ascii="Leelawadee UI" w:hAnsi="Leelawadee UI" w:eastAsia="Leelawadee UI" w:cs="Leelawadee UI"/>
        </w:rPr>
        <w:t>នៅពេលដែលប្រជារាស្ត្រសម្ពន្ធមេត្រីមុនមួយក្រុមកំពុងត្រូវបានរំលង</w:t>
      </w:r>
      <w:r>
        <w:rPr>
          <w:rFonts w:ascii="Times New Roman" w:hAnsi="Times New Roman" w:eastAsia="Times New Roman" w:cs="Times New Roman"/>
        </w:rPr>
        <w:t xml:space="preserve"> </w:t>
      </w:r>
      <w:r>
        <w:rPr>
          <w:rFonts w:ascii="Leelawadee UI" w:hAnsi="Leelawadee UI" w:eastAsia="Leelawadee UI" w:cs="Leelawadee UI"/>
        </w:rPr>
        <w:t>ហើយប្រជារាស្ត្រសម្ពន្ធមេត្រីថ្មីមួយក្រុមកំពុងត្រូវបានជ្រើសរើស។</w:t>
      </w:r>
      <w:r>
        <w:rPr>
          <w:rFonts w:ascii="Times New Roman" w:hAnsi="Times New Roman" w:eastAsia="Times New Roman" w:cs="Times New Roman"/>
        </w:rPr>
        <w:t xml:space="preserve"> </w:t>
      </w:r>
      <w:r>
        <w:rPr>
          <w:rFonts w:ascii="Leelawadee UI" w:hAnsi="Leelawadee UI" w:eastAsia="Leelawadee UI" w:cs="Leelawadee UI"/>
        </w:rPr>
        <w:t>មួយសែនបួនម៉ឺនបួនពាន់នាក់</w:t>
      </w:r>
      <w:r>
        <w:rPr>
          <w:rFonts w:ascii="Times New Roman" w:hAnsi="Times New Roman" w:eastAsia="Times New Roman" w:cs="Times New Roman"/>
        </w:rPr>
        <w:t xml:space="preserve"> </w:t>
      </w:r>
      <w:r>
        <w:rPr>
          <w:rFonts w:ascii="Leelawadee UI" w:hAnsi="Leelawadee UI" w:eastAsia="Leelawadee UI" w:cs="Leelawadee UI"/>
        </w:rPr>
        <w:t>ច្រៀងបទចម្រៀងរបស់ម៉ូសេ</w:t>
      </w:r>
      <w:r>
        <w:rPr>
          <w:rFonts w:ascii="Times New Roman" w:hAnsi="Times New Roman" w:eastAsia="Times New Roman" w:cs="Times New Roman"/>
        </w:rPr>
        <w:t xml:space="preserve"> </w:t>
      </w:r>
      <w:r>
        <w:rPr>
          <w:rFonts w:ascii="Leelawadee UI" w:hAnsi="Leelawadee UI" w:eastAsia="Leelawadee UI" w:cs="Leelawadee UI"/>
        </w:rPr>
        <w:t>និងរបស់កូនចៀម</w:t>
      </w:r>
      <w:r>
        <w:rPr>
          <w:rFonts w:ascii="Times New Roman" w:hAnsi="Times New Roman" w:eastAsia="Times New Roman" w:cs="Times New Roman"/>
        </w:rPr>
        <w:t xml:space="preserve"> </w:t>
      </w:r>
      <w:r>
        <w:rPr>
          <w:rFonts w:ascii="Leelawadee UI" w:hAnsi="Leelawadee UI" w:eastAsia="Leelawadee UI" w:cs="Leelawadee UI"/>
        </w:rPr>
        <w:t>ដោយឆ្លងកាត់ប្រវត្តិសាស្ត្រមួយ</w:t>
      </w:r>
      <w:r>
        <w:rPr>
          <w:rFonts w:ascii="Times New Roman" w:hAnsi="Times New Roman" w:eastAsia="Times New Roman" w:cs="Times New Roman"/>
        </w:rPr>
        <w:t xml:space="preserve"> </w:t>
      </w:r>
      <w:r>
        <w:rPr>
          <w:rFonts w:ascii="Leelawadee UI" w:hAnsi="Leelawadee UI" w:eastAsia="Leelawadee UI" w:cs="Leelawadee UI"/>
        </w:rPr>
        <w:t>ដែលក្នុងនោះប្រជារាស្ត្រសម្ពន្ធមេត្រីមុនមួយក្រុមកំពុងត្រូវបានរំលង</w:t>
      </w:r>
      <w:r>
        <w:rPr>
          <w:rFonts w:ascii="Times New Roman" w:hAnsi="Times New Roman" w:eastAsia="Times New Roman" w:cs="Times New Roman"/>
        </w:rPr>
        <w:t xml:space="preserve"> </w:t>
      </w:r>
      <w:r>
        <w:rPr>
          <w:rFonts w:ascii="Leelawadee UI" w:hAnsi="Leelawadee UI" w:eastAsia="Leelawadee UI" w:cs="Leelawadee UI"/>
        </w:rPr>
        <w:t>ខណៈដែលព្រះអម្ចាស់កំពុងចូលក្នុងសម្ពន្ធមេត្រីជាមួយប្រជារាស្ត្រសម្ពន្ធមេត្រីចុងក្រោយរបស់ទ្រង់។</w:t>
      </w:r>
    </w:p>
    <w:p>
      <w:pPr>
        <w:pStyle w:val="ArticleBody"/>
        <w:jc w:val="left"/>
      </w:pPr>
      <w:r>
        <w:rPr>
          <w:rFonts w:ascii="Times New Roman" w:hAnsi="Times New Roman" w:eastAsia="Times New Roman" w:cs="Times New Roman"/>
        </w:rPr>
        <w:t>Dalam pengertian nubuat, ketika Kristus menyampaikan perumpamaan itu, hal tersebut selaras dengan Petrus yang menegur orang-orang Yahudi yang berbantah-bantahan pada hari Pentakosta. Dalam krisis terakhir, Yesus yang menyampaikan perumpamaan itu kepada orang-orang Yahudi yang berbantah-bantahan melambangkan mereka yang menyanyikan nyanyian kebun anggur kepada orang-orang mabuk Efraim. Petrus menyampaikan nyanyian yang sama pada hari Pentakosta, hanya saja ia menyanyikannya dalam nada Yoel. Nyanyian kebun anggur adalah nyanyian tentang suatu umat perjanjian yang dahulu sedang diceraikan pada waktu yang sama ketika suatu umat perjanjian yang baru sedang dipersuntingkan dengan Tuhan. Gadis-gadis yang kecewa dan masuk ke dalam masa penantian sedang menantikan perkawinan itu, dan penggenapan yang sempurna ialah bahwa mereka sedang menantikan pemeteraian atas seratus empat puluh empat ribu.</w:t>
      </w:r>
    </w:p>
    <w:p>
      <w:pPr>
        <w:pStyle w:val="ArticleBody"/>
        <w:jc w:val="left"/>
      </w:pPr>
      <w:r>
        <w:rPr>
          <w:rFonts w:ascii="Times New Roman" w:hAnsi="Times New Roman" w:eastAsia="Times New Roman" w:cs="Times New Roman"/>
        </w:rPr>
        <w:t>Buka ea Joele e qala ka khaolo ea eona ea pele e hlalosang kamoo serapa sa morara sa Molimo se sentsoeng ke ba noang veine le seno se tahang, bao “veine e ncha” e khaotsoeng melomong ea bona. Hang ha Jesu a tsebisitse Bajuda hore ’muso oa bona o tla amohuoa bona ’me o fuoe sehlopha sa balemi ba serapa ba tla hlahisa litholoana tsa ’nete tsa serapa sa morara, Jesu a fetola taba hang-hang ’me a qotsa lejoe la sekhutlo ka tempeleng le neng le lahliloe ka thōko, empa le neng le reretsoe ho fetoha lejoe la sehlooho. Qalo e ne e tla phetoa qetellong, ’me ha ’nete ena e behoa pepeneneng, e emeloa e le “e makatsang.”</w:t>
      </w:r>
    </w:p>
    <w:p>
      <w:pPr>
        <w:pStyle w:val="ArticleBody"/>
        <w:jc w:val="left"/>
      </w:pPr>
      <w:r>
        <w:rPr>
          <w:rFonts w:ascii="Times New Roman" w:hAnsi="Times New Roman" w:eastAsia="Times New Roman" w:cs="Times New Roman"/>
        </w:rPr>
        <w:t>“molao oa ho boleloa ka lekhetlo la pele” Lentsoeng la Molimo o re tsebisa hore, hobane Joele o qala ka ho bua ka timetso ea serapa sa morara, seo ke sona ntlha ea mantlha ea bopaki ba hae. Joele ha a eme a le mong, hobane moprofeta e mong le e mong e moholo o qala bopaki ba hae ka ho bua ka libe le boemo bo lahlehileng ba Iseraele.</w:t>
      </w:r>
    </w:p>
    <w:p>
      <w:pPr>
        <w:pStyle w:val="ArticleBody"/>
        <w:jc w:val="left"/>
      </w:pPr>
      <w:r>
        <w:rPr>
          <w:rFonts w:ascii="Times New Roman" w:hAnsi="Times New Roman" w:eastAsia="Times New Roman" w:cs="Times New Roman"/>
        </w:rPr>
        <w:t>Dalam Yesaya dua puluh lapan, “orang-orang pencemooh yang memerintah” “Yerusalem” dilambangkan sebagai “orang-orang mabuk Efraim,” dan sebagai “mahkota kesombongan.” “Mahkota” melambangkan kepimpinan dan “kesombongan” melambangkan watak Iblis.</w:t>
      </w:r>
    </w:p>
    <w:p>
      <w:pPr>
        <w:pStyle w:val="ArticleBody"/>
        <w:jc w:val="left"/>
      </w:pPr>
      <w:r>
        <w:rPr>
          <w:rFonts w:ascii="Times New Roman" w:hAnsi="Times New Roman" w:eastAsia="Times New Roman" w:cs="Times New Roman"/>
        </w:rPr>
        <w:t>Ba ba tagipkoljol i namjol jringjrot dakgipa manderangko Isolni “rasongni mukut” ong∙gipa dongkamao (“residue”) baksa dingtangatani donga; maina chisolo Ua “ka∙sachakani rajya”ko songataha gita chasongni bon∙kamgipa rangchi somoio Jihova An∙tangni “rasongni rajya”ko songata. Chisolo ong∙gipa ka∙sachakani rajya, Sunday lawo ong∙gipa rasongni rajyani dakmesokani ong∙a.</w:t>
      </w:r>
    </w:p>
    <w:p>
      <w:pPr>
        <w:pStyle w:val="ArticleBody"/>
        <w:jc w:val="left"/>
      </w:pPr>
      <w:r>
        <w:rPr>
          <w:rFonts w:ascii="Times New Roman" w:hAnsi="Times New Roman" w:eastAsia="Times New Roman" w:cs="Times New Roman"/>
        </w:rPr>
        <w:t>Hujan akhir bermula pada 9/11 apabila pemeteraian ke atas seratus empat puluh empat ribu dan juga penghakiman terhadap orang hidup turut bermula. Pada waktu pemeteraian itu, pencurahan Roh Kudus bermula pada 9/11, ketika Yesus menghembuskan beberapa titis. Itulah asasnya, dan pencurahan Roh Kudus pada Seruan Tengah Malam itulah batu penjuru puncak. “Marvelous” ialah suatu lambang bagi tempoh pencurahan Roh dari “9/11 hingga kepada undang-undang Ahad.”</w:t>
      </w:r>
    </w:p>
    <w:p>
      <w:pPr>
        <w:pStyle w:val="ArticleBody"/>
        <w:jc w:val="left"/>
      </w:pPr>
      <w:r>
        <w:rPr>
          <w:rFonts w:ascii="Times New Roman" w:hAnsi="Times New Roman" w:eastAsia="Times New Roman" w:cs="Times New Roman"/>
        </w:rPr>
        <w:t>Simbolisme “mahkota” yang selari, namun bertentangan, sebagai lambang kepemimpinan dikemukakan dalam naratif Yesaya dua puluh lapan, apabila para pemabuk yang memerintah Yerusalem diketepikan dan kepemimpinan gereja Tuhan diberikan kepada sisa itu. Hal ini menggambarkan perumpamaan kebun anggur. Mahkota pemabuk itu ditanggalkan, dan seratus empat puluh empat ribu kemudian menjadi mahkota yang melambangkan kerajaan Kristus. Yesaya mengajarkan kebenaran yang sama dalam pasal dua puluh dua apabila Sebna dibuang ke negeri yang jauh dan digantikan dengan Elyakim. Sama ada para pemabuk Efraim ataupun Sebna dalam pasal dua puluh dua, kedua-duanya melambangkan bahawa kepemimpinan umat perjanjian lama Tuhan diketepikan.</w:t>
      </w:r>
    </w:p>
    <w:p>
      <w:pPr>
        <w:pStyle w:val="ArticleBody"/>
        <w:jc w:val="left"/>
      </w:pPr>
      <w:r>
        <w:rPr>
          <w:rFonts w:ascii="Times New Roman" w:hAnsi="Times New Roman" w:eastAsia="Times New Roman" w:cs="Times New Roman"/>
        </w:rPr>
        <w:t>Zakaria mengenal pasti Perarakan Kemenangan, yang juga merupakan Seruan Tengah Malam, dan ayat-ayat yang berikutnya sependapat dengan Yesaya dengan mengenal pasti umat Tuhan sebagai sebuah mahkota.</w:t>
      </w:r>
    </w:p>
    <w:p>
      <w:pPr>
        <w:pStyle w:val="ArticleScripture"/>
        <w:jc w:val="left"/>
      </w:pPr>
      <w:r>
        <w:rPr>
          <w:rFonts w:ascii="Times New Roman" w:hAnsi="Times New Roman" w:eastAsia="Times New Roman" w:cs="Times New Roman"/>
        </w:rPr>
        <w:t>Bergembiralah dengan sangat, hai puteri Sion; bersoraklah, hai puteri Yerusalem: lihatlah, Rajamu datang kepadamu: Ia adil, dan membawa keselamatan; rendah hati, dan menunggang seekor keldai, bahkan seekor anak keldai, anak betina keldai. Dan Aku akan melenyapkan kereta perang dari Efraim, dan kuda dari Yerusalem, dan busur peperangan akan dilenyapkan: dan Ia akan memberitakan damai kepada bangsa-bangsa: dan pemerintahan-Nya akan menjangkau dari laut sampai ke laut, dan dari sungai sampai ke ujung-ujung bumi.</w:t>
      </w:r>
    </w:p>
    <w:p>
      <w:pPr>
        <w:pStyle w:val="ArticleScripture"/>
        <w:jc w:val="left"/>
      </w:pPr>
      <w:r>
        <w:rPr>
          <w:rFonts w:ascii="Times New Roman" w:hAnsi="Times New Roman" w:eastAsia="Times New Roman" w:cs="Times New Roman"/>
        </w:rPr>
        <w:t>Bagi engkau juga, oleh darah perjanjianmu Aku telah membebaskan orang-orangmu yang tertawan dari lubang yang tidak berair.</w:t>
      </w:r>
    </w:p>
    <w:p>
      <w:pPr>
        <w:pStyle w:val="ArticleScripture"/>
        <w:jc w:val="left"/>
      </w:pPr>
      <w:r>
        <w:rPr>
          <w:rFonts w:ascii="Times New Roman" w:hAnsi="Times New Roman" w:eastAsia="Times New Roman" w:cs="Times New Roman"/>
        </w:rPr>
        <w:t>Berpalinglah kepada kubu pertahanan, hai tawanan pengharapan; bahkan pada hari ini juga Aku menyatakan bahawa Aku akan mengembalikan dua kali ganda kepadamu. Apabila Aku telah melenturkan Yehuda bagi-Ku, mengisi busur dengan Efraim, dan membangkitkan anak-anakmu, ya Sion, melawan anak-anakmu, ya Yunani, serta menjadikan engkau seperti pedang seorang pahlawan perkasa.</w:t>
      </w:r>
    </w:p>
    <w:p>
      <w:pPr>
        <w:pStyle w:val="ArticleScripture"/>
        <w:jc w:val="left"/>
      </w:pPr>
      <w:r>
        <w:rPr>
          <w:rFonts w:ascii="Nirmala UI" w:hAnsi="Nirmala UI" w:eastAsia="Nirmala UI" w:cs="Nirmala UI"/>
        </w:rPr>
        <w:t>කෙරෙහි</w:t>
      </w:r>
      <w:r>
        <w:rPr>
          <w:rFonts w:ascii="Times New Roman" w:hAnsi="Times New Roman" w:eastAsia="Times New Roman" w:cs="Times New Roman"/>
        </w:rPr>
        <w:t xml:space="preserve"> </w:t>
      </w:r>
      <w:r>
        <w:rPr>
          <w:rFonts w:ascii="Nirmala UI" w:hAnsi="Nirmala UI" w:eastAsia="Nirmala UI" w:cs="Nirmala UI"/>
        </w:rPr>
        <w:t>යෙහෝවාන්</w:t>
      </w:r>
      <w:r>
        <w:rPr>
          <w:rFonts w:ascii="Times New Roman" w:hAnsi="Times New Roman" w:eastAsia="Times New Roman" w:cs="Times New Roman"/>
        </w:rPr>
        <w:t xml:space="preserve"> </w:t>
      </w:r>
      <w:r>
        <w:rPr>
          <w:rFonts w:ascii="Nirmala UI" w:hAnsi="Nirmala UI" w:eastAsia="Nirmala UI" w:cs="Nirmala UI"/>
        </w:rPr>
        <w:t>වහන්සේ</w:t>
      </w:r>
      <w:r>
        <w:rPr>
          <w:rFonts w:ascii="Times New Roman" w:hAnsi="Times New Roman" w:eastAsia="Times New Roman" w:cs="Times New Roman"/>
        </w:rPr>
        <w:t xml:space="preserve"> </w:t>
      </w:r>
      <w:r>
        <w:rPr>
          <w:rFonts w:ascii="Nirmala UI" w:hAnsi="Nirmala UI" w:eastAsia="Nirmala UI" w:cs="Nirmala UI"/>
        </w:rPr>
        <w:t>දක්නට</w:t>
      </w:r>
      <w:r>
        <w:rPr>
          <w:rFonts w:ascii="Times New Roman" w:hAnsi="Times New Roman" w:eastAsia="Times New Roman" w:cs="Times New Roman"/>
        </w:rPr>
        <w:t xml:space="preserve"> </w:t>
      </w:r>
      <w:r>
        <w:rPr>
          <w:rFonts w:ascii="Nirmala UI" w:hAnsi="Nirmala UI" w:eastAsia="Nirmala UI" w:cs="Nirmala UI"/>
        </w:rPr>
        <w:t>ලැබෙන්නේය</w:t>
      </w:r>
      <w:r>
        <w:rPr>
          <w:rFonts w:ascii="Times New Roman" w:hAnsi="Times New Roman" w:eastAsia="Times New Roman" w:cs="Times New Roman"/>
        </w:rPr>
        <w:t xml:space="preserve">; </w:t>
      </w:r>
      <w:r>
        <w:rPr>
          <w:rFonts w:ascii="Nirmala UI" w:hAnsi="Nirmala UI" w:eastAsia="Nirmala UI" w:cs="Nirmala UI"/>
        </w:rPr>
        <w:t>උන්වහන්සේගේ</w:t>
      </w:r>
      <w:r>
        <w:rPr>
          <w:rFonts w:ascii="Times New Roman" w:hAnsi="Times New Roman" w:eastAsia="Times New Roman" w:cs="Times New Roman"/>
        </w:rPr>
        <w:t xml:space="preserve"> </w:t>
      </w:r>
      <w:r>
        <w:rPr>
          <w:rFonts w:ascii="Nirmala UI" w:hAnsi="Nirmala UI" w:eastAsia="Nirmala UI" w:cs="Nirmala UI"/>
        </w:rPr>
        <w:t>ඊතලය</w:t>
      </w:r>
      <w:r>
        <w:rPr>
          <w:rFonts w:ascii="Times New Roman" w:hAnsi="Times New Roman" w:eastAsia="Times New Roman" w:cs="Times New Roman"/>
        </w:rPr>
        <w:t xml:space="preserve"> </w:t>
      </w:r>
      <w:r>
        <w:rPr>
          <w:rFonts w:ascii="Nirmala UI" w:hAnsi="Nirmala UI" w:eastAsia="Nirmala UI" w:cs="Nirmala UI"/>
        </w:rPr>
        <w:t>විදුලියක්</w:t>
      </w:r>
      <w:r>
        <w:rPr>
          <w:rFonts w:ascii="Times New Roman" w:hAnsi="Times New Roman" w:eastAsia="Times New Roman" w:cs="Times New Roman"/>
        </w:rPr>
        <w:t xml:space="preserve"> </w:t>
      </w:r>
      <w:r>
        <w:rPr>
          <w:rFonts w:ascii="Nirmala UI" w:hAnsi="Nirmala UI" w:eastAsia="Nirmala UI" w:cs="Nirmala UI"/>
        </w:rPr>
        <w:t>මෙන්</w:t>
      </w:r>
      <w:r>
        <w:rPr>
          <w:rFonts w:ascii="Times New Roman" w:hAnsi="Times New Roman" w:eastAsia="Times New Roman" w:cs="Times New Roman"/>
        </w:rPr>
        <w:t xml:space="preserve"> </w:t>
      </w:r>
      <w:r>
        <w:rPr>
          <w:rFonts w:ascii="Nirmala UI" w:hAnsi="Nirmala UI" w:eastAsia="Nirmala UI" w:cs="Nirmala UI"/>
        </w:rPr>
        <w:t>පිටතට</w:t>
      </w:r>
      <w:r>
        <w:rPr>
          <w:rFonts w:ascii="Times New Roman" w:hAnsi="Times New Roman" w:eastAsia="Times New Roman" w:cs="Times New Roman"/>
        </w:rPr>
        <w:t xml:space="preserve"> </w:t>
      </w:r>
      <w:r>
        <w:rPr>
          <w:rFonts w:ascii="Nirmala UI" w:hAnsi="Nirmala UI" w:eastAsia="Nirmala UI" w:cs="Nirmala UI"/>
        </w:rPr>
        <w:t>යන්නේය</w:t>
      </w:r>
      <w:r>
        <w:rPr>
          <w:rFonts w:ascii="Times New Roman" w:hAnsi="Times New Roman" w:eastAsia="Times New Roman" w:cs="Times New Roman"/>
        </w:rPr>
        <w:t xml:space="preserve">. </w:t>
      </w:r>
      <w:r>
        <w:rPr>
          <w:rFonts w:ascii="Nirmala UI" w:hAnsi="Nirmala UI" w:eastAsia="Nirmala UI" w:cs="Nirmala UI"/>
        </w:rPr>
        <w:t>ස්වාමිවූ</w:t>
      </w:r>
      <w:r>
        <w:rPr>
          <w:rFonts w:ascii="Times New Roman" w:hAnsi="Times New Roman" w:eastAsia="Times New Roman" w:cs="Times New Roman"/>
        </w:rPr>
        <w:t xml:space="preserve"> </w:t>
      </w:r>
      <w:r>
        <w:rPr>
          <w:rFonts w:ascii="Nirmala UI" w:hAnsi="Nirmala UI" w:eastAsia="Nirmala UI" w:cs="Nirmala UI"/>
        </w:rPr>
        <w:t>යෙහෝවා</w:t>
      </w:r>
      <w:r>
        <w:rPr>
          <w:rFonts w:ascii="Times New Roman" w:hAnsi="Times New Roman" w:eastAsia="Times New Roman" w:cs="Times New Roman"/>
        </w:rPr>
        <w:t xml:space="preserve"> </w:t>
      </w:r>
      <w:r>
        <w:rPr>
          <w:rFonts w:ascii="Nirmala UI" w:hAnsi="Nirmala UI" w:eastAsia="Nirmala UI" w:cs="Nirmala UI"/>
        </w:rPr>
        <w:t>දෙවියන්</w:t>
      </w:r>
      <w:r>
        <w:rPr>
          <w:rFonts w:ascii="Times New Roman" w:hAnsi="Times New Roman" w:eastAsia="Times New Roman" w:cs="Times New Roman"/>
        </w:rPr>
        <w:t xml:space="preserve"> </w:t>
      </w:r>
      <w:r>
        <w:rPr>
          <w:rFonts w:ascii="Nirmala UI" w:hAnsi="Nirmala UI" w:eastAsia="Nirmala UI" w:cs="Nirmala UI"/>
        </w:rPr>
        <w:t>වහන්සේ</w:t>
      </w:r>
      <w:r>
        <w:rPr>
          <w:rFonts w:ascii="Times New Roman" w:hAnsi="Times New Roman" w:eastAsia="Times New Roman" w:cs="Times New Roman"/>
        </w:rPr>
        <w:t xml:space="preserve"> </w:t>
      </w:r>
      <w:r>
        <w:rPr>
          <w:rFonts w:ascii="Nirmala UI" w:hAnsi="Nirmala UI" w:eastAsia="Nirmala UI" w:cs="Nirmala UI"/>
        </w:rPr>
        <w:t>තුරුම්පුව</w:t>
      </w:r>
      <w:r>
        <w:rPr>
          <w:rFonts w:ascii="Times New Roman" w:hAnsi="Times New Roman" w:eastAsia="Times New Roman" w:cs="Times New Roman"/>
        </w:rPr>
        <w:t xml:space="preserve"> </w:t>
      </w:r>
      <w:r>
        <w:rPr>
          <w:rFonts w:ascii="Nirmala UI" w:hAnsi="Nirmala UI" w:eastAsia="Nirmala UI" w:cs="Nirmala UI"/>
        </w:rPr>
        <w:t>හමන්නේය</w:t>
      </w:r>
      <w:r>
        <w:rPr>
          <w:rFonts w:ascii="Times New Roman" w:hAnsi="Times New Roman" w:eastAsia="Times New Roman" w:cs="Times New Roman"/>
        </w:rPr>
        <w:t xml:space="preserve">; </w:t>
      </w:r>
      <w:r>
        <w:rPr>
          <w:rFonts w:ascii="Nirmala UI" w:hAnsi="Nirmala UI" w:eastAsia="Nirmala UI" w:cs="Nirmala UI"/>
        </w:rPr>
        <w:t>දකුණේ</w:t>
      </w:r>
      <w:r>
        <w:rPr>
          <w:rFonts w:ascii="Times New Roman" w:hAnsi="Times New Roman" w:eastAsia="Times New Roman" w:cs="Times New Roman"/>
        </w:rPr>
        <w:t xml:space="preserve"> </w:t>
      </w:r>
      <w:r>
        <w:rPr>
          <w:rFonts w:ascii="Nirmala UI" w:hAnsi="Nirmala UI" w:eastAsia="Nirmala UI" w:cs="Nirmala UI"/>
        </w:rPr>
        <w:t>සුළිසුළං</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උන්වහන්සේ</w:t>
      </w:r>
      <w:r>
        <w:rPr>
          <w:rFonts w:ascii="Times New Roman" w:hAnsi="Times New Roman" w:eastAsia="Times New Roman" w:cs="Times New Roman"/>
        </w:rPr>
        <w:t xml:space="preserve"> </w:t>
      </w:r>
      <w:r>
        <w:rPr>
          <w:rFonts w:ascii="Nirmala UI" w:hAnsi="Nirmala UI" w:eastAsia="Nirmala UI" w:cs="Nirmala UI"/>
        </w:rPr>
        <w:t>යන්නේය</w:t>
      </w:r>
      <w:r>
        <w:rPr>
          <w:rFonts w:ascii="Times New Roman" w:hAnsi="Times New Roman" w:eastAsia="Times New Roman" w:cs="Times New Roman"/>
        </w:rPr>
        <w:t xml:space="preserve">. </w:t>
      </w:r>
      <w:r>
        <w:rPr>
          <w:rFonts w:ascii="Nirmala UI" w:hAnsi="Nirmala UI" w:eastAsia="Nirmala UI" w:cs="Nirmala UI"/>
        </w:rPr>
        <w:t>සේනාධිපති</w:t>
      </w:r>
      <w:r>
        <w:rPr>
          <w:rFonts w:ascii="Times New Roman" w:hAnsi="Times New Roman" w:eastAsia="Times New Roman" w:cs="Times New Roman"/>
        </w:rPr>
        <w:t xml:space="preserve"> </w:t>
      </w:r>
      <w:r>
        <w:rPr>
          <w:rFonts w:ascii="Nirmala UI" w:hAnsi="Nirmala UI" w:eastAsia="Nirmala UI" w:cs="Nirmala UI"/>
        </w:rPr>
        <w:t>යෙහෝවාන්</w:t>
      </w:r>
      <w:r>
        <w:rPr>
          <w:rFonts w:ascii="Times New Roman" w:hAnsi="Times New Roman" w:eastAsia="Times New Roman" w:cs="Times New Roman"/>
        </w:rPr>
        <w:t xml:space="preserve"> </w:t>
      </w:r>
      <w:r>
        <w:rPr>
          <w:rFonts w:ascii="Nirmala UI" w:hAnsi="Nirmala UI" w:eastAsia="Nirmala UI" w:cs="Nirmala UI"/>
        </w:rPr>
        <w:t>වහන්සේ</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ආරක්ෂා</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සේක</w:t>
      </w:r>
      <w:r>
        <w:rPr>
          <w:rFonts w:ascii="Times New Roman" w:hAnsi="Times New Roman" w:eastAsia="Times New Roman" w:cs="Times New Roman"/>
        </w:rPr>
        <w:t xml:space="preserve">; </w:t>
      </w:r>
      <w:r>
        <w:rPr>
          <w:rFonts w:ascii="Nirmala UI" w:hAnsi="Nirmala UI" w:eastAsia="Nirmala UI" w:cs="Nirmala UI"/>
        </w:rPr>
        <w:t>ඔවුහු</w:t>
      </w:r>
      <w:r>
        <w:rPr>
          <w:rFonts w:ascii="Times New Roman" w:hAnsi="Times New Roman" w:eastAsia="Times New Roman" w:cs="Times New Roman"/>
        </w:rPr>
        <w:t xml:space="preserve"> </w:t>
      </w:r>
      <w:r>
        <w:rPr>
          <w:rFonts w:ascii="Nirmala UI" w:hAnsi="Nirmala UI" w:eastAsia="Nirmala UI" w:cs="Nirmala UI"/>
        </w:rPr>
        <w:t>භක්ෂණය</w:t>
      </w:r>
      <w:r>
        <w:rPr>
          <w:rFonts w:ascii="Times New Roman" w:hAnsi="Times New Roman" w:eastAsia="Times New Roman" w:cs="Times New Roman"/>
        </w:rPr>
        <w:t xml:space="preserve"> </w:t>
      </w:r>
      <w:r>
        <w:rPr>
          <w:rFonts w:ascii="Nirmala UI" w:hAnsi="Nirmala UI" w:eastAsia="Nirmala UI" w:cs="Nirmala UI"/>
        </w:rPr>
        <w:t>කරති</w:t>
      </w:r>
      <w:r>
        <w:rPr>
          <w:rFonts w:ascii="Times New Roman" w:hAnsi="Times New Roman" w:eastAsia="Times New Roman" w:cs="Times New Roman"/>
        </w:rPr>
        <w:t xml:space="preserve">, </w:t>
      </w:r>
      <w:r>
        <w:rPr>
          <w:rFonts w:ascii="Nirmala UI" w:hAnsi="Nirmala UI" w:eastAsia="Nirmala UI" w:cs="Nirmala UI"/>
        </w:rPr>
        <w:t>ගල්පාරාවල</w:t>
      </w:r>
      <w:r>
        <w:rPr>
          <w:rFonts w:ascii="Times New Roman" w:hAnsi="Times New Roman" w:eastAsia="Times New Roman" w:cs="Times New Roman"/>
        </w:rPr>
        <w:t xml:space="preserve"> </w:t>
      </w:r>
      <w:r>
        <w:rPr>
          <w:rFonts w:ascii="Nirmala UI" w:hAnsi="Nirmala UI" w:eastAsia="Nirmala UI" w:cs="Nirmala UI"/>
        </w:rPr>
        <w:t>ගල්වලින්</w:t>
      </w:r>
      <w:r>
        <w:rPr>
          <w:rFonts w:ascii="Times New Roman" w:hAnsi="Times New Roman" w:eastAsia="Times New Roman" w:cs="Times New Roman"/>
        </w:rPr>
        <w:t xml:space="preserve"> </w:t>
      </w:r>
      <w:r>
        <w:rPr>
          <w:rFonts w:ascii="Nirmala UI" w:hAnsi="Nirmala UI" w:eastAsia="Nirmala UI" w:cs="Nirmala UI"/>
        </w:rPr>
        <w:t>යටත්</w:t>
      </w:r>
      <w:r>
        <w:rPr>
          <w:rFonts w:ascii="Times New Roman" w:hAnsi="Times New Roman" w:eastAsia="Times New Roman" w:cs="Times New Roman"/>
        </w:rPr>
        <w:t xml:space="preserve"> </w:t>
      </w:r>
      <w:r>
        <w:rPr>
          <w:rFonts w:ascii="Nirmala UI" w:hAnsi="Nirmala UI" w:eastAsia="Nirmala UI" w:cs="Nirmala UI"/>
        </w:rPr>
        <w:t>කරති</w:t>
      </w:r>
      <w:r>
        <w:rPr>
          <w:rFonts w:ascii="Times New Roman" w:hAnsi="Times New Roman" w:eastAsia="Times New Roman" w:cs="Times New Roman"/>
        </w:rPr>
        <w:t xml:space="preserve">; </w:t>
      </w:r>
      <w:r>
        <w:rPr>
          <w:rFonts w:ascii="Nirmala UI" w:hAnsi="Nirmala UI" w:eastAsia="Nirmala UI" w:cs="Nirmala UI"/>
        </w:rPr>
        <w:t>ඔවුහු</w:t>
      </w:r>
      <w:r>
        <w:rPr>
          <w:rFonts w:ascii="Times New Roman" w:hAnsi="Times New Roman" w:eastAsia="Times New Roman" w:cs="Times New Roman"/>
        </w:rPr>
        <w:t xml:space="preserve"> </w:t>
      </w:r>
      <w:r>
        <w:rPr>
          <w:rFonts w:ascii="Nirmala UI" w:hAnsi="Nirmala UI" w:eastAsia="Nirmala UI" w:cs="Nirmala UI"/>
        </w:rPr>
        <w:t>පානය</w:t>
      </w:r>
      <w:r>
        <w:rPr>
          <w:rFonts w:ascii="Times New Roman" w:hAnsi="Times New Roman" w:eastAsia="Times New Roman" w:cs="Times New Roman"/>
        </w:rPr>
        <w:t xml:space="preserve"> </w:t>
      </w:r>
      <w:r>
        <w:rPr>
          <w:rFonts w:ascii="Nirmala UI" w:hAnsi="Nirmala UI" w:eastAsia="Nirmala UI" w:cs="Nirmala UI"/>
        </w:rPr>
        <w:t>කරති</w:t>
      </w:r>
      <w:r>
        <w:rPr>
          <w:rFonts w:ascii="Times New Roman" w:hAnsi="Times New Roman" w:eastAsia="Times New Roman" w:cs="Times New Roman"/>
        </w:rPr>
        <w:t xml:space="preserve">, </w:t>
      </w:r>
      <w:r>
        <w:rPr>
          <w:rFonts w:ascii="Nirmala UI" w:hAnsi="Nirmala UI" w:eastAsia="Nirmala UI" w:cs="Nirmala UI"/>
        </w:rPr>
        <w:t>මුද්</w:t>
      </w:r>
      <w:r>
        <w:rPr>
          <w:rFonts w:ascii="Times New Roman" w:hAnsi="Times New Roman" w:eastAsia="Times New Roman" w:cs="Times New Roman"/>
        </w:rPr>
        <w:t>‍</w:t>
      </w:r>
      <w:r>
        <w:rPr>
          <w:rFonts w:ascii="Nirmala UI" w:hAnsi="Nirmala UI" w:eastAsia="Nirmala UI" w:cs="Nirmala UI"/>
        </w:rPr>
        <w:t>රාරසයෙන්</w:t>
      </w:r>
      <w:r>
        <w:rPr>
          <w:rFonts w:ascii="Times New Roman" w:hAnsi="Times New Roman" w:eastAsia="Times New Roman" w:cs="Times New Roman"/>
        </w:rPr>
        <w:t xml:space="preserve"> </w:t>
      </w:r>
      <w:r>
        <w:rPr>
          <w:rFonts w:ascii="Nirmala UI" w:hAnsi="Nirmala UI" w:eastAsia="Nirmala UI" w:cs="Nirmala UI"/>
        </w:rPr>
        <w:t>මෙන්</w:t>
      </w:r>
      <w:r>
        <w:rPr>
          <w:rFonts w:ascii="Times New Roman" w:hAnsi="Times New Roman" w:eastAsia="Times New Roman" w:cs="Times New Roman"/>
        </w:rPr>
        <w:t xml:space="preserve"> </w:t>
      </w:r>
      <w:r>
        <w:rPr>
          <w:rFonts w:ascii="Nirmala UI" w:hAnsi="Nirmala UI" w:eastAsia="Nirmala UI" w:cs="Nirmala UI"/>
        </w:rPr>
        <w:t>ඝෝෂා</w:t>
      </w:r>
      <w:r>
        <w:rPr>
          <w:rFonts w:ascii="Times New Roman" w:hAnsi="Times New Roman" w:eastAsia="Times New Roman" w:cs="Times New Roman"/>
        </w:rPr>
        <w:t xml:space="preserve"> </w:t>
      </w:r>
      <w:r>
        <w:rPr>
          <w:rFonts w:ascii="Nirmala UI" w:hAnsi="Nirmala UI" w:eastAsia="Nirmala UI" w:cs="Nirmala UI"/>
        </w:rPr>
        <w:t>කරති</w:t>
      </w:r>
      <w:r>
        <w:rPr>
          <w:rFonts w:ascii="Times New Roman" w:hAnsi="Times New Roman" w:eastAsia="Times New Roman" w:cs="Times New Roman"/>
        </w:rPr>
        <w:t xml:space="preserve">; </w:t>
      </w:r>
      <w:r>
        <w:rPr>
          <w:rFonts w:ascii="Nirmala UI" w:hAnsi="Nirmala UI" w:eastAsia="Nirmala UI" w:cs="Nirmala UI"/>
        </w:rPr>
        <w:t>ඔවුහු</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 xml:space="preserve"> </w:t>
      </w:r>
      <w:r>
        <w:rPr>
          <w:rFonts w:ascii="Nirmala UI" w:hAnsi="Nirmala UI" w:eastAsia="Nirmala UI" w:cs="Nirmala UI"/>
        </w:rPr>
        <w:t>මෙන්</w:t>
      </w:r>
      <w:r>
        <w:rPr>
          <w:rFonts w:ascii="Times New Roman" w:hAnsi="Times New Roman" w:eastAsia="Times New Roman" w:cs="Times New Roman"/>
        </w:rPr>
        <w:t xml:space="preserve"> </w:t>
      </w:r>
      <w:r>
        <w:rPr>
          <w:rFonts w:ascii="Nirmala UI" w:hAnsi="Nirmala UI" w:eastAsia="Nirmala UI" w:cs="Nirmala UI"/>
        </w:rPr>
        <w:t>පිරී</w:t>
      </w:r>
      <w:r>
        <w:rPr>
          <w:rFonts w:ascii="Times New Roman" w:hAnsi="Times New Roman" w:eastAsia="Times New Roman" w:cs="Times New Roman"/>
        </w:rPr>
        <w:t xml:space="preserve"> </w:t>
      </w:r>
      <w:r>
        <w:rPr>
          <w:rFonts w:ascii="Nirmala UI" w:hAnsi="Nirmala UI" w:eastAsia="Nirmala UI" w:cs="Nirmala UI"/>
        </w:rPr>
        <w:t>යති</w:t>
      </w:r>
      <w:r>
        <w:rPr>
          <w:rFonts w:ascii="Times New Roman" w:hAnsi="Times New Roman" w:eastAsia="Times New Roman" w:cs="Times New Roman"/>
        </w:rPr>
        <w:t xml:space="preserve">, </w:t>
      </w:r>
      <w:r>
        <w:rPr>
          <w:rFonts w:ascii="Nirmala UI" w:hAnsi="Nirmala UI" w:eastAsia="Nirmala UI" w:cs="Nirmala UI"/>
        </w:rPr>
        <w:t>වේදිකාවේ</w:t>
      </w:r>
      <w:r>
        <w:rPr>
          <w:rFonts w:ascii="Times New Roman" w:hAnsi="Times New Roman" w:eastAsia="Times New Roman" w:cs="Times New Roman"/>
        </w:rPr>
        <w:t xml:space="preserve"> </w:t>
      </w:r>
      <w:r>
        <w:rPr>
          <w:rFonts w:ascii="Nirmala UI" w:hAnsi="Nirmala UI" w:eastAsia="Nirmala UI" w:cs="Nirmala UI"/>
        </w:rPr>
        <w:t>කොන්</w:t>
      </w:r>
      <w:r>
        <w:rPr>
          <w:rFonts w:ascii="Times New Roman" w:hAnsi="Times New Roman" w:eastAsia="Times New Roman" w:cs="Times New Roman"/>
        </w:rPr>
        <w:t xml:space="preserve"> </w:t>
      </w:r>
      <w:r>
        <w:rPr>
          <w:rFonts w:ascii="Nirmala UI" w:hAnsi="Nirmala UI" w:eastAsia="Nirmala UI" w:cs="Nirmala UI"/>
        </w:rPr>
        <w:t>මෙන්ද</w:t>
      </w:r>
      <w:r>
        <w:rPr>
          <w:rFonts w:ascii="Times New Roman" w:hAnsi="Times New Roman" w:eastAsia="Times New Roman" w:cs="Times New Roman"/>
        </w:rPr>
        <w:t xml:space="preserve"> </w:t>
      </w:r>
      <w:r>
        <w:rPr>
          <w:rFonts w:ascii="Nirmala UI" w:hAnsi="Nirmala UI" w:eastAsia="Nirmala UI" w:cs="Nirmala UI"/>
        </w:rPr>
        <w:t>පිරී</w:t>
      </w:r>
      <w:r>
        <w:rPr>
          <w:rFonts w:ascii="Times New Roman" w:hAnsi="Times New Roman" w:eastAsia="Times New Roman" w:cs="Times New Roman"/>
        </w:rPr>
        <w:t xml:space="preserve"> </w:t>
      </w:r>
      <w:r>
        <w:rPr>
          <w:rFonts w:ascii="Nirmala UI" w:hAnsi="Nirmala UI" w:eastAsia="Nirmala UI" w:cs="Nirmala UI"/>
        </w:rPr>
        <w:t>යති</w:t>
      </w:r>
      <w:r>
        <w:rPr>
          <w:rFonts w:ascii="Times New Roman" w:hAnsi="Times New Roman" w:eastAsia="Times New Roman" w:cs="Times New Roman"/>
        </w:rPr>
        <w:t xml:space="preserve">. </w:t>
      </w:r>
      <w:r>
        <w:rPr>
          <w:rFonts w:ascii="Nirmala UI" w:hAnsi="Nirmala UI" w:eastAsia="Nirmala UI" w:cs="Nirmala UI"/>
        </w:rPr>
        <w:t>එදින</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දෙවිවූ</w:t>
      </w:r>
      <w:r>
        <w:rPr>
          <w:rFonts w:ascii="Times New Roman" w:hAnsi="Times New Roman" w:eastAsia="Times New Roman" w:cs="Times New Roman"/>
        </w:rPr>
        <w:t xml:space="preserve"> </w:t>
      </w:r>
      <w:r>
        <w:rPr>
          <w:rFonts w:ascii="Nirmala UI" w:hAnsi="Nirmala UI" w:eastAsia="Nirmala UI" w:cs="Nirmala UI"/>
        </w:rPr>
        <w:t>යෙහෝවාන්</w:t>
      </w:r>
      <w:r>
        <w:rPr>
          <w:rFonts w:ascii="Times New Roman" w:hAnsi="Times New Roman" w:eastAsia="Times New Roman" w:cs="Times New Roman"/>
        </w:rPr>
        <w:t xml:space="preserve"> </w:t>
      </w:r>
      <w:r>
        <w:rPr>
          <w:rFonts w:ascii="Nirmala UI" w:hAnsi="Nirmala UI" w:eastAsia="Nirmala UI" w:cs="Nirmala UI"/>
        </w:rPr>
        <w:t>වහන්සේ</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සෙනඟගේ</w:t>
      </w:r>
      <w:r>
        <w:rPr>
          <w:rFonts w:ascii="Times New Roman" w:hAnsi="Times New Roman" w:eastAsia="Times New Roman" w:cs="Times New Roman"/>
        </w:rPr>
        <w:t xml:space="preserve"> </w:t>
      </w:r>
      <w:r>
        <w:rPr>
          <w:rFonts w:ascii="Nirmala UI" w:hAnsi="Nirmala UI" w:eastAsia="Nirmala UI" w:cs="Nirmala UI"/>
        </w:rPr>
        <w:t>රැළ</w:t>
      </w:r>
      <w:r>
        <w:rPr>
          <w:rFonts w:ascii="Times New Roman" w:hAnsi="Times New Roman" w:eastAsia="Times New Roman" w:cs="Times New Roman"/>
        </w:rPr>
        <w:t xml:space="preserve"> </w:t>
      </w:r>
      <w:r>
        <w:rPr>
          <w:rFonts w:ascii="Nirmala UI" w:hAnsi="Nirmala UI" w:eastAsia="Nirmala UI" w:cs="Nirmala UI"/>
        </w:rPr>
        <w:t>මෙන්</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ගළවාගන්නා</w:t>
      </w:r>
      <w:r>
        <w:rPr>
          <w:rFonts w:ascii="Times New Roman" w:hAnsi="Times New Roman" w:eastAsia="Times New Roman" w:cs="Times New Roman"/>
        </w:rPr>
        <w:t xml:space="preserve"> </w:t>
      </w:r>
      <w:r>
        <w:rPr>
          <w:rFonts w:ascii="Nirmala UI" w:hAnsi="Nirmala UI" w:eastAsia="Nirmala UI" w:cs="Nirmala UI"/>
        </w:rPr>
        <w:t>සේක</w:t>
      </w:r>
      <w:r>
        <w:rPr>
          <w:rFonts w:ascii="Times New Roman" w:hAnsi="Times New Roman" w:eastAsia="Times New Roman" w:cs="Times New Roman"/>
        </w:rPr>
        <w:t xml:space="preserve">; </w:t>
      </w:r>
      <w:r>
        <w:rPr>
          <w:rFonts w:ascii="Nirmala UI" w:hAnsi="Nirmala UI" w:eastAsia="Nirmala UI" w:cs="Nirmala UI"/>
        </w:rPr>
        <w:t>මක්නිසාද</w:t>
      </w:r>
      <w:r>
        <w:rPr>
          <w:rFonts w:ascii="Times New Roman" w:hAnsi="Times New Roman" w:eastAsia="Times New Roman" w:cs="Times New Roman"/>
        </w:rPr>
        <w:t xml:space="preserve"> </w:t>
      </w:r>
      <w:r>
        <w:rPr>
          <w:rFonts w:ascii="Nirmala UI" w:hAnsi="Nirmala UI" w:eastAsia="Nirmala UI" w:cs="Nirmala UI"/>
        </w:rPr>
        <w:t>ඔවුහු</w:t>
      </w:r>
      <w:r>
        <w:rPr>
          <w:rFonts w:ascii="Times New Roman" w:hAnsi="Times New Roman" w:eastAsia="Times New Roman" w:cs="Times New Roman"/>
        </w:rPr>
        <w:t xml:space="preserve"> </w:t>
      </w:r>
      <w:r>
        <w:rPr>
          <w:rFonts w:ascii="Nirmala UI" w:hAnsi="Nirmala UI" w:eastAsia="Nirmala UI" w:cs="Nirmala UI"/>
        </w:rPr>
        <w:t>ඔහුගේ</w:t>
      </w:r>
      <w:r>
        <w:rPr>
          <w:rFonts w:ascii="Times New Roman" w:hAnsi="Times New Roman" w:eastAsia="Times New Roman" w:cs="Times New Roman"/>
        </w:rPr>
        <w:t xml:space="preserve"> </w:t>
      </w:r>
      <w:r>
        <w:rPr>
          <w:rFonts w:ascii="Nirmala UI" w:hAnsi="Nirmala UI" w:eastAsia="Nirmala UI" w:cs="Nirmala UI"/>
        </w:rPr>
        <w:t>දේශය</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ලකුණක්</w:t>
      </w:r>
      <w:r>
        <w:rPr>
          <w:rFonts w:ascii="Times New Roman" w:hAnsi="Times New Roman" w:eastAsia="Times New Roman" w:cs="Times New Roman"/>
        </w:rPr>
        <w:t xml:space="preserve"> </w:t>
      </w:r>
      <w:r>
        <w:rPr>
          <w:rFonts w:ascii="Nirmala UI" w:hAnsi="Nirmala UI" w:eastAsia="Nirmala UI" w:cs="Nirmala UI"/>
        </w:rPr>
        <w:t>මෙන්</w:t>
      </w:r>
      <w:r>
        <w:rPr>
          <w:rFonts w:ascii="Times New Roman" w:hAnsi="Times New Roman" w:eastAsia="Times New Roman" w:cs="Times New Roman"/>
        </w:rPr>
        <w:t xml:space="preserve"> </w:t>
      </w:r>
      <w:r>
        <w:rPr>
          <w:rFonts w:ascii="Nirmala UI" w:hAnsi="Nirmala UI" w:eastAsia="Nirmala UI" w:cs="Nirmala UI"/>
        </w:rPr>
        <w:t>උස්කරන</w:t>
      </w:r>
      <w:r>
        <w:rPr>
          <w:rFonts w:ascii="Times New Roman" w:hAnsi="Times New Roman" w:eastAsia="Times New Roman" w:cs="Times New Roman"/>
        </w:rPr>
        <w:t xml:space="preserve"> </w:t>
      </w:r>
      <w:r>
        <w:rPr>
          <w:rFonts w:ascii="Nirmala UI" w:hAnsi="Nirmala UI" w:eastAsia="Nirmala UI" w:cs="Nirmala UI"/>
        </w:rPr>
        <w:t>ලද</w:t>
      </w:r>
      <w:r>
        <w:rPr>
          <w:rFonts w:ascii="Times New Roman" w:hAnsi="Times New Roman" w:eastAsia="Times New Roman" w:cs="Times New Roman"/>
        </w:rPr>
        <w:t xml:space="preserve">, </w:t>
      </w:r>
      <w:r>
        <w:rPr>
          <w:rFonts w:ascii="Nirmala UI" w:hAnsi="Nirmala UI" w:eastAsia="Nirmala UI" w:cs="Nirmala UI"/>
        </w:rPr>
        <w:t>කිරුළක</w:t>
      </w:r>
      <w:r>
        <w:rPr>
          <w:rFonts w:ascii="Times New Roman" w:hAnsi="Times New Roman" w:eastAsia="Times New Roman" w:cs="Times New Roman"/>
        </w:rPr>
        <w:t xml:space="preserve"> </w:t>
      </w:r>
      <w:r>
        <w:rPr>
          <w:rFonts w:ascii="Nirmala UI" w:hAnsi="Nirmala UI" w:eastAsia="Nirmala UI" w:cs="Nirmala UI"/>
        </w:rPr>
        <w:t>ගල්</w:t>
      </w:r>
      <w:r>
        <w:rPr>
          <w:rFonts w:ascii="Times New Roman" w:hAnsi="Times New Roman" w:eastAsia="Times New Roman" w:cs="Times New Roman"/>
        </w:rPr>
        <w:t xml:space="preserve"> </w:t>
      </w:r>
      <w:r>
        <w:rPr>
          <w:rFonts w:ascii="Nirmala UI" w:hAnsi="Nirmala UI" w:eastAsia="Nirmala UI" w:cs="Nirmala UI"/>
        </w:rPr>
        <w:t>මෙන්</w:t>
      </w:r>
      <w:r>
        <w:rPr>
          <w:rFonts w:ascii="Times New Roman" w:hAnsi="Times New Roman" w:eastAsia="Times New Roman" w:cs="Times New Roman"/>
        </w:rPr>
        <w:t xml:space="preserve"> </w:t>
      </w:r>
      <w:r>
        <w:rPr>
          <w:rFonts w:ascii="Nirmala UI" w:hAnsi="Nirmala UI" w:eastAsia="Nirmala UI" w:cs="Nirmala UI"/>
        </w:rPr>
        <w:t>වන්නෝය</w:t>
      </w:r>
      <w:r>
        <w:rPr>
          <w:rFonts w:ascii="Times New Roman" w:hAnsi="Times New Roman" w:eastAsia="Times New Roman" w:cs="Times New Roman"/>
        </w:rPr>
        <w:t xml:space="preserve">. </w:t>
      </w:r>
      <w:r>
        <w:rPr>
          <w:rFonts w:ascii="Nirmala UI" w:hAnsi="Nirmala UI" w:eastAsia="Nirmala UI" w:cs="Nirmala UI"/>
        </w:rPr>
        <w:t>මන්ද</w:t>
      </w:r>
      <w:r>
        <w:rPr>
          <w:rFonts w:ascii="Times New Roman" w:hAnsi="Times New Roman" w:eastAsia="Times New Roman" w:cs="Times New Roman"/>
        </w:rPr>
        <w:t xml:space="preserve">, </w:t>
      </w:r>
      <w:r>
        <w:rPr>
          <w:rFonts w:ascii="Nirmala UI" w:hAnsi="Nirmala UI" w:eastAsia="Nirmala UI" w:cs="Nirmala UI"/>
        </w:rPr>
        <w:t>ඔහුගේ</w:t>
      </w:r>
      <w:r>
        <w:rPr>
          <w:rFonts w:ascii="Times New Roman" w:hAnsi="Times New Roman" w:eastAsia="Times New Roman" w:cs="Times New Roman"/>
        </w:rPr>
        <w:t xml:space="preserve"> </w:t>
      </w:r>
      <w:r>
        <w:rPr>
          <w:rFonts w:ascii="Nirmala UI" w:hAnsi="Nirmala UI" w:eastAsia="Nirmala UI" w:cs="Nirmala UI"/>
        </w:rPr>
        <w:t>යහපත්කම</w:t>
      </w:r>
      <w:r>
        <w:rPr>
          <w:rFonts w:ascii="Times New Roman" w:hAnsi="Times New Roman" w:eastAsia="Times New Roman" w:cs="Times New Roman"/>
        </w:rPr>
        <w:t xml:space="preserve"> </w:t>
      </w:r>
      <w:r>
        <w:rPr>
          <w:rFonts w:ascii="Nirmala UI" w:hAnsi="Nirmala UI" w:eastAsia="Nirmala UI" w:cs="Nirmala UI"/>
        </w:rPr>
        <w:t>කොපමණ</w:t>
      </w:r>
      <w:r>
        <w:rPr>
          <w:rFonts w:ascii="Times New Roman" w:hAnsi="Times New Roman" w:eastAsia="Times New Roman" w:cs="Times New Roman"/>
        </w:rPr>
        <w:t xml:space="preserve"> </w:t>
      </w:r>
      <w:r>
        <w:rPr>
          <w:rFonts w:ascii="Nirmala UI" w:hAnsi="Nirmala UI" w:eastAsia="Nirmala UI" w:cs="Nirmala UI"/>
        </w:rPr>
        <w:t>මහත්ද</w:t>
      </w:r>
      <w:r>
        <w:rPr>
          <w:rFonts w:ascii="Times New Roman" w:hAnsi="Times New Roman" w:eastAsia="Times New Roman" w:cs="Times New Roman"/>
        </w:rPr>
        <w:t xml:space="preserve">! </w:t>
      </w:r>
      <w:r>
        <w:rPr>
          <w:rFonts w:ascii="Nirmala UI" w:hAnsi="Nirmala UI" w:eastAsia="Nirmala UI" w:cs="Nirmala UI"/>
        </w:rPr>
        <w:t>ඔහුගේ</w:t>
      </w:r>
      <w:r>
        <w:rPr>
          <w:rFonts w:ascii="Times New Roman" w:hAnsi="Times New Roman" w:eastAsia="Times New Roman" w:cs="Times New Roman"/>
        </w:rPr>
        <w:t xml:space="preserve"> </w:t>
      </w:r>
      <w:r>
        <w:rPr>
          <w:rFonts w:ascii="Nirmala UI" w:hAnsi="Nirmala UI" w:eastAsia="Nirmala UI" w:cs="Nirmala UI"/>
        </w:rPr>
        <w:t>රූපලාවණ්</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කොපමණ</w:t>
      </w:r>
      <w:r>
        <w:rPr>
          <w:rFonts w:ascii="Times New Roman" w:hAnsi="Times New Roman" w:eastAsia="Times New Roman" w:cs="Times New Roman"/>
        </w:rPr>
        <w:t xml:space="preserve"> </w:t>
      </w:r>
      <w:r>
        <w:rPr>
          <w:rFonts w:ascii="Nirmala UI" w:hAnsi="Nirmala UI" w:eastAsia="Nirmala UI" w:cs="Nirmala UI"/>
        </w:rPr>
        <w:t>මහත්ද</w:t>
      </w:r>
      <w:r>
        <w:rPr>
          <w:rFonts w:ascii="Times New Roman" w:hAnsi="Times New Roman" w:eastAsia="Times New Roman" w:cs="Times New Roman"/>
        </w:rPr>
        <w:t xml:space="preserve">! </w:t>
      </w:r>
      <w:r>
        <w:rPr>
          <w:rFonts w:ascii="Nirmala UI" w:hAnsi="Nirmala UI" w:eastAsia="Nirmala UI" w:cs="Nirmala UI"/>
        </w:rPr>
        <w:t>ධාන්</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යෞවනයන්</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රීතිමත්</w:t>
      </w:r>
      <w:r>
        <w:rPr>
          <w:rFonts w:ascii="Times New Roman" w:hAnsi="Times New Roman" w:eastAsia="Times New Roman" w:cs="Times New Roman"/>
        </w:rPr>
        <w:t xml:space="preserve"> </w:t>
      </w:r>
      <w:r>
        <w:rPr>
          <w:rFonts w:ascii="Nirmala UI" w:hAnsi="Nirmala UI" w:eastAsia="Nirmala UI" w:cs="Nirmala UI"/>
        </w:rPr>
        <w:t>කරන්නේය</w:t>
      </w:r>
      <w:r>
        <w:rPr>
          <w:rFonts w:ascii="Times New Roman" w:hAnsi="Times New Roman" w:eastAsia="Times New Roman" w:cs="Times New Roman"/>
        </w:rPr>
        <w:t xml:space="preserve">, </w:t>
      </w:r>
      <w:r>
        <w:rPr>
          <w:rFonts w:ascii="Nirmala UI" w:hAnsi="Nirmala UI" w:eastAsia="Nirmala UI" w:cs="Nirmala UI"/>
        </w:rPr>
        <w:t>අලුත්</w:t>
      </w:r>
      <w:r>
        <w:rPr>
          <w:rFonts w:ascii="Times New Roman" w:hAnsi="Times New Roman" w:eastAsia="Times New Roman" w:cs="Times New Roman"/>
        </w:rPr>
        <w:t xml:space="preserve"> </w:t>
      </w:r>
      <w:r>
        <w:rPr>
          <w:rFonts w:ascii="Nirmala UI" w:hAnsi="Nirmala UI" w:eastAsia="Nirmala UI" w:cs="Nirmala UI"/>
        </w:rPr>
        <w:t>මුද්</w:t>
      </w:r>
      <w:r>
        <w:rPr>
          <w:rFonts w:ascii="Times New Roman" w:hAnsi="Times New Roman" w:eastAsia="Times New Roman" w:cs="Times New Roman"/>
        </w:rPr>
        <w:t>‍</w:t>
      </w:r>
      <w:r>
        <w:rPr>
          <w:rFonts w:ascii="Nirmala UI" w:hAnsi="Nirmala UI" w:eastAsia="Nirmala UI" w:cs="Nirmala UI"/>
        </w:rPr>
        <w:t>රාරසය</w:t>
      </w:r>
      <w:r>
        <w:rPr>
          <w:rFonts w:ascii="Times New Roman" w:hAnsi="Times New Roman" w:eastAsia="Times New Roman" w:cs="Times New Roman"/>
        </w:rPr>
        <w:t xml:space="preserve"> </w:t>
      </w:r>
      <w:r>
        <w:rPr>
          <w:rFonts w:ascii="Nirmala UI" w:hAnsi="Nirmala UI" w:eastAsia="Nirmala UI" w:cs="Nirmala UI"/>
        </w:rPr>
        <w:t>තරුණියන්වද</w:t>
      </w:r>
      <w:r>
        <w:rPr>
          <w:rFonts w:ascii="Times New Roman" w:hAnsi="Times New Roman" w:eastAsia="Times New Roman" w:cs="Times New Roman"/>
        </w:rPr>
        <w:t xml:space="preserve"> </w:t>
      </w:r>
      <w:r>
        <w:rPr>
          <w:rFonts w:ascii="Nirmala UI" w:hAnsi="Nirmala UI" w:eastAsia="Nirmala UI" w:cs="Nirmala UI"/>
        </w:rPr>
        <w:t>එසේම</w:t>
      </w:r>
      <w:r>
        <w:rPr>
          <w:rFonts w:ascii="Times New Roman" w:hAnsi="Times New Roman" w:eastAsia="Times New Roman" w:cs="Times New Roman"/>
        </w:rPr>
        <w:t xml:space="preserve"> </w:t>
      </w:r>
      <w:r>
        <w:rPr>
          <w:rFonts w:ascii="Nirmala UI" w:hAnsi="Nirmala UI" w:eastAsia="Nirmala UI" w:cs="Nirmala UI"/>
        </w:rPr>
        <w:t>කරන්නේය</w:t>
      </w:r>
      <w:r>
        <w:rPr>
          <w:rFonts w:ascii="Times New Roman" w:hAnsi="Times New Roman" w:eastAsia="Times New Roman" w:cs="Times New Roman"/>
        </w:rPr>
        <w:t xml:space="preserve">. </w:t>
      </w:r>
      <w:r>
        <w:rPr>
          <w:rFonts w:ascii="Nirmala UI" w:hAnsi="Nirmala UI" w:eastAsia="Nirmala UI" w:cs="Nirmala UI"/>
        </w:rPr>
        <w:t>ශෙකරියා</w:t>
      </w:r>
      <w:r>
        <w:rPr>
          <w:rFonts w:ascii="Times New Roman" w:hAnsi="Times New Roman" w:eastAsia="Times New Roman" w:cs="Times New Roman"/>
        </w:rPr>
        <w:t xml:space="preserve"> 9:9–17.</w:t>
      </w:r>
    </w:p>
    <w:p>
      <w:pPr>
        <w:pStyle w:val="ArticleBody"/>
        <w:jc w:val="left"/>
      </w:pPr>
      <w:r>
        <w:rPr>
          <w:rFonts w:ascii="Times New Roman" w:hAnsi="Times New Roman" w:eastAsia="Times New Roman" w:cs="Times New Roman"/>
        </w:rPr>
        <w:t>Ayat sebelas (9/11) menyatakan, “Adapun engkau juga, oleh darah perjanjianmu Aku telah melepaskan tawanan-tawananmu dari lobang yang tidak berair.” Kristus meneguhkan perjanjian dengan banyak orang selama satu minggu, dan minggu itu dimulai pada waktu baptisan-Nya. Selama tiga setengah tahun Kristus berjalan di antara manusia, dan pada bagian penutup dari tiga setengah tahun itu Kristus menggenapi nubuatan Zakharia yang menandai masuknya Mesias ke Yerusalem dengan kemenangan. Seruan Tengah Malam memulai suatu periode yang membawa kepada kematian, penguburan, dan kebangkitan Kristus. Baptisan Kristus melambangkan kematian, penguburan, dan kebangkitan-Nya, sehingga permulaan dan pengakhiran dari masa tiga setengah tahun itu adalah sama.</w:t>
      </w:r>
    </w:p>
    <w:p>
      <w:pPr>
        <w:pStyle w:val="ArticleBody"/>
        <w:jc w:val="left"/>
      </w:pPr>
      <w:r>
        <w:rPr>
          <w:rFonts w:ascii="Times New Roman" w:hAnsi="Times New Roman" w:eastAsia="Times New Roman" w:cs="Times New Roman"/>
        </w:rPr>
        <w:t>Pebaptisan Kristus melambangkan 9/11, dan 9/11 menandai permulaan suatu masa yang berakhir pada undang-undang hari Ahad. Pada 9/11, hujan akhir mula direnjiskan, dan pada undang-undang hari Ahad, hujan itu dicurahkan tanpa sukatan, sebagaimana dilambangkan oleh Kristus ketika menghembuskan ke atas murid-murid beberapa titis hujan terlebih dahulu sebelum pencurahan pada Pentakosta.</w:t>
      </w:r>
    </w:p>
    <w:p>
      <w:pPr>
        <w:pStyle w:val="ArticleBody"/>
        <w:jc w:val="left"/>
      </w:pPr>
      <w:r>
        <w:rPr>
          <w:rFonts w:ascii="Nirmala UI" w:hAnsi="Nirmala UI" w:eastAsia="Nirmala UI" w:cs="Nirmala UI"/>
        </w:rPr>
        <w:t>सेखर्याह</w:t>
      </w:r>
      <w:r>
        <w:rPr>
          <w:rFonts w:ascii="Times New Roman" w:hAnsi="Times New Roman" w:eastAsia="Times New Roman" w:cs="Times New Roman"/>
        </w:rPr>
        <w:t xml:space="preserve"> </w:t>
      </w:r>
      <w:r>
        <w:rPr>
          <w:rFonts w:ascii="Nirmala UI" w:hAnsi="Nirmala UI" w:eastAsia="Nirmala UI" w:cs="Nirmala UI"/>
        </w:rPr>
        <w:t>९</w:t>
      </w:r>
      <w:r>
        <w:rPr>
          <w:rFonts w:ascii="Times New Roman" w:hAnsi="Times New Roman" w:eastAsia="Times New Roman" w:cs="Times New Roman"/>
        </w:rPr>
        <w:t>:</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९</w:t>
      </w:r>
      <w:r>
        <w:rPr>
          <w:rFonts w:ascii="Times New Roman" w:hAnsi="Times New Roman" w:eastAsia="Times New Roman" w:cs="Times New Roman"/>
        </w:rPr>
        <w:t>/</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तर्फ</w:t>
      </w:r>
      <w:r>
        <w:rPr>
          <w:rFonts w:ascii="Times New Roman" w:hAnsi="Times New Roman" w:eastAsia="Times New Roman" w:cs="Times New Roman"/>
        </w:rPr>
        <w:t xml:space="preserve"> </w:t>
      </w:r>
      <w:r>
        <w:rPr>
          <w:rFonts w:ascii="Nirmala UI" w:hAnsi="Nirmala UI" w:eastAsia="Nirmala UI" w:cs="Nirmala UI"/>
        </w:rPr>
        <w:t>डोर्</w:t>
      </w:r>
      <w:r>
        <w:rPr>
          <w:rFonts w:ascii="Times New Roman" w:hAnsi="Times New Roman" w:eastAsia="Times New Roman" w:cs="Times New Roman"/>
        </w:rPr>
        <w:t>‍</w:t>
      </w:r>
      <w:r>
        <w:rPr>
          <w:rFonts w:ascii="Nirmala UI" w:hAnsi="Nirmala UI" w:eastAsia="Nirmala UI" w:cs="Nirmala UI"/>
        </w:rPr>
        <w:t>याउने</w:t>
      </w:r>
      <w:r>
        <w:rPr>
          <w:rFonts w:ascii="Times New Roman" w:hAnsi="Times New Roman" w:eastAsia="Times New Roman" w:cs="Times New Roman"/>
        </w:rPr>
        <w:t xml:space="preserve"> </w:t>
      </w:r>
      <w:r>
        <w:rPr>
          <w:rFonts w:ascii="Nirmala UI" w:hAnsi="Nirmala UI" w:eastAsia="Nirmala UI" w:cs="Nirmala UI"/>
        </w:rPr>
        <w:t>मध्यरातको</w:t>
      </w:r>
      <w:r>
        <w:rPr>
          <w:rFonts w:ascii="Times New Roman" w:hAnsi="Times New Roman" w:eastAsia="Times New Roman" w:cs="Times New Roman"/>
        </w:rPr>
        <w:t xml:space="preserve"> </w:t>
      </w:r>
      <w:r>
        <w:rPr>
          <w:rFonts w:ascii="Nirmala UI" w:hAnsi="Nirmala UI" w:eastAsia="Nirmala UI" w:cs="Nirmala UI"/>
        </w:rPr>
        <w:t>पुकारसँग</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खान्छ।</w:t>
      </w:r>
      <w:r>
        <w:rPr>
          <w:rFonts w:ascii="Times New Roman" w:hAnsi="Times New Roman" w:eastAsia="Times New Roman" w:cs="Times New Roman"/>
        </w:rPr>
        <w:t xml:space="preserve"> </w:t>
      </w:r>
      <w:r>
        <w:rPr>
          <w:rFonts w:ascii="Nirmala UI" w:hAnsi="Nirmala UI" w:eastAsia="Nirmala UI" w:cs="Nirmala UI"/>
        </w:rPr>
        <w:t>९</w:t>
      </w:r>
      <w:r>
        <w:rPr>
          <w:rFonts w:ascii="Times New Roman" w:hAnsi="Times New Roman" w:eastAsia="Times New Roman" w:cs="Times New Roman"/>
        </w:rPr>
        <w:t>/</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लाओदिकेयाको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वर्तमान</w:t>
      </w:r>
      <w:r>
        <w:rPr>
          <w:rFonts w:ascii="Times New Roman" w:hAnsi="Times New Roman" w:eastAsia="Times New Roman" w:cs="Times New Roman"/>
        </w:rPr>
        <w:t xml:space="preserve"> </w:t>
      </w:r>
      <w:r>
        <w:rPr>
          <w:rFonts w:ascii="Nirmala UI" w:hAnsi="Nirmala UI" w:eastAsia="Nirmala UI" w:cs="Nirmala UI"/>
        </w:rPr>
        <w:t>सत्यको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जसरी</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१८५६</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१८८८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लाओदिकेयाको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त्यस्ता</w:t>
      </w:r>
      <w:r>
        <w:rPr>
          <w:rFonts w:ascii="Times New Roman" w:hAnsi="Times New Roman" w:eastAsia="Times New Roman" w:cs="Times New Roman"/>
        </w:rPr>
        <w:t xml:space="preserve"> </w:t>
      </w:r>
      <w:r>
        <w:rPr>
          <w:rFonts w:ascii="Nirmala UI" w:hAnsi="Nirmala UI" w:eastAsia="Nirmala UI" w:cs="Nirmala UI"/>
        </w:rPr>
        <w:t>मानिसहरूलाई</w:t>
      </w:r>
      <w:r>
        <w:rPr>
          <w:rFonts w:ascii="Times New Roman" w:hAnsi="Times New Roman" w:eastAsia="Times New Roman" w:cs="Times New Roman"/>
        </w:rPr>
        <w:t xml:space="preserve"> </w:t>
      </w:r>
      <w:r>
        <w:rPr>
          <w:rFonts w:ascii="Nirmala UI" w:hAnsi="Nirmala UI" w:eastAsia="Nirmala UI" w:cs="Nirmala UI"/>
        </w:rPr>
        <w:t>दिइन्छ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आफूहरू</w:t>
      </w:r>
      <w:r>
        <w:rPr>
          <w:rFonts w:ascii="Times New Roman" w:hAnsi="Times New Roman" w:eastAsia="Times New Roman" w:cs="Times New Roman"/>
        </w:rPr>
        <w:t xml:space="preserve"> </w:t>
      </w:r>
      <w:r>
        <w:rPr>
          <w:rFonts w:ascii="Nirmala UI" w:hAnsi="Nirmala UI" w:eastAsia="Nirmala UI" w:cs="Nirmala UI"/>
        </w:rPr>
        <w:t>मरेका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कुरामा</w:t>
      </w:r>
      <w:r>
        <w:rPr>
          <w:rFonts w:ascii="Times New Roman" w:hAnsi="Times New Roman" w:eastAsia="Times New Roman" w:cs="Times New Roman"/>
        </w:rPr>
        <w:t xml:space="preserve"> </w:t>
      </w:r>
      <w:r>
        <w:rPr>
          <w:rFonts w:ascii="Nirmala UI" w:hAnsi="Nirmala UI" w:eastAsia="Nirmala UI" w:cs="Nirmala UI"/>
        </w:rPr>
        <w:t>अनभिज्ञ</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खाल्डो</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पछिल्लो</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खाल्डोमा</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लाओदिकेयाले</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हृदयमाथिको</w:t>
      </w:r>
      <w:r>
        <w:rPr>
          <w:rFonts w:ascii="Times New Roman" w:hAnsi="Times New Roman" w:eastAsia="Times New Roman" w:cs="Times New Roman"/>
        </w:rPr>
        <w:t xml:space="preserve"> </w:t>
      </w:r>
      <w:r>
        <w:rPr>
          <w:rFonts w:ascii="Nirmala UI" w:hAnsi="Nirmala UI" w:eastAsia="Nirmala UI" w:cs="Nirmala UI"/>
        </w:rPr>
        <w:t>ढकढक्याइप्रति</w:t>
      </w:r>
      <w:r>
        <w:rPr>
          <w:rFonts w:ascii="Times New Roman" w:hAnsi="Times New Roman" w:eastAsia="Times New Roman" w:cs="Times New Roman"/>
        </w:rPr>
        <w:t xml:space="preserve"> </w:t>
      </w:r>
      <w:r>
        <w:rPr>
          <w:rFonts w:ascii="Nirmala UI" w:hAnsi="Nirmala UI" w:eastAsia="Nirmala UI" w:cs="Nirmala UI"/>
        </w:rPr>
        <w:t>प्रतिक्रिया</w:t>
      </w:r>
      <w:r>
        <w:rPr>
          <w:rFonts w:ascii="Times New Roman" w:hAnsi="Times New Roman" w:eastAsia="Times New Roman" w:cs="Times New Roman"/>
        </w:rPr>
        <w:t xml:space="preserve"> </w:t>
      </w:r>
      <w:r>
        <w:rPr>
          <w:rFonts w:ascii="Nirmala UI" w:hAnsi="Nirmala UI" w:eastAsia="Nirmala UI" w:cs="Nirmala UI"/>
        </w:rPr>
        <w:t>जनाए</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प्रभुले</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खाल्डोबाट</w:t>
      </w:r>
      <w:r>
        <w:rPr>
          <w:rFonts w:ascii="Times New Roman" w:hAnsi="Times New Roman" w:eastAsia="Times New Roman" w:cs="Times New Roman"/>
        </w:rPr>
        <w:t xml:space="preserve"> </w:t>
      </w:r>
      <w:r>
        <w:rPr>
          <w:rFonts w:ascii="Nirmala UI" w:hAnsi="Nirmala UI" w:eastAsia="Nirmala UI" w:cs="Nirmala UI"/>
        </w:rPr>
        <w:t>उठाउनुहुनेथियो</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अन्तर्गत</w:t>
      </w:r>
      <w:r>
        <w:rPr>
          <w:rFonts w:ascii="Times New Roman" w:hAnsi="Times New Roman" w:eastAsia="Times New Roman" w:cs="Times New Roman"/>
        </w:rPr>
        <w:t xml:space="preserve"> </w:t>
      </w:r>
      <w:r>
        <w:rPr>
          <w:rFonts w:ascii="Nirmala UI" w:hAnsi="Nirmala UI" w:eastAsia="Nirmala UI" w:cs="Nirmala UI"/>
        </w:rPr>
        <w:t>अनुग्रहको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नहुँदासम्म</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आशाका</w:t>
      </w:r>
      <w:r>
        <w:rPr>
          <w:rFonts w:ascii="Times New Roman" w:hAnsi="Times New Roman" w:eastAsia="Times New Roman" w:cs="Times New Roman"/>
        </w:rPr>
        <w:t xml:space="preserve"> </w:t>
      </w:r>
      <w:r>
        <w:rPr>
          <w:rFonts w:ascii="Nirmala UI" w:hAnsi="Nirmala UI" w:eastAsia="Nirmala UI" w:cs="Nirmala UI"/>
        </w:rPr>
        <w:t>कैदीहरू</w:t>
      </w:r>
      <w:r>
        <w:rPr>
          <w:rFonts w:ascii="Times New Roman" w:hAnsi="Times New Roman" w:eastAsia="Times New Roman" w:cs="Times New Roman"/>
        </w:rPr>
        <w:t xml:space="preserve">” </w:t>
      </w:r>
      <w:r>
        <w:rPr>
          <w:rFonts w:ascii="Nirmala UI" w:hAnsi="Nirmala UI" w:eastAsia="Nirmala UI" w:cs="Nirmala UI"/>
        </w:rPr>
        <w:t>हुन्।</w:t>
      </w:r>
    </w:p>
    <w:p>
      <w:pPr>
        <w:pStyle w:val="ArticleScripture"/>
        <w:jc w:val="left"/>
      </w:pPr>
      <w:r>
        <w:rPr>
          <w:rFonts w:ascii="Times New Roman" w:hAnsi="Times New Roman" w:eastAsia="Times New Roman" w:cs="Times New Roman"/>
        </w:rPr>
        <w:t>Bagi engkau juga, oleh darah perjanjianmu Aku telah melepaskan tawanan-tawananmu dari lubang yang tidak berair itu. Kembalilah ke kubu pertahanan, hai tawanan pengharapan; bahkan pada hari ini Aku menyatakan bahwa Aku akan mengembalikan kepadamu dua kali lipat. Zakharia 9:11, 12.</w:t>
      </w:r>
    </w:p>
    <w:p>
      <w:pPr>
        <w:pStyle w:val="ArticleBody"/>
        <w:jc w:val="left"/>
      </w:pPr>
      <w:r>
        <w:rPr>
          <w:rFonts w:ascii="Times New Roman" w:hAnsi="Times New Roman" w:eastAsia="Times New Roman" w:cs="Times New Roman"/>
        </w:rPr>
        <w:t>9/11 telah memperkasakan pekhabaran yang tiba pada tahun 1989. Pekhabaran itu ialah pekhabaran malaikat ketiga, tetapi dalam struktur dan istilah gerakan reformasi Millerit, tahun 1989 menandakan tibanya malaikat pertama. Pekhabaran malaikat pertama telah diperkasakan pada 11 Ogos 1840 oleh penggenapan suatu nubuat mengenai Islam, dan hal itu menunjukkan bahawa ketibaan malaikat ketiga pada tahun 1989 akan diperkasakan oleh penggenapan suatu nubuat mengenai Islam.</w:t>
      </w:r>
    </w:p>
    <w:p>
      <w:pPr>
        <w:pStyle w:val="ArticleBody"/>
        <w:jc w:val="left"/>
      </w:pPr>
      <w:r>
        <w:rPr>
          <w:rFonts w:ascii="Times New Roman" w:hAnsi="Times New Roman" w:eastAsia="Times New Roman" w:cs="Times New Roman"/>
        </w:rPr>
        <w:t>Ha tawkphrophêtsâwk Islama a ni hnèt ta nih zîng August 11, 1840 ah, chuan Thupuan bung 10-a vântirkoh chu a lo chhuk a, chu chu 9/11-a Thupuan bung 18-a vântirkoh a lo chhuk tûr entîrna atân a lo ni. Vântirkoh pakhatna chu 1840-ah thiltihtheihna a chan leh, vântirkoh pahnihna chu 1844-ah thiltihtheihna a chan bawk kha, 9/11-a vântirkoh pathumna thiltihtheihna a chan tûr entîrna an ni ve ve. July 18, 2020 chu vântirkoh pahnihna a lo thlen ni a ni a, hei hi April 19, 1844-a Millerite-ho rilru beidawnna hmasa berin a entîr ang chiah kha a ni. Millerite hunlai chanchina vântirkoh pakhatna leh pahnihna te thiltihtheihna an chan chanchinte, leh 9/11-a vântirkoh pathumna thiltihtheihna a chan chanchin pawh, July 2023-a a lo thlen Zanlai Au hrilhfiahnain thiltihtheihna a chan thu hriattîrtu atân an lo ni.</w:t>
      </w:r>
    </w:p>
    <w:p>
      <w:pPr>
        <w:pStyle w:val="ArticleBody"/>
        <w:jc w:val="left"/>
      </w:pPr>
      <w:r>
        <w:rPr>
          <w:rFonts w:ascii="Times New Roman" w:hAnsi="Times New Roman" w:eastAsia="Times New Roman" w:cs="Times New Roman"/>
        </w:rPr>
        <w:t>Nako ya koponama ebandi na 9/11 mpe esukaka na mobeko ya Lomingo. Ebandi ntango Klisto apemi mwa matanga moke ya mbula ya nsuka, mpe esukaka na minoko ya mɔtɔ oyo ememi nsango epai ya mokili na Pantekote. Petelo ayebisaki ete Pantekote ezalaki kokokisama ya Yoele. Lokola ezali solo bongo, yango etiemi ete kopema ya Klisto ezalaki mpe kokokisama ya Yoele, mpo eleko ya Pantekote ezalaka na ebandeli mpe suka na yango ya solosolo oyo emonisaka ete alfa ezali mpe omega. Na mokolo ya lisekwa ya Klisto, likabo ya mbuma ya liboso ya orje epesamaki; mpe mikolo ntuku mitano na nsima, na Pantekote, likabo ya mbuma ya liboso ya ble etiamolamaki likolo. 9/11 ezali elilingi ya Kolela ya Katikati ya Butu oyo ekómaka kaka liboso mpe ememaka na mobeko ya Lomingo. Kokokisama ya kokoka ya elilingi ya Zakaria 9:9 ya Kolela ya Katikati ya Butu ezali nsima ya sanza ya nsambo 2023.</w:t>
      </w:r>
    </w:p>
    <w:p>
      <w:pPr>
        <w:pStyle w:val="ArticleScripture"/>
        <w:jc w:val="left"/>
      </w:pPr>
      <w:r>
        <w:rPr>
          <w:rFonts w:ascii="Times New Roman" w:hAnsi="Times New Roman" w:eastAsia="Times New Roman" w:cs="Times New Roman"/>
        </w:rPr>
        <w:t>Bergembiralah dengan sangat, hai puteri Sion; bersoraklah, hai puteri Yerusalem: lihatlah, Rajamu datang kepadamu: Ia adil, dan membawa keselamatan; rendah hati, dan menunggang seekor keledai, yakni seekor anak keledai jantan. Zakharia 9:9.</w:t>
      </w:r>
    </w:p>
    <w:p>
      <w:pPr>
        <w:pStyle w:val="ArticleBody"/>
        <w:jc w:val="left"/>
      </w:pPr>
      <w:r>
        <w:rPr>
          <w:rFonts w:ascii="Leelawadee UI" w:hAnsi="Leelawadee UI" w:eastAsia="Leelawadee UI" w:cs="Leelawadee UI"/>
        </w:rPr>
        <w:t>ហេតុនេះ</w:t>
      </w:r>
      <w:r>
        <w:rPr>
          <w:rFonts w:ascii="Times New Roman" w:hAnsi="Times New Roman" w:eastAsia="Times New Roman" w:cs="Times New Roman"/>
        </w:rPr>
        <w:t xml:space="preserve"> </w:t>
      </w:r>
      <w:r>
        <w:rPr>
          <w:rFonts w:ascii="Leelawadee UI" w:hAnsi="Leelawadee UI" w:eastAsia="Leelawadee UI" w:cs="Leelawadee UI"/>
        </w:rPr>
        <w:t>សាការីបានស្របគ្នានឹងការប្រើនិមិត្តរូបរបស់អេសាយដែលថា</w:t>
      </w:r>
      <w:r>
        <w:rPr>
          <w:rFonts w:ascii="Times New Roman" w:hAnsi="Times New Roman" w:eastAsia="Times New Roman" w:cs="Times New Roman"/>
        </w:rPr>
        <w:t xml:space="preserve"> </w:t>
      </w:r>
      <w:r>
        <w:rPr>
          <w:rFonts w:ascii="Leelawadee UI" w:hAnsi="Leelawadee UI" w:eastAsia="Leelawadee UI" w:cs="Leelawadee UI"/>
        </w:rPr>
        <w:t>ប្រជារាស្ត្ររបស់ព្រះគឺជាមកុដ</w:t>
      </w:r>
      <w:r>
        <w:rPr>
          <w:rFonts w:ascii="Times New Roman" w:hAnsi="Times New Roman" w:eastAsia="Times New Roman" w:cs="Times New Roman"/>
        </w:rPr>
        <w:t xml:space="preserve"> </w:t>
      </w:r>
      <w:r>
        <w:rPr>
          <w:rFonts w:ascii="Leelawadee UI" w:hAnsi="Leelawadee UI" w:eastAsia="Leelawadee UI" w:cs="Leelawadee UI"/>
        </w:rPr>
        <w:t>ប៉ុន្តែគាត់បានបន្ថែមទៀតថា</w:t>
      </w:r>
      <w:r>
        <w:rPr>
          <w:rFonts w:ascii="Times New Roman" w:hAnsi="Times New Roman" w:eastAsia="Times New Roman" w:cs="Times New Roman"/>
        </w:rPr>
        <w:t xml:space="preserve"> </w:t>
      </w:r>
      <w:r>
        <w:rPr>
          <w:rFonts w:ascii="Leelawadee UI" w:hAnsi="Leelawadee UI" w:eastAsia="Leelawadee UI" w:cs="Leelawadee UI"/>
        </w:rPr>
        <w:t>មកុដនោះក៏ជាទង់សញ្ញាផងដែរ</w:t>
      </w:r>
      <w:r>
        <w:rPr>
          <w:rFonts w:ascii="Times New Roman" w:hAnsi="Times New Roman" w:eastAsia="Times New Roman" w:cs="Times New Roman"/>
        </w:rPr>
        <w:t xml:space="preserve"> </w:t>
      </w:r>
      <w:r>
        <w:rPr>
          <w:rFonts w:ascii="Leelawadee UI" w:hAnsi="Leelawadee UI" w:eastAsia="Leelawadee UI" w:cs="Leelawadee UI"/>
        </w:rPr>
        <w:t>នៅពេលដែលគាត់បានកត់ត្រាថា</w:t>
      </w:r>
      <w:r>
        <w:rPr>
          <w:rFonts w:ascii="Times New Roman" w:hAnsi="Times New Roman" w:eastAsia="Times New Roman" w:cs="Times New Roman"/>
        </w:rPr>
        <w:t xml:space="preserve"> «</w:t>
      </w:r>
      <w:r>
        <w:rPr>
          <w:rFonts w:ascii="Leelawadee UI" w:hAnsi="Leelawadee UI" w:eastAsia="Leelawadee UI" w:cs="Leelawadee UI"/>
        </w:rPr>
        <w:t>ដ្បិតពួកគេនឹងដូចជាត្បូងនៃមកុដ</w:t>
      </w:r>
      <w:r>
        <w:rPr>
          <w:rFonts w:ascii="Times New Roman" w:hAnsi="Times New Roman" w:eastAsia="Times New Roman" w:cs="Times New Roman"/>
        </w:rPr>
        <w:t xml:space="preserve"> </w:t>
      </w:r>
      <w:r>
        <w:rPr>
          <w:rFonts w:ascii="Leelawadee UI" w:hAnsi="Leelawadee UI" w:eastAsia="Leelawadee UI" w:cs="Leelawadee UI"/>
        </w:rPr>
        <w:t>ដែលត្រូវបានលើកឡើងជាទង់សញ្ញានៅលើដីរបស់ទ្រង់</w:t>
      </w:r>
      <w:r>
        <w:rPr>
          <w:rFonts w:ascii="Times New Roman" w:hAnsi="Times New Roman" w:eastAsia="Times New Roman" w:cs="Times New Roman"/>
        </w:rPr>
        <w:t xml:space="preserve">» </w:t>
      </w:r>
      <w:r>
        <w:rPr>
          <w:rFonts w:ascii="Leelawadee UI" w:hAnsi="Leelawadee UI" w:eastAsia="Leelawadee UI" w:cs="Leelawadee UI"/>
        </w:rPr>
        <w:t>ហើយសាការីក៏បានបន្លឺសូរឡើងវិញអំពីសេចក្តីអំណរដែលភ្ជាប់ជាមួយនឹងនិមិត្តរូបរបស់យ៉ូអែលអំពី</w:t>
      </w:r>
      <w:r>
        <w:rPr>
          <w:rFonts w:ascii="Times New Roman" w:hAnsi="Times New Roman" w:eastAsia="Times New Roman" w:cs="Times New Roman"/>
        </w:rPr>
        <w:t xml:space="preserve"> «</w:t>
      </w:r>
      <w:r>
        <w:rPr>
          <w:rFonts w:ascii="Leelawadee UI" w:hAnsi="Leelawadee UI" w:eastAsia="Leelawadee UI" w:cs="Leelawadee UI"/>
        </w:rPr>
        <w:t>ស្រូវ</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ស្រាទំពាំងបាយជូរថ្មី</w:t>
      </w:r>
      <w:r>
        <w:rPr>
          <w:rFonts w:ascii="Times New Roman" w:hAnsi="Times New Roman" w:eastAsia="Times New Roman" w:cs="Times New Roman"/>
        </w:rPr>
        <w:t xml:space="preserve">» </w:t>
      </w:r>
      <w:r>
        <w:rPr>
          <w:rFonts w:ascii="Leelawadee UI" w:hAnsi="Leelawadee UI" w:eastAsia="Leelawadee UI" w:cs="Leelawadee UI"/>
        </w:rPr>
        <w:t>ដោយមានប្រសាសន៍ថា</w:t>
      </w:r>
      <w:r>
        <w:rPr>
          <w:rFonts w:ascii="Times New Roman" w:hAnsi="Times New Roman" w:eastAsia="Times New Roman" w:cs="Times New Roman"/>
        </w:rPr>
        <w:t xml:space="preserve"> «</w:t>
      </w:r>
      <w:r>
        <w:rPr>
          <w:rFonts w:ascii="Leelawadee UI" w:hAnsi="Leelawadee UI" w:eastAsia="Leelawadee UI" w:cs="Leelawadee UI"/>
        </w:rPr>
        <w:t>ស្រូវនឹងធ្វើឲ្យយុវជនមានចិត្តរីករាយ</w:t>
      </w:r>
      <w:r>
        <w:rPr>
          <w:rFonts w:ascii="Times New Roman" w:hAnsi="Times New Roman" w:eastAsia="Times New Roman" w:cs="Times New Roman"/>
        </w:rPr>
        <w:t xml:space="preserve"> </w:t>
      </w:r>
      <w:r>
        <w:rPr>
          <w:rFonts w:ascii="Leelawadee UI" w:hAnsi="Leelawadee UI" w:eastAsia="Leelawadee UI" w:cs="Leelawadee UI"/>
        </w:rPr>
        <w:t>ហើយស្រាទំពាំងបាយជូរថ្មីនឹងធ្វើឲ្យនារីក្រមុំដូច្នោះដែរ</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នៅពេលយើងពិចារណាអំពីកំណត់ត្រាស្តីពីពួកមនុស្សស្រវឹងរបស់អេប្រាអិមនៅក្នុងជំពូកទីម្ភៃប្រាំបី</w:t>
      </w:r>
      <w:r>
        <w:rPr>
          <w:rFonts w:ascii="Times New Roman" w:hAnsi="Times New Roman" w:eastAsia="Times New Roman" w:cs="Times New Roman"/>
        </w:rPr>
        <w:t xml:space="preserve"> </w:t>
      </w:r>
      <w:r>
        <w:rPr>
          <w:rFonts w:ascii="Leelawadee UI" w:hAnsi="Leelawadee UI" w:eastAsia="Leelawadee UI" w:cs="Leelawadee UI"/>
        </w:rPr>
        <w:t>សូមកត់សម្គាល់ថា</w:t>
      </w:r>
      <w:r>
        <w:rPr>
          <w:rFonts w:ascii="Times New Roman" w:hAnsi="Times New Roman" w:eastAsia="Times New Roman" w:cs="Times New Roman"/>
        </w:rPr>
        <w:t xml:space="preserve"> </w:t>
      </w:r>
      <w:r>
        <w:rPr>
          <w:rFonts w:ascii="Leelawadee UI" w:hAnsi="Leelawadee UI" w:eastAsia="Leelawadee UI" w:cs="Leelawadee UI"/>
        </w:rPr>
        <w:t>នេះគឺជាជំពូកក្នុងព្រះគម្ពីរដែលកំណត់អត្តសញ្ញាណ</w:t>
      </w:r>
      <w:r>
        <w:rPr>
          <w:rFonts w:ascii="Times New Roman" w:hAnsi="Times New Roman" w:eastAsia="Times New Roman" w:cs="Times New Roman"/>
        </w:rPr>
        <w:t xml:space="preserve"> «</w:t>
      </w:r>
      <w:r>
        <w:rPr>
          <w:rFonts w:ascii="Leelawadee UI" w:hAnsi="Leelawadee UI" w:eastAsia="Leelawadee UI" w:cs="Leelawadee UI"/>
        </w:rPr>
        <w:t>ការសម្រាក</w:t>
      </w:r>
      <w:r>
        <w:rPr>
          <w:rFonts w:ascii="Times New Roman" w:hAnsi="Times New Roman" w:eastAsia="Times New Roman" w:cs="Times New Roman"/>
        </w:rPr>
        <w:t xml:space="preserve"> </w:t>
      </w:r>
      <w:r>
        <w:rPr>
          <w:rFonts w:ascii="Leelawadee UI" w:hAnsi="Leelawadee UI" w:eastAsia="Leelawadee UI" w:cs="Leelawadee UI"/>
        </w:rPr>
        <w:t>និងការស្រស់ថ្លាឡើងវិញ</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នេះជាបទគម្ពីរសំខាន់មួយក្នុងចំណោមបទគម្ពីរចម្បងៗស្តីអំពីភ្លៀងចុងក្រោយ</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ពួកមនុស្សស្រវឹងរបស់អេប្រាអិមទាំងនេះត្រូវតែជាពួកមនុស្សស្រវឹងដដែលដែលយ៉ូអែលបាននិយាយអំពី។</w:t>
      </w:r>
    </w:p>
    <w:p>
      <w:pPr>
        <w:pStyle w:val="ArticleScripture"/>
        <w:jc w:val="left"/>
      </w:pPr>
      <w:r>
        <w:rPr>
          <w:rFonts w:ascii="Times New Roman" w:hAnsi="Times New Roman" w:eastAsia="Times New Roman" w:cs="Times New Roman"/>
        </w:rPr>
        <w:t>Celaka bagi mahkota kesombongan, bagi orang-orang Efraim yang mabuk, yang keindahannya yang mulia bagaikan bunga yang layu, yang ada di atas puncak lembah-lembah yang subur milik mereka yang dikalahkan oleh anggur! Lihatlah, Tuhan mempunyai seorang yang perkasa dan kuat, yang seperti badai hujan es dan angin ribut yang membinasakan, seperti banjir air yang hebat melimpah-limpah, akan melemparkan semuanya ke bumi dengan tangan-Nya. Mahkota kesombongan, orang-orang Efraim yang mabuk, akan diinjak-injak di bawah kaki; dan keindahan yang mulia, yang ada di atas puncak lembah yang subur, akan menjadi bunga yang layu, dan seperti buah awal sebelum musim panas; yang apabila orang yang memandangnya melihatnya, selagi buah itu masih di tangannya, ia menelannya habis. Pada hari itu TUHAN semesta alam akan menjadi mahkota kemuliaan dan serban keindahan bagi sisa umat-Nya, dan menjadi roh keadilan bagi dia yang duduk menghakimi, dan menjadi kekuatan bagi mereka yang memukul mundur peperangan sampai ke pintu gerbang. Tetapi mereka pun telah sesat oleh anggur, dan oleh minuman keras telah menyimpang dari jalan; imam dan nabi telah sesat oleh minuman keras, mereka ditelan oleh anggur, mereka menyimpang dari jalan oleh minuman keras; mereka sesat dalam penglihatan, mereka terhuyung-huyung dalam penghakiman. Sebab semua meja penuh dengan muntah dan kenajisan, sehingga tidak ada tempat yang bersih. …</w:t>
      </w:r>
    </w:p>
    <w:p>
      <w:pPr>
        <w:pStyle w:val="ArticleScripture"/>
        <w:jc w:val="left"/>
      </w:pPr>
      <w:r>
        <w:rPr>
          <w:rFonts w:ascii="Times New Roman" w:hAnsi="Times New Roman" w:eastAsia="Times New Roman" w:cs="Times New Roman"/>
        </w:rPr>
        <w:t>Tšanang hle le makala; goeletšang, ee, goeletšang: ba tagilwe, eupša e sego ka beine; ba thekesela, eupša e sego ka dino tše maatla. Gobane Morena o le tšholletše moya wa boroko bjo bogolo, gomme o tswaletše mahlo a lena; baporofeta le babuši ba lena, baboni, o ba khupeditše. Gomme pono ya tšohle e fetogile go lena bjalo ka mantšu a puku ye e tswaletšwego, ye batho ba e gafelago yo a rutegilego, ba re: Hle, bala se; yena a re: Nka se kgone, gobane e tswaletšwe. Gomme puku e gafelwa yo a sa rutegago, ba re: Hle, bala se; yena a re: Ga ke a rutega.</w:t>
      </w:r>
    </w:p>
    <w:p>
      <w:pPr>
        <w:pStyle w:val="ArticleScripture"/>
        <w:jc w:val="left"/>
      </w:pPr>
      <w:r>
        <w:rPr>
          <w:rFonts w:ascii="Times New Roman" w:hAnsi="Times New Roman" w:eastAsia="Times New Roman" w:cs="Times New Roman"/>
        </w:rPr>
        <w:t>Дӕлбаргӕ, Хуыцау загъта: «Уымӕн ӕмӕ ацы адӕм мӕм сӕ дзырдӕй бахизынц, ӕмӕ мӕ сӕ ивтӕй кад кӕнынц, фӕлӕ сӕ зӕрдӕ мӕй ӕрвылбон хӕццӕ кӕнынц, ӕмӕ мӕм сӕ тӕрсын адӕмты фӕдзӕхстытӕй ахуыргонд у. Уӕдӕ, мӕнӕ, ӕз ацы адӕмы ’хсӕн бафӕнддзынӕн иумӕйаг ӕмӕ диссаг куыст, иумӕйаг ӕмӕ диссаг хабӕрттӕ: уымӕн ӕмӕ сӕ зондджынты зонд бӕргӕ уыдзӕн, ӕмӕ сӕ ӕмбаргӕ адӕмты ӕмбарынад бамбӕхсӕн уыдзӕн. Гъе уыцытӕн, чи сӕ фӕндтӕ Хуыцауӕй бамбӕхсынмӕ ӕнӕбӕрӕг цӕуынц, ӕмӕ сӕ куыстытӕ ӕрцӕуынц ӕмӕц, ӕмӕ зӕгъынц: “Кӕй нӕ федта? ӕмӕ кӕй нӕ базыдта?” Уӕхскӕд уӕ фӕрссагдзинад нымад уыдзӕн ганчъы хъазӕн ауадзынадыл: фӕлӕ мӕнӕ, куы нӕ зӕгъдзӕн амӕлӕд йӕ сфӕлдыстаджы тыххӕй: “Йӕ мӕ нӕ сфӕлдыста”? кӕнӕ куы нӕ зӕгъдзӕн арӕзтад ӕй арӕзтӕджы тыххӕй: “Ӕй нӕй ӕмбарынад?”» Isaiah 28:1–8; 29:9–16.</w:t>
      </w:r>
    </w:p>
    <w:p>
      <w:pPr>
        <w:pStyle w:val="ArticleBody"/>
        <w:jc w:val="left"/>
      </w:pPr>
      <w:r>
        <w:rPr>
          <w:rFonts w:ascii="Times New Roman" w:hAnsi="Times New Roman" w:eastAsia="Times New Roman" w:cs="Times New Roman"/>
        </w:rPr>
        <w:t>Morena o tlilo dira “tiro e e gakgamatsang” mo gare ga matagwa a Eferaime fa a ntsha botlhale jwa bone le tlhaloganyo ya bone, e leng dilo tse pedi tsotlhe tse di amanang le go tlhaloganya koketsego ya kitso fa molaetsa wa boporofeti o senolwa. Ke ba ba botlhale ba ba tlhaloganyang. Karolo ya “tiro e e gakgamatsang” ke go tlosa kitso e e senotsweng ke Tau ya lotso lwa Juta mo megopolong ya matagwa a Eferaime. Kgaoganyo ya ba ba botlhale le baikepi ke karolo ya “tiro e e gakgamatsang” ya Morena. Ke efangele e e sa khutleng. Morago ga gore Keresete a etelele Bajuta ba ba ngangisanang pele ka setshwantsho sa tshimo ya morara, mme ka jalo a ba tshware mo serung gore ba ipolelele katlholo ya bone, O ne a botsa potso e e tswang mo go Pesalema 118:</w:t>
      </w:r>
    </w:p>
    <w:p>
      <w:pPr>
        <w:pStyle w:val="ArticleScripture"/>
        <w:jc w:val="left"/>
      </w:pPr>
      <w:r>
        <w:rPr>
          <w:rFonts w:ascii="Times New Roman" w:hAnsi="Times New Roman" w:eastAsia="Times New Roman" w:cs="Times New Roman"/>
        </w:rPr>
        <w:t>Batu yang telah ditolak oleh para pembina telah menjadi batu penjuru. Inilah perbuatan Tuhan; ajaib pada pandangan kita. Inilah hari yang telah dijadikan Tuhan; kita akan bersukacita dan bergembira di dalamnya. Mazmur 118:22–24.</w:t>
      </w:r>
    </w:p>
    <w:p>
      <w:pPr>
        <w:pStyle w:val="ArticleBody"/>
        <w:jc w:val="left"/>
      </w:pPr>
      <w:r>
        <w:rPr>
          <w:rFonts w:ascii="Times New Roman" w:hAnsi="Times New Roman" w:eastAsia="Times New Roman" w:cs="Times New Roman"/>
        </w:rPr>
        <w:t>Tuhan akan melaksanakan “suatu pekerjaan yang ajaib dan suatu keajaiban” atas orang-orang mabuk Efraim, dan hal itu mencakup pencabutan kemampuan mereka untuk mengenali kebenaran. “Batu penjuru yang utama” itu ajaib di mata mereka yang memiliki “anggur baru” menurut Yoel.</w:t>
      </w:r>
    </w:p>
    <w:p>
      <w:pPr>
        <w:pStyle w:val="ArticleBody"/>
        <w:jc w:val="left"/>
      </w:pPr>
      <w:r>
        <w:rPr>
          <w:rFonts w:ascii="Times New Roman" w:hAnsi="Times New Roman" w:eastAsia="Times New Roman" w:cs="Times New Roman"/>
        </w:rPr>
        <w:t>Ba-da·zoe de siblɔŋa le mɔtɛne mo o, e bo nge a nle “ba-ke ba-sɔŋ” me, to bo nge a nle baŋa ba-laity ba tɔŋ ne “ba-ke ba-sɔŋ mɔtɛne o.” A taŋa mo o de siblɔŋa ba-kɛɛ Bible a mbɔk nnamle a profeti a pɛpɛɛ, nyi a lɛlɛ me “mokanda mo mɛ̄kɛ̄.” Siblɔŋa ba-doo baŋa mbɛɛ mi-lɔŋ mi-baa nyi ba lɛ “na nzɛla o.” Mbuu, a kɛkɛle ye li Isaiah 28, a pɛpɛɛ mo pɛ́tɛ́ a Mvɔ̈s a nsuk a suka, wɛ Isaiah a tɔŋ “a pɔm na a sɔngle” i siblɔŋa ba-kɛɛkɛɛ o. “A pɔm na a sɔngle” i nloŋ, naa a taŋa ye ba yɔk a.</w:t>
      </w:r>
    </w:p>
    <w:p>
      <w:pPr>
        <w:pStyle w:val="ArticleBody"/>
        <w:jc w:val="left"/>
      </w:pPr>
      <w:r>
        <w:rPr>
          <w:rFonts w:ascii="Times New Roman" w:hAnsi="Times New Roman" w:eastAsia="Times New Roman" w:cs="Times New Roman"/>
        </w:rPr>
        <w:t>Kera mabuk itu telah menyesatkan orang-orang mabuk keluar dari “jalan-jalan lama” Yeremia, yaitu “jalan” yang harus dilalui untuk berjalan di dalamnya dan menemukan hujan akhir, yang digambarkan oleh Yeremia sebagai “perhentian”. Penolakan terhadap pekabaran hujan akhir oleh orang-orang mabuk dari Efraim merupakan pokok bahasan yang khusus dalam Firman Allah. Mereka mabuk karena mereka menolak untuk kembali kepada sejarah dasar yang menyediakan cetak biru bagi sejarah seratus empat puluh empat ribu, yaitu sejarah hujan akhir.</w:t>
      </w:r>
    </w:p>
    <w:p>
      <w:pPr>
        <w:pStyle w:val="ArticleBody"/>
        <w:jc w:val="left"/>
      </w:pPr>
      <w:r>
        <w:rPr>
          <w:rFonts w:ascii="Times New Roman" w:hAnsi="Times New Roman" w:eastAsia="Times New Roman" w:cs="Times New Roman"/>
        </w:rPr>
        <w:t>“</w:t>
      </w:r>
      <w:r>
        <w:rPr>
          <w:rFonts w:ascii="Myanmar Text" w:hAnsi="Myanmar Text" w:eastAsia="Myanmar Text" w:cs="Myanmar Text"/>
        </w:rPr>
        <w:t>လုပ်ဆောင်အံ့ဩဖွယ်သောအမှု</w:t>
      </w:r>
      <w:r>
        <w:rPr>
          <w:rFonts w:ascii="Times New Roman" w:hAnsi="Times New Roman" w:eastAsia="Times New Roman" w:cs="Times New Roman"/>
        </w:rPr>
        <w:t xml:space="preserve">” </w:t>
      </w:r>
      <w:r>
        <w:rPr>
          <w:rFonts w:ascii="Myanmar Text" w:hAnsi="Myanmar Text" w:eastAsia="Myanmar Text" w:cs="Myanmar Text"/>
        </w:rPr>
        <w:t>ဟုဆိုသောအရာသည်</w:t>
      </w:r>
      <w:r>
        <w:rPr>
          <w:rFonts w:ascii="Times New Roman" w:hAnsi="Times New Roman" w:eastAsia="Times New Roman" w:cs="Times New Roman"/>
        </w:rPr>
        <w:t xml:space="preserve"> </w:t>
      </w:r>
      <w:r>
        <w:rPr>
          <w:rFonts w:ascii="Myanmar Text" w:hAnsi="Myanmar Text" w:eastAsia="Myanmar Text" w:cs="Myanmar Text"/>
        </w:rPr>
        <w:t>ဧဖရိမ်၏</w:t>
      </w:r>
      <w:r>
        <w:rPr>
          <w:rFonts w:ascii="Times New Roman" w:hAnsi="Times New Roman" w:eastAsia="Times New Roman" w:cs="Times New Roman"/>
        </w:rPr>
        <w:t xml:space="preserve"> </w:t>
      </w:r>
      <w:r>
        <w:rPr>
          <w:rFonts w:ascii="Myanmar Text" w:hAnsi="Myanmar Text" w:eastAsia="Myanmar Text" w:cs="Myanmar Text"/>
        </w:rPr>
        <w:t>မူးယစ်သူတို့အပေါ်၌</w:t>
      </w:r>
      <w:r>
        <w:rPr>
          <w:rFonts w:ascii="Times New Roman" w:hAnsi="Times New Roman" w:eastAsia="Times New Roman" w:cs="Times New Roman"/>
        </w:rPr>
        <w:t xml:space="preserve"> </w:t>
      </w:r>
      <w:r>
        <w:rPr>
          <w:rFonts w:ascii="Myanmar Text" w:hAnsi="Myanmar Text" w:eastAsia="Myanmar Text" w:cs="Myanmar Text"/>
        </w:rPr>
        <w:t>နောက်မိုးကို</w:t>
      </w:r>
      <w:r>
        <w:rPr>
          <w:rFonts w:ascii="Times New Roman" w:hAnsi="Times New Roman" w:eastAsia="Times New Roman" w:cs="Times New Roman"/>
        </w:rPr>
        <w:t xml:space="preserve"> </w:t>
      </w:r>
      <w:r>
        <w:rPr>
          <w:rFonts w:ascii="Myanmar Text" w:hAnsi="Myanmar Text" w:eastAsia="Myanmar Text" w:cs="Myanmar Text"/>
        </w:rPr>
        <w:t>သွန်းလောင်းရာကာလအတွင်း</w:t>
      </w:r>
      <w:r>
        <w:rPr>
          <w:rFonts w:ascii="Times New Roman" w:hAnsi="Times New Roman" w:eastAsia="Times New Roman" w:cs="Times New Roman"/>
        </w:rPr>
        <w:t xml:space="preserve"> </w:t>
      </w:r>
      <w:r>
        <w:rPr>
          <w:rFonts w:ascii="Myanmar Text" w:hAnsi="Myanmar Text" w:eastAsia="Myanmar Text" w:cs="Myanmar Text"/>
        </w:rPr>
        <w:t>ပြည့်စုံလေသည်။</w:t>
      </w:r>
      <w:r>
        <w:rPr>
          <w:rFonts w:ascii="Times New Roman" w:hAnsi="Times New Roman" w:eastAsia="Times New Roman" w:cs="Times New Roman"/>
        </w:rPr>
        <w:t xml:space="preserve"> </w:t>
      </w:r>
      <w:r>
        <w:rPr>
          <w:rFonts w:ascii="Myanmar Text" w:hAnsi="Myanmar Text" w:eastAsia="Myanmar Text" w:cs="Myanmar Text"/>
        </w:rPr>
        <w:t>နောက်မိုးကာလတွင်</w:t>
      </w:r>
      <w:r>
        <w:rPr>
          <w:rFonts w:ascii="Times New Roman" w:hAnsi="Times New Roman" w:eastAsia="Times New Roman" w:cs="Times New Roman"/>
        </w:rPr>
        <w:t xml:space="preserve"> </w:t>
      </w:r>
      <w:r>
        <w:rPr>
          <w:rFonts w:ascii="Myanmar Text" w:hAnsi="Myanmar Text" w:eastAsia="Myanmar Text" w:cs="Myanmar Text"/>
        </w:rPr>
        <w:t>စမ်းသပ်သော</w:t>
      </w:r>
      <w:r>
        <w:rPr>
          <w:rFonts w:ascii="Times New Roman" w:hAnsi="Times New Roman" w:eastAsia="Times New Roman" w:cs="Times New Roman"/>
        </w:rPr>
        <w:t xml:space="preserve"> </w:t>
      </w:r>
      <w:r>
        <w:rPr>
          <w:rFonts w:ascii="Myanmar Text" w:hAnsi="Myanmar Text" w:eastAsia="Myanmar Text" w:cs="Myanmar Text"/>
        </w:rPr>
        <w:t>သတင်းစကားတစ်ရပ်သည်</w:t>
      </w:r>
      <w:r>
        <w:rPr>
          <w:rFonts w:ascii="Times New Roman" w:hAnsi="Times New Roman" w:eastAsia="Times New Roman" w:cs="Times New Roman"/>
        </w:rPr>
        <w:t xml:space="preserve"> </w:t>
      </w:r>
      <w:r>
        <w:rPr>
          <w:rFonts w:ascii="Myanmar Text" w:hAnsi="Myanmar Text" w:eastAsia="Myanmar Text" w:cs="Myanmar Text"/>
        </w:rPr>
        <w:t>ကိုးကွယ်သူ</w:t>
      </w:r>
      <w:r>
        <w:rPr>
          <w:rFonts w:ascii="Times New Roman" w:hAnsi="Times New Roman" w:eastAsia="Times New Roman" w:cs="Times New Roman"/>
        </w:rPr>
        <w:t xml:space="preserve"> </w:t>
      </w:r>
      <w:r>
        <w:rPr>
          <w:rFonts w:ascii="Myanmar Text" w:hAnsi="Myanmar Text" w:eastAsia="Myanmar Text" w:cs="Myanmar Text"/>
        </w:rPr>
        <w:t>အမျိုးအစားနှစ်မျိုးကို</w:t>
      </w:r>
      <w:r>
        <w:rPr>
          <w:rFonts w:ascii="Times New Roman" w:hAnsi="Times New Roman" w:eastAsia="Times New Roman" w:cs="Times New Roman"/>
        </w:rPr>
        <w:t xml:space="preserve"> </w:t>
      </w:r>
      <w:r>
        <w:rPr>
          <w:rFonts w:ascii="Myanmar Text" w:hAnsi="Myanmar Text" w:eastAsia="Myanmar Text" w:cs="Myanmar Text"/>
        </w:rPr>
        <w:t>ဖြစ်ပေါ်စေပြီး၊</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သောက်သုံးသော</w:t>
      </w:r>
      <w:r>
        <w:rPr>
          <w:rFonts w:ascii="Times New Roman" w:hAnsi="Times New Roman" w:eastAsia="Times New Roman" w:cs="Times New Roman"/>
        </w:rPr>
        <w:t xml:space="preserve"> “</w:t>
      </w:r>
      <w:r>
        <w:rPr>
          <w:rFonts w:ascii="Myanmar Text" w:hAnsi="Myanmar Text" w:eastAsia="Myanmar Text" w:cs="Myanmar Text"/>
        </w:rPr>
        <w:t>စပျစ်ရည်</w:t>
      </w:r>
      <w:r>
        <w:rPr>
          <w:rFonts w:ascii="Times New Roman" w:hAnsi="Times New Roman" w:eastAsia="Times New Roman" w:cs="Times New Roman"/>
        </w:rPr>
        <w:t xml:space="preserve">” </w:t>
      </w:r>
      <w:r>
        <w:rPr>
          <w:rFonts w:ascii="Myanmar Text" w:hAnsi="Myanmar Text" w:eastAsia="Myanmar Text" w:cs="Myanmar Text"/>
        </w:rPr>
        <w:t>ဖြင့်</w:t>
      </w:r>
      <w:r>
        <w:rPr>
          <w:rFonts w:ascii="Times New Roman" w:hAnsi="Times New Roman" w:eastAsia="Times New Roman" w:cs="Times New Roman"/>
        </w:rPr>
        <w:t xml:space="preserve"> </w:t>
      </w:r>
      <w:r>
        <w:rPr>
          <w:rFonts w:ascii="Myanmar Text" w:hAnsi="Myanmar Text" w:eastAsia="Myanmar Text" w:cs="Myanmar Text"/>
        </w:rPr>
        <w:t>ထိုသူတို့ကို</w:t>
      </w:r>
      <w:r>
        <w:rPr>
          <w:rFonts w:ascii="Times New Roman" w:hAnsi="Times New Roman" w:eastAsia="Times New Roman" w:cs="Times New Roman"/>
        </w:rPr>
        <w:t xml:space="preserve"> </w:t>
      </w:r>
      <w:r>
        <w:rPr>
          <w:rFonts w:ascii="Myanmar Text" w:hAnsi="Myanmar Text" w:eastAsia="Myanmar Text" w:cs="Myanmar Text"/>
        </w:rPr>
        <w:t>ပုံဆောင်ဖော်ပြထားသည်။</w:t>
      </w:r>
      <w:r>
        <w:rPr>
          <w:rFonts w:ascii="Times New Roman" w:hAnsi="Times New Roman" w:eastAsia="Times New Roman" w:cs="Times New Roman"/>
        </w:rPr>
        <w:t xml:space="preserve"> </w:t>
      </w:r>
      <w:r>
        <w:rPr>
          <w:rFonts w:ascii="Myanmar Text" w:hAnsi="Myanmar Text" w:eastAsia="Myanmar Text" w:cs="Myanmar Text"/>
        </w:rPr>
        <w:t>မတရားသောသူတို့သည်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ပရောဖက်ပြုဆိုင်ရာ</w:t>
      </w:r>
      <w:r>
        <w:rPr>
          <w:rFonts w:ascii="Times New Roman" w:hAnsi="Times New Roman" w:eastAsia="Times New Roman" w:cs="Times New Roman"/>
        </w:rPr>
        <w:t xml:space="preserve"> </w:t>
      </w:r>
      <w:r>
        <w:rPr>
          <w:rFonts w:ascii="Myanmar Text" w:hAnsi="Myanmar Text" w:eastAsia="Myanmar Text" w:cs="Myanmar Text"/>
        </w:rPr>
        <w:t>အသုံးချမှုကို</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သမိုင်းကြောင်း၏</w:t>
      </w:r>
      <w:r>
        <w:rPr>
          <w:rFonts w:ascii="Times New Roman" w:hAnsi="Times New Roman" w:eastAsia="Times New Roman" w:cs="Times New Roman"/>
        </w:rPr>
        <w:t xml:space="preserve"> </w:t>
      </w:r>
      <w:r>
        <w:rPr>
          <w:rFonts w:ascii="Myanmar Text" w:hAnsi="Myanmar Text" w:eastAsia="Myanmar Text" w:cs="Myanmar Text"/>
        </w:rPr>
        <w:t>လမ်းကြောင်းများပေါ်တွင်</w:t>
      </w:r>
      <w:r>
        <w:rPr>
          <w:rFonts w:ascii="Times New Roman" w:hAnsi="Times New Roman" w:eastAsia="Times New Roman" w:cs="Times New Roman"/>
        </w:rPr>
        <w:t xml:space="preserve"> </w:t>
      </w:r>
      <w:r>
        <w:rPr>
          <w:rFonts w:ascii="Myanmar Text" w:hAnsi="Myanmar Text" w:eastAsia="Myanmar Text" w:cs="Myanmar Text"/>
        </w:rPr>
        <w:t>အခြေမချလိုကြသော်လည်း၊</w:t>
      </w:r>
      <w:r>
        <w:rPr>
          <w:rFonts w:ascii="Times New Roman" w:hAnsi="Times New Roman" w:eastAsia="Times New Roman" w:cs="Times New Roman"/>
        </w:rPr>
        <w:t xml:space="preserve"> </w:t>
      </w:r>
      <w:r>
        <w:rPr>
          <w:rFonts w:ascii="Myanmar Text" w:hAnsi="Myanmar Text" w:eastAsia="Myanmar Text" w:cs="Myanmar Text"/>
        </w:rPr>
        <w:t>ဟေရှာယ</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နှစ်ဆယ့်ရှစ်၏</w:t>
      </w:r>
      <w:r>
        <w:rPr>
          <w:rFonts w:ascii="Times New Roman" w:hAnsi="Times New Roman" w:eastAsia="Times New Roman" w:cs="Times New Roman"/>
        </w:rPr>
        <w:t xml:space="preserve"> “</w:t>
      </w:r>
      <w:r>
        <w:rPr>
          <w:rFonts w:ascii="Myanmar Text" w:hAnsi="Myanmar Text" w:eastAsia="Myanmar Text" w:cs="Myanmar Text"/>
        </w:rPr>
        <w:t>လိုင်းပေါ်လိုင်း</w:t>
      </w:r>
      <w:r>
        <w:rPr>
          <w:rFonts w:ascii="Times New Roman" w:hAnsi="Times New Roman" w:eastAsia="Times New Roman" w:cs="Times New Roman"/>
        </w:rPr>
        <w:t xml:space="preserve">” </w:t>
      </w:r>
      <w:r>
        <w:rPr>
          <w:rFonts w:ascii="Myanmar Text" w:hAnsi="Myanmar Text" w:eastAsia="Myanmar Text" w:cs="Myanmar Text"/>
        </w:rPr>
        <w:t>နည်းလမ်းကို</w:t>
      </w:r>
      <w:r>
        <w:rPr>
          <w:rFonts w:ascii="Times New Roman" w:hAnsi="Times New Roman" w:eastAsia="Times New Roman" w:cs="Times New Roman"/>
        </w:rPr>
        <w:t xml:space="preserve"> </w:t>
      </w:r>
      <w:r>
        <w:rPr>
          <w:rFonts w:ascii="Myanmar Text" w:hAnsi="Myanmar Text" w:eastAsia="Myanmar Text" w:cs="Myanmar Text"/>
        </w:rPr>
        <w:t>အသုံးပြုသူတို့သည်</w:t>
      </w:r>
      <w:r>
        <w:rPr>
          <w:rFonts w:ascii="Times New Roman" w:hAnsi="Times New Roman" w:eastAsia="Times New Roman" w:cs="Times New Roman"/>
        </w:rPr>
        <w:t xml:space="preserve"> “</w:t>
      </w:r>
      <w:r>
        <w:rPr>
          <w:rFonts w:ascii="Myanmar Text" w:hAnsi="Myanmar Text" w:eastAsia="Myanmar Text" w:cs="Myanmar Text"/>
        </w:rPr>
        <w:t>စပျစ်ရည်သစ်</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သောက်သုံးကြသည်။</w:t>
      </w:r>
      <w:r>
        <w:rPr>
          <w:rFonts w:ascii="Times New Roman" w:hAnsi="Times New Roman" w:eastAsia="Times New Roman" w:cs="Times New Roman"/>
        </w:rPr>
        <w:t xml:space="preserve"> </w:t>
      </w:r>
      <w:r>
        <w:rPr>
          <w:rFonts w:ascii="Myanmar Text" w:hAnsi="Myanmar Text" w:eastAsia="Myanmar Text" w:cs="Myanmar Text"/>
        </w:rPr>
        <w:t>မတရားသောသူတို့၏</w:t>
      </w:r>
      <w:r>
        <w:rPr>
          <w:rFonts w:ascii="Times New Roman" w:hAnsi="Times New Roman" w:eastAsia="Times New Roman" w:cs="Times New Roman"/>
        </w:rPr>
        <w:t xml:space="preserve"> </w:t>
      </w:r>
      <w:r>
        <w:rPr>
          <w:rFonts w:ascii="Myanmar Text" w:hAnsi="Myanmar Text" w:eastAsia="Myanmar Text" w:cs="Myanmar Text"/>
        </w:rPr>
        <w:t>မူးယစ်ခြင်းသည်</w:t>
      </w:r>
      <w:r>
        <w:rPr>
          <w:rFonts w:ascii="Times New Roman" w:hAnsi="Times New Roman" w:eastAsia="Times New Roman" w:cs="Times New Roman"/>
        </w:rPr>
        <w:t xml:space="preserve"> </w:t>
      </w:r>
      <w:r>
        <w:rPr>
          <w:rFonts w:ascii="Myanmar Text" w:hAnsi="Myanmar Text" w:eastAsia="Myanmar Text" w:cs="Myanmar Text"/>
        </w:rPr>
        <w:t>ပရောဖက်ပြုချက်ကို</w:t>
      </w:r>
      <w:r>
        <w:rPr>
          <w:rFonts w:ascii="Times New Roman" w:hAnsi="Times New Roman" w:eastAsia="Times New Roman" w:cs="Times New Roman"/>
        </w:rPr>
        <w:t xml:space="preserve"> </w:t>
      </w:r>
      <w:r>
        <w:rPr>
          <w:rFonts w:ascii="Myanmar Text" w:hAnsi="Myanmar Text" w:eastAsia="Myanmar Text" w:cs="Myanmar Text"/>
        </w:rPr>
        <w:t>နားမလည်နိုင်ခြင်းအားဖြင့်</w:t>
      </w:r>
      <w:r>
        <w:rPr>
          <w:rFonts w:ascii="Times New Roman" w:hAnsi="Times New Roman" w:eastAsia="Times New Roman" w:cs="Times New Roman"/>
        </w:rPr>
        <w:t xml:space="preserve"> </w:t>
      </w:r>
      <w:r>
        <w:rPr>
          <w:rFonts w:ascii="Myanmar Text" w:hAnsi="Myanmar Text" w:eastAsia="Myanmar Text" w:cs="Myanmar Text"/>
        </w:rPr>
        <w:t>ထင်ရှားပေါ်လွင်လာပြီး၊</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မျက်မမြင်အခြေအနေသည်</w:t>
      </w:r>
      <w:r>
        <w:rPr>
          <w:rFonts w:ascii="Times New Roman" w:hAnsi="Times New Roman" w:eastAsia="Times New Roman" w:cs="Times New Roman"/>
        </w:rPr>
        <w:t xml:space="preserve"> </w:t>
      </w:r>
      <w:r>
        <w:rPr>
          <w:rFonts w:ascii="Myanmar Text" w:hAnsi="Myanmar Text" w:eastAsia="Myanmar Text" w:cs="Myanmar Text"/>
        </w:rPr>
        <w:t>အခြေခံဖြစ်သော</w:t>
      </w:r>
      <w:r>
        <w:rPr>
          <w:rFonts w:ascii="Times New Roman" w:hAnsi="Times New Roman" w:eastAsia="Times New Roman" w:cs="Times New Roman"/>
        </w:rPr>
        <w:t xml:space="preserve"> </w:t>
      </w:r>
      <w:r>
        <w:rPr>
          <w:rFonts w:ascii="Myanmar Text" w:hAnsi="Myanmar Text" w:eastAsia="Myanmar Text" w:cs="Myanmar Text"/>
        </w:rPr>
        <w:t>ရှေးလမ်းဟောင်းများသို့</w:t>
      </w:r>
      <w:r>
        <w:rPr>
          <w:rFonts w:ascii="Times New Roman" w:hAnsi="Times New Roman" w:eastAsia="Times New Roman" w:cs="Times New Roman"/>
        </w:rPr>
        <w:t xml:space="preserve"> </w:t>
      </w:r>
      <w:r>
        <w:rPr>
          <w:rFonts w:ascii="Myanmar Text" w:hAnsi="Myanmar Text" w:eastAsia="Myanmar Text" w:cs="Myanmar Text"/>
        </w:rPr>
        <w:t>ပြန်လိုသော</w:t>
      </w:r>
      <w:r>
        <w:rPr>
          <w:rFonts w:ascii="Times New Roman" w:hAnsi="Times New Roman" w:eastAsia="Times New Roman" w:cs="Times New Roman"/>
        </w:rPr>
        <w:t xml:space="preserve"> </w:t>
      </w:r>
      <w:r>
        <w:rPr>
          <w:rFonts w:ascii="Myanmar Text" w:hAnsi="Myanmar Text" w:eastAsia="Myanmar Text" w:cs="Myanmar Text"/>
        </w:rPr>
        <w:t>စိတ်မရှိခြင်းကြောင့်</w:t>
      </w:r>
      <w:r>
        <w:rPr>
          <w:rFonts w:ascii="Times New Roman" w:hAnsi="Times New Roman" w:eastAsia="Times New Roman" w:cs="Times New Roman"/>
        </w:rPr>
        <w:t xml:space="preserve"> </w:t>
      </w:r>
      <w:r>
        <w:rPr>
          <w:rFonts w:ascii="Myanmar Text" w:hAnsi="Myanmar Text" w:eastAsia="Myanmar Text" w:cs="Myanmar Text"/>
        </w:rPr>
        <w:t>ဖြစ်ပေါ်လာခဲ့သည်။</w:t>
      </w:r>
      <w:r>
        <w:rPr>
          <w:rFonts w:ascii="Times New Roman" w:hAnsi="Times New Roman" w:eastAsia="Times New Roman" w:cs="Times New Roman"/>
        </w:rPr>
        <w:t xml:space="preserve"> </w:t>
      </w:r>
      <w:r>
        <w:rPr>
          <w:rFonts w:ascii="Myanmar Text" w:hAnsi="Myanmar Text" w:eastAsia="Myanmar Text" w:cs="Myanmar Text"/>
        </w:rPr>
        <w:t>ယေရှုကလည်း</w:t>
      </w:r>
      <w:r>
        <w:rPr>
          <w:rFonts w:ascii="Times New Roman" w:hAnsi="Times New Roman" w:eastAsia="Times New Roman" w:cs="Times New Roman"/>
        </w:rPr>
        <w:t xml:space="preserve"> </w:t>
      </w:r>
      <w:r>
        <w:rPr>
          <w:rFonts w:ascii="Myanmar Text" w:hAnsi="Myanmar Text" w:eastAsia="Myanmar Text" w:cs="Myanmar Text"/>
        </w:rPr>
        <w:t>ပယ်ချခံရသော</w:t>
      </w:r>
      <w:r>
        <w:rPr>
          <w:rFonts w:ascii="Times New Roman" w:hAnsi="Times New Roman" w:eastAsia="Times New Roman" w:cs="Times New Roman"/>
        </w:rPr>
        <w:t xml:space="preserve"> </w:t>
      </w:r>
      <w:r>
        <w:rPr>
          <w:rFonts w:ascii="Myanmar Text" w:hAnsi="Myanmar Text" w:eastAsia="Myanmar Text" w:cs="Myanmar Text"/>
        </w:rPr>
        <w:t>ကျောက်တုံးသည်</w:t>
      </w:r>
      <w:r>
        <w:rPr>
          <w:rFonts w:ascii="Times New Roman" w:hAnsi="Times New Roman" w:eastAsia="Times New Roman" w:cs="Times New Roman"/>
        </w:rPr>
        <w:t xml:space="preserve"> </w:t>
      </w:r>
      <w:r>
        <w:rPr>
          <w:rFonts w:ascii="Myanmar Text" w:hAnsi="Myanmar Text" w:eastAsia="Myanmar Text" w:cs="Myanmar Text"/>
        </w:rPr>
        <w:t>ထောင့်အဖျား၏</w:t>
      </w:r>
      <w:r>
        <w:rPr>
          <w:rFonts w:ascii="Times New Roman" w:hAnsi="Times New Roman" w:eastAsia="Times New Roman" w:cs="Times New Roman"/>
        </w:rPr>
        <w:t xml:space="preserve"> </w:t>
      </w:r>
      <w:r>
        <w:rPr>
          <w:rFonts w:ascii="Myanmar Text" w:hAnsi="Myanmar Text" w:eastAsia="Myanmar Text" w:cs="Myanmar Text"/>
        </w:rPr>
        <w:t>အဓိကကျောက်ဖြစ်လာသည်ဟူသောအကြောင်းကို</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ဖတ်ရှုဖူးသလောဟု</w:t>
      </w:r>
      <w:r>
        <w:rPr>
          <w:rFonts w:ascii="Times New Roman" w:hAnsi="Times New Roman" w:eastAsia="Times New Roman" w:cs="Times New Roman"/>
        </w:rPr>
        <w:t xml:space="preserve"> </w:t>
      </w:r>
      <w:r>
        <w:rPr>
          <w:rFonts w:ascii="Myanmar Text" w:hAnsi="Myanmar Text" w:eastAsia="Myanmar Text" w:cs="Myanmar Text"/>
        </w:rPr>
        <w:t>မေးမြန်းခြင်းအားဖြင့်</w:t>
      </w:r>
      <w:r>
        <w:rPr>
          <w:rFonts w:ascii="Times New Roman" w:hAnsi="Times New Roman" w:eastAsia="Times New Roman" w:cs="Times New Roman"/>
        </w:rPr>
        <w:t xml:space="preserve"> </w:t>
      </w:r>
      <w:r>
        <w:rPr>
          <w:rFonts w:ascii="Myanmar Text" w:hAnsi="Myanmar Text" w:eastAsia="Myanmar Text" w:cs="Myanmar Text"/>
        </w:rPr>
        <w:t>အသေးစိတ်အငြင်းပွားနေသော</w:t>
      </w:r>
      <w:r>
        <w:rPr>
          <w:rFonts w:ascii="Times New Roman" w:hAnsi="Times New Roman" w:eastAsia="Times New Roman" w:cs="Times New Roman"/>
        </w:rPr>
        <w:t xml:space="preserve"> </w:t>
      </w:r>
      <w:r>
        <w:rPr>
          <w:rFonts w:ascii="Myanmar Text" w:hAnsi="Myanmar Text" w:eastAsia="Myanmar Text" w:cs="Myanmar Text"/>
        </w:rPr>
        <w:t>ယုဒလူတို့ကို</w:t>
      </w:r>
      <w:r>
        <w:rPr>
          <w:rFonts w:ascii="Times New Roman" w:hAnsi="Times New Roman" w:eastAsia="Times New Roman" w:cs="Times New Roman"/>
        </w:rPr>
        <w:t xml:space="preserve"> </w:t>
      </w:r>
      <w:r>
        <w:rPr>
          <w:rFonts w:ascii="Myanmar Text" w:hAnsi="Myanmar Text" w:eastAsia="Myanmar Text" w:cs="Myanmar Text"/>
        </w:rPr>
        <w:t>ဆုံးမတော်မူခဲ့သည်။</w:t>
      </w:r>
    </w:p>
    <w:p>
      <w:pPr>
        <w:pStyle w:val="ArticleBody"/>
        <w:jc w:val="left"/>
      </w:pPr>
      <w:r>
        <w:rPr>
          <w:rFonts w:ascii="Leelawadee UI" w:hAnsi="Leelawadee UI" w:eastAsia="Leelawadee UI" w:cs="Leelawadee UI"/>
        </w:rPr>
        <w:t>ថ្មដែលក្លាយជាក្បាលជ្រុង</w:t>
      </w:r>
      <w:r>
        <w:rPr>
          <w:rFonts w:ascii="Times New Roman" w:hAnsi="Times New Roman" w:eastAsia="Times New Roman" w:cs="Times New Roman"/>
        </w:rPr>
        <w:t xml:space="preserve"> </w:t>
      </w:r>
      <w:r>
        <w:rPr>
          <w:rFonts w:ascii="Leelawadee UI" w:hAnsi="Leelawadee UI" w:eastAsia="Leelawadee UI" w:cs="Leelawadee UI"/>
        </w:rPr>
        <w:t>បង្ហាញថា</w:t>
      </w:r>
      <w:r>
        <w:rPr>
          <w:rFonts w:ascii="Times New Roman" w:hAnsi="Times New Roman" w:eastAsia="Times New Roman" w:cs="Times New Roman"/>
        </w:rPr>
        <w:t xml:space="preserve"> </w:t>
      </w:r>
      <w:r>
        <w:rPr>
          <w:rFonts w:ascii="Leelawadee UI" w:hAnsi="Leelawadee UI" w:eastAsia="Leelawadee UI" w:cs="Leelawadee UI"/>
        </w:rPr>
        <w:t>សេចក្តីពិតខាងទំនាយដែលជាគ្រឹះ</w:t>
      </w:r>
      <w:r>
        <w:rPr>
          <w:rFonts w:ascii="Times New Roman" w:hAnsi="Times New Roman" w:eastAsia="Times New Roman" w:cs="Times New Roman"/>
        </w:rPr>
        <w:t xml:space="preserve"> </w:t>
      </w:r>
      <w:r>
        <w:rPr>
          <w:rFonts w:ascii="Leelawadee UI" w:hAnsi="Leelawadee UI" w:eastAsia="Leelawadee UI" w:cs="Leelawadee UI"/>
        </w:rPr>
        <w:t>ឬថ្មជ្រុង</w:t>
      </w:r>
      <w:r>
        <w:rPr>
          <w:rFonts w:ascii="Times New Roman" w:hAnsi="Times New Roman" w:eastAsia="Times New Roman" w:cs="Times New Roman"/>
        </w:rPr>
        <w:t xml:space="preserve"> </w:t>
      </w:r>
      <w:r>
        <w:rPr>
          <w:rFonts w:ascii="Leelawadee UI" w:hAnsi="Leelawadee UI" w:eastAsia="Leelawadee UI" w:cs="Leelawadee UI"/>
        </w:rPr>
        <w:t>ត្រូវបានធ្វើឲ្យស្ទួននៅក្នុងថ្មកំពូល។</w:t>
      </w:r>
      <w:r>
        <w:rPr>
          <w:rFonts w:ascii="Times New Roman" w:hAnsi="Times New Roman" w:eastAsia="Times New Roman" w:cs="Times New Roman"/>
        </w:rPr>
        <w:t xml:space="preserve"> </w:t>
      </w:r>
      <w:r>
        <w:rPr>
          <w:rFonts w:ascii="Leelawadee UI" w:hAnsi="Leelawadee UI" w:eastAsia="Leelawadee UI" w:cs="Leelawadee UI"/>
        </w:rPr>
        <w:t>ថ្មអាល់ហ្វា</w:t>
      </w:r>
      <w:r>
        <w:rPr>
          <w:rFonts w:ascii="Times New Roman" w:hAnsi="Times New Roman" w:eastAsia="Times New Roman" w:cs="Times New Roman"/>
        </w:rPr>
        <w:t xml:space="preserve"> </w:t>
      </w:r>
      <w:r>
        <w:rPr>
          <w:rFonts w:ascii="Leelawadee UI" w:hAnsi="Leelawadee UI" w:eastAsia="Leelawadee UI" w:cs="Leelawadee UI"/>
        </w:rPr>
        <w:t>ក៏ជាថ្មអូមេហ្គាដែរ។</w:t>
      </w:r>
      <w:r>
        <w:rPr>
          <w:rFonts w:ascii="Times New Roman" w:hAnsi="Times New Roman" w:eastAsia="Times New Roman" w:cs="Times New Roman"/>
        </w:rPr>
        <w:t xml:space="preserve"> </w:t>
      </w:r>
      <w:r>
        <w:rPr>
          <w:rFonts w:ascii="Leelawadee UI" w:hAnsi="Leelawadee UI" w:eastAsia="Leelawadee UI" w:cs="Leelawadee UI"/>
        </w:rPr>
        <w:t>គោលការណ៍ទំនាយសំខាន់បំផុត</w:t>
      </w:r>
      <w:r>
        <w:rPr>
          <w:rFonts w:ascii="Times New Roman" w:hAnsi="Times New Roman" w:eastAsia="Times New Roman" w:cs="Times New Roman"/>
        </w:rPr>
        <w:t xml:space="preserve"> </w:t>
      </w:r>
      <w:r>
        <w:rPr>
          <w:rFonts w:ascii="Leelawadee UI" w:hAnsi="Leelawadee UI" w:eastAsia="Leelawadee UI" w:cs="Leelawadee UI"/>
        </w:rPr>
        <w:t>ដែលបង្កើត</w:t>
      </w:r>
      <w:r>
        <w:rPr>
          <w:rFonts w:ascii="Times New Roman" w:hAnsi="Times New Roman" w:eastAsia="Times New Roman" w:cs="Times New Roman"/>
        </w:rPr>
        <w:t xml:space="preserve"> </w:t>
      </w:r>
      <w:r>
        <w:rPr>
          <w:rFonts w:ascii="Leelawadee UI" w:hAnsi="Leelawadee UI" w:eastAsia="Leelawadee UI" w:cs="Leelawadee UI"/>
        </w:rPr>
        <w:t>និងទ្រទ្រង់វិធីសាស្ត្រនៃ</w:t>
      </w:r>
      <w:r>
        <w:rPr>
          <w:rFonts w:ascii="Times New Roman" w:hAnsi="Times New Roman" w:eastAsia="Times New Roman" w:cs="Times New Roman"/>
        </w:rPr>
        <w:t xml:space="preserve"> «</w:t>
      </w:r>
      <w:r>
        <w:rPr>
          <w:rFonts w:ascii="Leelawadee UI" w:hAnsi="Leelawadee UI" w:eastAsia="Leelawadee UI" w:cs="Leelawadee UI"/>
        </w:rPr>
        <w:t>បន្ទាត់លើបន្ទាត់</w:t>
      </w:r>
      <w:r>
        <w:rPr>
          <w:rFonts w:ascii="Times New Roman" w:hAnsi="Times New Roman" w:eastAsia="Times New Roman" w:cs="Times New Roman"/>
        </w:rPr>
        <w:t>» (</w:t>
      </w:r>
      <w:r>
        <w:rPr>
          <w:rFonts w:ascii="Leelawadee UI" w:hAnsi="Leelawadee UI" w:eastAsia="Leelawadee UI" w:cs="Leelawadee UI"/>
        </w:rPr>
        <w:t>ដែលជាវិធីសាស្ត្រនៃភ្លៀងចុងក្រោយ</w:t>
      </w:r>
      <w:r>
        <w:rPr>
          <w:rFonts w:ascii="Times New Roman" w:hAnsi="Times New Roman" w:eastAsia="Times New Roman" w:cs="Times New Roman"/>
        </w:rPr>
        <w:t xml:space="preserve">) </w:t>
      </w:r>
      <w:r>
        <w:rPr>
          <w:rFonts w:ascii="Leelawadee UI" w:hAnsi="Leelawadee UI" w:eastAsia="Leelawadee UI" w:cs="Leelawadee UI"/>
        </w:rPr>
        <w:t>គឺថា</w:t>
      </w:r>
      <w:r>
        <w:rPr>
          <w:rFonts w:ascii="Times New Roman" w:hAnsi="Times New Roman" w:eastAsia="Times New Roman" w:cs="Times New Roman"/>
        </w:rPr>
        <w:t xml:space="preserve"> </w:t>
      </w:r>
      <w:r>
        <w:rPr>
          <w:rFonts w:ascii="Leelawadee UI" w:hAnsi="Leelawadee UI" w:eastAsia="Leelawadee UI" w:cs="Leelawadee UI"/>
        </w:rPr>
        <w:t>ការចាប់ផ្ដើមនៃអ្វីមួយ</w:t>
      </w:r>
      <w:r>
        <w:rPr>
          <w:rFonts w:ascii="Times New Roman" w:hAnsi="Times New Roman" w:eastAsia="Times New Roman" w:cs="Times New Roman"/>
        </w:rPr>
        <w:t xml:space="preserve"> </w:t>
      </w:r>
      <w:r>
        <w:rPr>
          <w:rFonts w:ascii="Leelawadee UI" w:hAnsi="Leelawadee UI" w:eastAsia="Leelawadee UI" w:cs="Leelawadee UI"/>
        </w:rPr>
        <w:t>បង្ហាញអំពីចុងបញ្ចប់នៃអ្វីនោះ។</w:t>
      </w:r>
      <w:r>
        <w:rPr>
          <w:rFonts w:ascii="Times New Roman" w:hAnsi="Times New Roman" w:eastAsia="Times New Roman" w:cs="Times New Roman"/>
        </w:rPr>
        <w:t xml:space="preserve"> </w:t>
      </w:r>
      <w:r>
        <w:rPr>
          <w:rFonts w:ascii="Leelawadee UI" w:hAnsi="Leelawadee UI" w:eastAsia="Leelawadee UI" w:cs="Leelawadee UI"/>
        </w:rPr>
        <w:t>គោលការណ៍ទំនាយសំខាន់បំផុតក្នុងចលនាមីឡឺរ៉ាយ</w:t>
      </w:r>
      <w:r>
        <w:rPr>
          <w:rFonts w:ascii="Times New Roman" w:hAnsi="Times New Roman" w:eastAsia="Times New Roman" w:cs="Times New Roman"/>
        </w:rPr>
        <w:t xml:space="preserve"> </w:t>
      </w:r>
      <w:r>
        <w:rPr>
          <w:rFonts w:ascii="Leelawadee UI" w:hAnsi="Leelawadee UI" w:eastAsia="Leelawadee UI" w:cs="Leelawadee UI"/>
        </w:rPr>
        <w:t>គឺគោលការណ៍មួយថ្ងៃស្មើមួយឆ្នាំ</w:t>
      </w:r>
      <w:r>
        <w:rPr>
          <w:rFonts w:ascii="Times New Roman" w:hAnsi="Times New Roman" w:eastAsia="Times New Roman" w:cs="Times New Roman"/>
        </w:rPr>
        <w:t xml:space="preserve"> </w:t>
      </w:r>
      <w:r>
        <w:rPr>
          <w:rFonts w:ascii="Leelawadee UI" w:hAnsi="Leelawadee UI" w:eastAsia="Leelawadee UI" w:cs="Leelawadee UI"/>
        </w:rPr>
        <w:t>ដែលត្រូវបានបញ្ជាក់នៅពេលទេវតានៃវិវរណៈ</w:t>
      </w:r>
      <w:r>
        <w:rPr>
          <w:rFonts w:ascii="Times New Roman" w:hAnsi="Times New Roman" w:eastAsia="Times New Roman" w:cs="Times New Roman"/>
        </w:rPr>
        <w:t xml:space="preserve"> </w:t>
      </w:r>
      <w:r>
        <w:rPr>
          <w:rFonts w:ascii="Leelawadee UI" w:hAnsi="Leelawadee UI" w:eastAsia="Leelawadee UI" w:cs="Leelawadee UI"/>
        </w:rPr>
        <w:t>១០</w:t>
      </w:r>
      <w:r>
        <w:rPr>
          <w:rFonts w:ascii="Times New Roman" w:hAnsi="Times New Roman" w:eastAsia="Times New Roman" w:cs="Times New Roman"/>
        </w:rPr>
        <w:t xml:space="preserve"> </w:t>
      </w:r>
      <w:r>
        <w:rPr>
          <w:rFonts w:ascii="Leelawadee UI" w:hAnsi="Leelawadee UI" w:eastAsia="Leelawadee UI" w:cs="Leelawadee UI"/>
        </w:rPr>
        <w:t>ចុះមក។</w:t>
      </w:r>
      <w:r>
        <w:rPr>
          <w:rFonts w:ascii="Times New Roman" w:hAnsi="Times New Roman" w:eastAsia="Times New Roman" w:cs="Times New Roman"/>
        </w:rPr>
        <w:t xml:space="preserve"> </w:t>
      </w:r>
      <w:r>
        <w:rPr>
          <w:rFonts w:ascii="Leelawadee UI" w:hAnsi="Leelawadee UI" w:eastAsia="Leelawadee UI" w:cs="Leelawadee UI"/>
        </w:rPr>
        <w:t>គោលការណ៍ទំនាយសំខាន់បំផុតក្នុងចលនានៃមនុស្សមួយរយសែសិបបួនពាន់</w:t>
      </w:r>
      <w:r>
        <w:rPr>
          <w:rFonts w:ascii="Times New Roman" w:hAnsi="Times New Roman" w:eastAsia="Times New Roman" w:cs="Times New Roman"/>
        </w:rPr>
        <w:t xml:space="preserve"> </w:t>
      </w:r>
      <w:r>
        <w:rPr>
          <w:rFonts w:ascii="Leelawadee UI" w:hAnsi="Leelawadee UI" w:eastAsia="Leelawadee UI" w:cs="Leelawadee UI"/>
        </w:rPr>
        <w:t>គឺថា</w:t>
      </w:r>
      <w:r>
        <w:rPr>
          <w:rFonts w:ascii="Times New Roman" w:hAnsi="Times New Roman" w:eastAsia="Times New Roman" w:cs="Times New Roman"/>
        </w:rPr>
        <w:t xml:space="preserve"> </w:t>
      </w:r>
      <w:r>
        <w:rPr>
          <w:rFonts w:ascii="Leelawadee UI" w:hAnsi="Leelawadee UI" w:eastAsia="Leelawadee UI" w:cs="Leelawadee UI"/>
        </w:rPr>
        <w:t>ការចាប់ផ្ដើមបង្ហាញអំពីចុងបញ្ចប់</w:t>
      </w:r>
      <w:r>
        <w:rPr>
          <w:rFonts w:ascii="Times New Roman" w:hAnsi="Times New Roman" w:eastAsia="Times New Roman" w:cs="Times New Roman"/>
        </w:rPr>
        <w:t xml:space="preserve"> </w:t>
      </w:r>
      <w:r>
        <w:rPr>
          <w:rFonts w:ascii="Leelawadee UI" w:hAnsi="Leelawadee UI" w:eastAsia="Leelawadee UI" w:cs="Leelawadee UI"/>
        </w:rPr>
        <w:t>ដែលត្រូវបានបញ្ជាក់នៅពេលទេវតានៃវិវរណៈ</w:t>
      </w:r>
      <w:r>
        <w:rPr>
          <w:rFonts w:ascii="Times New Roman" w:hAnsi="Times New Roman" w:eastAsia="Times New Roman" w:cs="Times New Roman"/>
        </w:rPr>
        <w:t xml:space="preserve"> </w:t>
      </w:r>
      <w:r>
        <w:rPr>
          <w:rFonts w:ascii="Leelawadee UI" w:hAnsi="Leelawadee UI" w:eastAsia="Leelawadee UI" w:cs="Leelawadee UI"/>
        </w:rPr>
        <w:t>១៨</w:t>
      </w:r>
      <w:r>
        <w:rPr>
          <w:rFonts w:ascii="Times New Roman" w:hAnsi="Times New Roman" w:eastAsia="Times New Roman" w:cs="Times New Roman"/>
        </w:rPr>
        <w:t xml:space="preserve"> </w:t>
      </w:r>
      <w:r>
        <w:rPr>
          <w:rFonts w:ascii="Leelawadee UI" w:hAnsi="Leelawadee UI" w:eastAsia="Leelawadee UI" w:cs="Leelawadee UI"/>
        </w:rPr>
        <w:t>ចុះមក។</w:t>
      </w:r>
    </w:p>
    <w:p>
      <w:pPr>
        <w:pStyle w:val="ArticleBody"/>
        <w:jc w:val="left"/>
      </w:pPr>
      <w:r>
        <w:rPr>
          <w:rFonts w:ascii="Times New Roman" w:hAnsi="Times New Roman" w:eastAsia="Times New Roman" w:cs="Times New Roman"/>
        </w:rPr>
        <w:t>Firman nubuatan Allah sangat terperinci dalam penjelasannya mengenai faktor-faktor yang berkaitan dengan hujan akhir. Salah satu fakta itu ialah bahwa para pemabuk Efraim tidak mampu mengenali hujan akhir, dan hal ini dilambangkan oleh orang-orang Yahudi yang mengatakan kepada Petrus bahwa murid-murid itu mabuk. Prinsip utama metodologi itu dinyatakan secara langsung sebagai Alfa dan Omega berulang kali di dalam Firman Allah, tetapi Firman itu telah dimeteraikan bagi mereka. Metodologi itu, kaidah nubuatan yang utama, dan pekabaran hujan akhir adalah sebagian dari tema-tema yang dikuduskan dalam suatu garis sejarah nubuatan yang dilukiskan sebagai suatu “pekerjaan yang ajaib.”</w:t>
      </w:r>
    </w:p>
    <w:p>
      <w:pPr>
        <w:pStyle w:val="ArticleScripture"/>
        <w:jc w:val="left"/>
      </w:pPr>
      <w:r>
        <w:rPr>
          <w:rFonts w:ascii="Times New Roman" w:hAnsi="Times New Roman" w:eastAsia="Times New Roman" w:cs="Times New Roman"/>
        </w:rPr>
        <w:t>Firman TUHAN semesta alam datang lagi kepadaku, demikian: Beginilah firman TUHAN semesta alam: Aku cemburu untuk Sion dengan kecemburuan yang besar, dan Aku cemburu untuknya dengan murka yang besar. Beginilah firman TUHAN: Aku telah kembali ke Sion, dan Aku akan diam di tengah-tengah Yerusalem; dan Yerusalem akan disebut kota kebenaran; dan gunung TUHAN semesta alam, gunung yang kudus. Beginilah firman TUHAN semesta alam: Masih akan ada orang-orang tua laki-laki dan perempuan yang tinggal di jalan-jalan Yerusalem, masing-masing dengan tongkat di tangannya karena sangat lanjut usianya. Dan jalan-jalan kota itu akan penuh dengan anak-anak laki-laki dan perempuan yang bermain di jalan-jalannya.</w:t>
      </w:r>
    </w:p>
    <w:p>
      <w:pPr>
        <w:pStyle w:val="ArticleScripture"/>
        <w:jc w:val="left"/>
      </w:pPr>
      <w:r>
        <w:rPr>
          <w:rFonts w:ascii="Times New Roman" w:hAnsi="Times New Roman" w:eastAsia="Times New Roman" w:cs="Times New Roman"/>
        </w:rPr>
        <w:t>Berkatalah TUHAN semesta alam: Jika hal ini ajaib di mata sisa bangsa ini pada zaman ini, masakan hal itu juga ajaib di mata-Ku? firman TUHAN semesta alam. Berkatalah TUHAN semesta alam: Sesungguhnya, Aku akan menyelamatkan umat-Ku dari negeri timur dan dari negeri barat; dan Aku akan membawa mereka pulang, lalu mereka akan diam di tengah-tengah Yerusalem; mereka akan menjadi umat-Ku, dan Aku akan menjadi Allah mereka, dalam kebenaran dan keadilan. Berkatalah TUHAN semesta alam: Kuatkanlah tanganmu, hai kamu yang pada zaman ini mendengar perkataan ini dari mulut para nabi, yang ada pada waktu dasar rumah TUHAN semesta alam diletakkan, supaya Bait Suci itu dibangun. Sebab sebelum masa itu tidak ada upah bagi manusia, dan tidak ada upah bagi hewan; juga tidak ada damai bagi orang yang keluar ataupun yang masuk oleh karena kesesakan itu: sebab Aku membuat semua orang, masing-masing melawan sesamanya. Tetapi sekarang Aku tidak akan berlaku terhadap sisa bangsa ini seperti pada hari-hari yang dahulu, firman TUHAN semesta alam. Zakharia 8:1–11.</w:t>
      </w:r>
    </w:p>
    <w:p>
      <w:pPr>
        <w:pStyle w:val="ArticleBody"/>
        <w:jc w:val="left"/>
      </w:pPr>
      <w:r>
        <w:rPr>
          <w:rFonts w:ascii="Times New Roman" w:hAnsi="Times New Roman" w:eastAsia="Times New Roman" w:cs="Times New Roman"/>
        </w:rPr>
        <w:t>Zakaria menyatakan, “Biarlah tanganmu menjadi kuat, hai kamu yang pada hari-hari ini mendengar perkataan ini dari mulut para nabi, yang ada pada waktu dasar rumah TUHAN semesta alam diletakkan, supaya bait suci itu dibangun.” Yang menguatkan umat Allah ialah pekabaran tentang dasar yang menjadi batu penjuru. Pekabaran itu ialah bahwa sejarah Millerit diulangi dalam sejarah seratus empat puluh empat ribu.</w:t>
      </w:r>
    </w:p>
    <w:p>
      <w:pPr>
        <w:pStyle w:val="ArticleBody"/>
        <w:jc w:val="left"/>
      </w:pPr>
      <w:r>
        <w:rPr>
          <w:rFonts w:ascii="Times New Roman" w:hAnsi="Times New Roman" w:eastAsia="Times New Roman" w:cs="Times New Roman"/>
        </w:rPr>
        <w:t>Kristus bertanya, “Jika hal itu ajaib di mata sisa bangsa ini pada zaman ini, apakah hal itu juga harus ajaib di mata-Ku?” Pertanyaan itu menandai periode nubuatan dari “pekerjaan ajaib” Allah yang menjadi pokok pembahasan setiap nabi, tetapi juga menandai saat gerakan Laodikia dari seratus empat puluh empat ribu berubah menjadi gerakan Filadelfia dari seratus empat puluh empat ribu. Itulah titik yang sama ketika mereka dimeteraikan, dan titik yang sama ketika gerakan itu berubah dari militan menjadi jaya, yang juga merupakan saat pekerjaan memadukan keilahian dengan kemanusiaan di antara kelompok orang ini diselesaikan ketika bait suci benar-benar ditahirkan. Hal ini dapat dikenali dalam ayat-ayat itu, sebab sejarah nubuatan yang dilambangkan oleh “pekerjaan ajaib”-Nya adalah ajaib di mata Allah dan di mata sisa umat itu, dan mata bertemu mata adalah lambang kesatuan. Kesatuan yang dilambangkan di sini berbicara tentang pemeteraian umat Allah yang mengikuti Anak Domba ke mana pun Ia pergi, yang telah mencapai suatu titik di mana mereka lebih memilih mati daripada berbuat dosa dan menyalahgambarkan tabiat Kristus.</w:t>
      </w:r>
    </w:p>
    <w:p>
      <w:pPr>
        <w:pStyle w:val="ArticleBody"/>
        <w:jc w:val="left"/>
      </w:pPr>
      <w:r>
        <w:rPr>
          <w:rFonts w:ascii="Times New Roman" w:hAnsi="Times New Roman" w:eastAsia="Times New Roman" w:cs="Times New Roman"/>
        </w:rPr>
        <w:t>Mika o supa nalane ya motheo ya Iseraele ya bogologolo e le “dilo tše di makatšago.”</w:t>
      </w:r>
    </w:p>
    <w:p>
      <w:pPr>
        <w:pStyle w:val="ArticleScripture"/>
        <w:jc w:val="left"/>
      </w:pPr>
      <w:r>
        <w:rPr>
          <w:rFonts w:ascii="Times New Roman" w:hAnsi="Times New Roman" w:eastAsia="Times New Roman" w:cs="Times New Roman"/>
        </w:rPr>
        <w:t>Sesuai dengan hari-hari engkau keluar dari tanah Mesir, Aku akan memperlihatkan kepadanya perkara-perkara yang ajaib. Mikha 7:15.</w:t>
      </w:r>
    </w:p>
    <w:p>
      <w:pPr>
        <w:pStyle w:val="ArticleBody"/>
        <w:jc w:val="left"/>
      </w:pPr>
      <w:r>
        <w:rPr>
          <w:rFonts w:ascii="Times New Roman" w:hAnsi="Times New Roman" w:eastAsia="Times New Roman" w:cs="Times New Roman"/>
        </w:rPr>
        <w:t>“Marvellous works” chu hnunga awm hmasak ber history a ni a, chu history chu a “marvellous” a nih chhan chu hnung lam history-ah a lo tih chhunzawm leh avângin a ni; chu chu capstone-in a entîr a ni. “Marvellous works” chu corner stone atanga ṭan a, “cap stone”-ah a tawp thleng history a ni. A “marvellous works” chu Mosia chanchinah a lo lang a, Krista chanchinah a lo tih chhunzawm leh a ni. Mosia chu corner stone a ni a, Krista chu cap stone a ni. Prophetically chuan, Mosia chu alpha a ni a, Krista chu omega a ni.</w:t>
      </w:r>
    </w:p>
    <w:p>
      <w:pPr>
        <w:pStyle w:val="ArticleScripture"/>
        <w:jc w:val="left"/>
      </w:pPr>
      <w:r>
        <w:rPr>
          <w:rFonts w:ascii="Times New Roman" w:hAnsi="Times New Roman" w:eastAsia="Times New Roman" w:cs="Times New Roman"/>
        </w:rPr>
        <w:t>“Bermula daripada Musa, Alfa sejati dalam sejarah Alkitab, Kristus menghuraikan dalam seluruh Kitab Suci perkara-perkara mengenai diri-Nya sendiri.” The Desire of Ages, 797.</w:t>
      </w:r>
    </w:p>
    <w:p>
      <w:pPr>
        <w:pStyle w:val="ArticleBody"/>
        <w:jc w:val="left"/>
      </w:pPr>
      <w:r>
        <w:rPr>
          <w:rFonts w:ascii="Times New Roman" w:hAnsi="Times New Roman" w:eastAsia="Times New Roman" w:cs="Times New Roman"/>
        </w:rPr>
        <w:t>Musa alifundisha, na Petro alitumia maneno ya Musa siku ya Pentekoste kubainisha kwamba Musa alimwakilisha Kristo kwa mfano.</w:t>
      </w:r>
    </w:p>
    <w:p>
      <w:pPr>
        <w:pStyle w:val="ArticleScripture"/>
        <w:jc w:val="left"/>
      </w:pPr>
      <w:r>
        <w:rPr>
          <w:rFonts w:ascii="Times New Roman" w:hAnsi="Times New Roman" w:eastAsia="Times New Roman" w:cs="Times New Roman"/>
        </w:rPr>
        <w:t>Tetapi segala sesuatu yang telah dinyatakan Allah sebelumnya melalui mulut semua nabi-Nya, yaitu bahwa Kristus harus menderita, telah digenapi-Nya demikian. Karena itu, bertobatlah dan berbaliklah, supaya dosamu dihapuskan, agar masa kelegaan datang dari hadirat Tuhan; dan supaya Ia mengutus Yesus Kristus, yang sebelumnya telah diberitakan kepadamu: yang harus diterima oleh sorga sampai pada waktu pemulihan segala sesuatu, yang telah difirmankan Allah dengan perantaraan mulut semua nabi-Nya yang kudus sejak dunia dijadikan. Sebab Musa benar-benar telah berkata kepada nenek moyang: Seorang nabi akan dibangkitkan bagimu oleh Tuhan, Allahmu, dari antara saudara-saudaramu, sama seperti aku; dia harus kamu dengarkan dalam segala sesuatu yang akan dikatakannya kepadamu. Dan akan terjadi, bahwa setiap jiwa yang tidak mau mendengarkan nabi itu akan dibinasakan dari tengah-tengah umat. Ya, dan semua nabi, mulai dari Samuel dan mereka yang menyusul sesudahnya, sebanyak yang telah berbicara, juga telah menubuatkan tentang hari-hari ini. Kisah Para Rasul 3:18–24.</w:t>
      </w:r>
    </w:p>
    <w:p>
      <w:pPr>
        <w:pStyle w:val="ArticleBody"/>
        <w:jc w:val="left"/>
      </w:pPr>
      <w:r>
        <w:rPr>
          <w:rFonts w:ascii="Times New Roman" w:hAnsi="Times New Roman" w:eastAsia="Times New Roman" w:cs="Times New Roman"/>
        </w:rPr>
        <w:t>Musa minangka alfa lan Kristus minangka omega wis ditetepaké déning paseksi kapindhoné Pétrus bab Musa ing pambanjuré Roh ing Pentakosta, lan kanthi mangkono Pétrus nekanaké lan mratélakaké yèn sawijining unsur utama saka pekabaran udan pungkasan (lan pasulayan sing diangkat nglawané) yaiku asas kenabian “alfa lan omega.” Asas iku minangka padanané golongan satus patang puluh papat ewu tumrap asas taun/dina ing sajarah Millerit. Asas “alfa lan omega” iku yaiku asas ‘dhasar dadi watu pucuk,’ iku asas-asas ‘Musa lan Sang Cempé;’ lan mulané, déning ilham, diidentifikasi minangka salah siji ayat ing kidhung kebon anggur, kang uga minangka kidhung Musa lan Sang Cempé.</w:t>
      </w:r>
    </w:p>
    <w:p>
      <w:pPr>
        <w:pStyle w:val="ArticleBody"/>
        <w:jc w:val="left"/>
      </w:pPr>
      <w:r>
        <w:rPr>
          <w:rFonts w:ascii="Times New Roman" w:hAnsi="Times New Roman" w:eastAsia="Times New Roman" w:cs="Times New Roman"/>
        </w:rPr>
        <w:t>Permulaan dan pengakhiran yang diwakili oleh pelbagai garis nubuatan itu melambangkan sejarah di mana Tuhan menyempurnakan “pekerjaan-pekerjaan-Nya yang ajaib,” dan terang yang terbit daripada pengenalan akan makna lambang “pekerjaan-pekerjaan yang ajaib” itulah yang mengubah seorang Laodikia menjadi seorang Filadelfia, lalu dengan demikian menjadi sebuah batu dalam sebuah bait yang sedang dibangun, sebagaimana bait Millerite telah dibangun dalam 46 tahun menjelang 22 Oktober 1844 ketika Tuhan dengan tiba-tiba datang ke bait-Nya.</w:t>
      </w:r>
    </w:p>
    <w:p>
      <w:pPr>
        <w:pStyle w:val="ArticleScripture"/>
        <w:jc w:val="left"/>
      </w:pPr>
      <w:r>
        <w:rPr>
          <w:rFonts w:ascii="Times New Roman" w:hAnsi="Times New Roman" w:eastAsia="Times New Roman" w:cs="Times New Roman"/>
        </w:rPr>
        <w:t>Bạm lệ, anh em đã nếm biết Chúa là nhân từ dường nào. Hãy đến cùng Ngài như đến cùng hòn đá sống, là hòn đá thật bị loài người loại ra, song được Đức Chúa Trời lựa chọn và quý báu; và chính anh em cũng như những hòn đá sống, được xây nên nhà thiêng liêng, làm chức thầy tế lễ thánh, để dâng những của lễ thiêng liêng đẹp lòng Đức Chúa Trời, bởi Đức Chúa Jêsus Christ. Vì trong Kinh Thánh có chép rằng: Nầy, Ta đặt tại Si-ôn một hòn đá góc nhà, là hòn đá đã được lựa chọn, quý báu; ai tin đến Ngài sẽ chẳng bị hổ thẹn. Vậy, đối với anh em là kẻ tin, thì Ngài là quý báu; nhưng đối với những kẻ không vâng phục, thì hòn đá mà thợ xây nhà loại ra, chính hòn đá ấy đã trở nên hòn đá góc nhà, lại là hòn đá làm cho vấp ngã và tảng đá gây nên sự phạm thượng; họ vấp ngã vì không vâng phục lời, và đó cũng là điều họ đã được định cho. Nhưng anh em là dòng giống được lựa chọn, là chức thầy tế lễ nhà vua, là dân thánh, là dân thuộc riêng về Đức Chúa Trời, hầu cho anh em rao truyền những nhân đức của Đấng đã gọi anh em ra khỏi sự tối tăm, đến nơi sự sáng láng lạ lùng của Ngài. Anh em ngày trước không phải là một dân, nhưng bây giờ là dân của Đức Chúa Trời; trước kia chưa được thương xót, nhưng bây giờ đã được thương xót. I Phi-e-rơ 2:3–10.</w:t>
      </w:r>
    </w:p>
    <w:p>
      <w:pPr>
        <w:pStyle w:val="ArticleBody"/>
        <w:jc w:val="left"/>
      </w:pPr>
      <w:r>
        <w:rPr>
          <w:rFonts w:ascii="Times New Roman" w:hAnsi="Times New Roman" w:eastAsia="Times New Roman" w:cs="Times New Roman"/>
        </w:rPr>
        <w:t>Ku bitsirwe mu mucyo wiwe utangaje kugaragaza igihe ihamagarwa ritangwa, kuko ikimenyetso c’inzira c’umwaka wa 1888, gishyizwe ku murongo n’uguhumekerwa nk’uko ubugarariji bwa Kora buri mu mateka ya alfa ya Mose buzanywe mu misi y’iherezo, gihura na 9/11, igihe ubutumwa bwa Lawodikiya bushika hamwe n’umumarayika agira gatatu nk’uko uguhumekerwa kubivuga. Ab’i Lawodikiya mu buhanuzi ni “impumyi,” bisobanura ko bari mu mwiza, kandi ihamagarwa ryo kuva mu mwiza ryatanguye igihe ubutumwa bwa Lawodikiya bwashika mu 1856, 1888 no kuri 9/11. Kuri 9/11 “guhamagarwa kuva mu mwiza” ntikwari gusa uguhamagarirwa gutahura umucyo w’umumarayika wo mu Byahishuwe cumi n’umunani, ahubwo kandi kwari uguhamagarira uwuryumva kwinjira mu mateka nyene aho “ibikorwa bitangaje” vy’Imana bizoboneramwo ugusohora kwabyo gutunganye.</w:t>
      </w:r>
    </w:p>
    <w:p>
      <w:pPr>
        <w:pStyle w:val="ArticleBody"/>
        <w:jc w:val="left"/>
      </w:pPr>
      <w:r>
        <w:rPr>
          <w:rFonts w:ascii="Times New Roman" w:hAnsi="Times New Roman" w:eastAsia="Times New Roman" w:cs="Times New Roman"/>
        </w:rPr>
        <w:t>E sa lawm khawp mai tawh kum sawmthum liam chhunga hian, “chanchin tha kumkhaw” tih hrilhlâwkna thû hrilhfiahna chu hrilhlâwkna thutak pakhat tihhriat a ni a, chu chuan hnehtu tûra fiahna kawng thum nei tih a hril a; chûng fiahna pathumah chuan hriat hranna pual pahnih a awm. Fiahna hmasa leh pahnihna te chu an nihphungah fiahna pathumna nên an dang a; a chhan chu, pathumna chu litmus fiahna ang a ni a, chu chuan fiahna hmasa leh pahnihna i passed em tih a lantîr. Chanchin tha kumkhaw chhunga hriat hranna dang chu, fiahna lo awm mêk hi i pass phawt a ngai a, chutichuan fiahna lo thleng zui tûrah i tel thei ang.</w:t>
      </w:r>
    </w:p>
    <w:p>
      <w:pPr>
        <w:pStyle w:val="ArticleBody"/>
        <w:jc w:val="left"/>
      </w:pPr>
      <w:r>
        <w:rPr>
          <w:rFonts w:ascii="Times New Roman" w:hAnsi="Times New Roman" w:eastAsia="Times New Roman" w:cs="Times New Roman"/>
        </w:rPr>
        <w:t>Kisah tentang “perbuatan-perbuatan yang ajaib” juga merupakan kisah di mana “Injil yang kekal” mencapai puncaknya, karena saat penghakiman yang diberitakan oleh malaikat pertama dan diidentifikasikan sebagai Injil yang kekal itu memperoleh penggenapan sempurnanya mulai pada 9/11. Penghakiman yang diperingatkan kepada kaum Millerit ialah 22 Oktober 1844, ketika pintu ditutup dalam perumpamaan tentang sepuluh gadis, dengan demikian melambangkan undang-undang hari Minggu ketika pintu itu ditutup kembali dalam perumpamaan tentang sepuluh gadis. 9/11 memberitakan bahwa saat penghakiman eksekutif Allah dimulai pada waktu undang-undang hari Minggu, sama seperti kaum Millerit memberitakan bahwa saat penghakiman pemeriksaan dimulai pada 22 Oktober 1844.</w:t>
      </w:r>
    </w:p>
    <w:p>
      <w:pPr>
        <w:pStyle w:val="ArticleBody"/>
        <w:jc w:val="left"/>
      </w:pPr>
      <w:r>
        <w:rPr>
          <w:rFonts w:ascii="Times New Roman" w:hAnsi="Times New Roman" w:eastAsia="Times New Roman" w:cs="Times New Roman"/>
        </w:rPr>
        <w:t>Kusukela ngomhla ka-9/11 kuze kube ngumthetho weSonto, kukhona isikhathi esimelelwa ngokuthi “imisebenzi kaNkulunkulu emangalisayo,” futhi njengoba nje itshe lesisekelo eliba “yinhloko yegumbi,” futhi njengoba nje “isikhathi sePhentekoste,” futhi njengoba nje “uHabakuki isahluko sesibili,” futhi njengokuthi “isikhathi sokubekwa uphawu kwabantu abayizinkulungwane eziyikhulu namashumi amane nane,” futhi njengokuthi “isikhathi sokuvivinywa komfanekiso wesilo,” futhi njengokuthi “ivangeli laphakade,” futhi njengokuthi “umlando ongcwele ka-1840 kuya ku-1844,” futhi njengomlando “weSambulo isahluko seshumi,” futhi njengokuthi “umlando kusukela ekubhapathizweni kukaKristu kuze kube sekufeni Kwakhe.”</w:t>
      </w:r>
    </w:p>
    <w:p>
      <w:pPr>
        <w:pStyle w:val="ArticleBody"/>
        <w:jc w:val="left"/>
      </w:pPr>
      <w:r>
        <w:rPr>
          <w:rFonts w:ascii="Times New Roman" w:hAnsi="Times New Roman" w:eastAsia="Times New Roman" w:cs="Times New Roman"/>
        </w:rPr>
        <w:t>Histori e emetsweng mo sebopegong sa fractal ka kolobetso ya Gagwe se simolotse paka ya malatsi a 2520 e e fedileng mo sefapanong. Kolobetso ya Keresete e ne e emetse loso lwa Gagwe, phitlho, le tsogo, tse di neng tsa diragadiwa ka boammaaruri kwa bokhutlong jwa malatsi a 1260.</w:t>
      </w:r>
    </w:p>
    <w:p>
      <w:pPr>
        <w:pStyle w:val="ArticleBody"/>
        <w:jc w:val="left"/>
      </w:pPr>
      <w:r>
        <w:rPr>
          <w:rFonts w:ascii="Times New Roman" w:hAnsi="Times New Roman" w:eastAsia="Times New Roman" w:cs="Times New Roman"/>
        </w:rPr>
        <w:t>꞉Emoŋlɔŋ ŋutifafa la nɔ Kristo Ɔpatasi ŋu la, etsɔ ŋudrɔdrɔ fia Nyaŋutɔ si le Nyaŋutɔ ƒe Nudziagbalẽ la me le ta ɖeka kple enyi la gɔme ɖe 9/11 dzi. Ɣeyiɣi nyagɔmeŋkeke 1260 megbe la, nu siwo wotsɔ Ɔpatasi ŋu de dzesi la va wò nyateƒe me le atitsoga dzi. Xexeame si tso Ɔpatasi la me yi atitsoga la dzi la, ekele alfa ƒe xexeame si wowu nyateƒe me le ɣeyiɣi ma nuwuwu la. Alfa kple omega ƒe xexeamewo nye xexeame blibo la katã ƒe fractalwo. Xexeame si tso Ɔpatasi la me yi atitsoga la dzi la nye “Mawu ƒe dɔ wɔnukuwo,” eye xexeame ma kee wowɔ nɔnɔmetata nɛ abe “Kristo Ɔpatasi” ene, eye hã abe Eƒe nyateƒe “ku, yɔdo, kple tsitretsitsi” ene; eyata hã abe “blema Israel ƒe Ɔpatasi le Ƒutamɔ la dzi” ene, eye hã abe “amesia enyi siwo xɔ Ɔpatasi le Noa ƒe ŋkekewo me” ene. Ɣeyiɣi mawo katã represent His “marvelous works.”</w:t>
      </w:r>
    </w:p>
    <w:p>
      <w:pPr>
        <w:pStyle w:val="ArticleBody"/>
        <w:jc w:val="left"/>
      </w:pPr>
      <w:r>
        <w:rPr>
          <w:rFonts w:ascii="Times New Roman" w:hAnsi="Times New Roman" w:eastAsia="Times New Roman" w:cs="Times New Roman"/>
        </w:rPr>
        <w:t>Apabila berkenaan dengan nombor 8 sebagai lambang kebangkitan, lapan jiwa di dalam bahtera itulah penyebutan pertama tentang nombor lapan sebagai suatu lambang; dan menurut prinsip penyebutan pertama, segala perincian kenabian terkandung dalam penyebutan yang pertama itu. Lapan jiwa itu sedang berpindah dari bumi yang lama kepada bumi yang baru, bukan?</w:t>
      </w:r>
    </w:p>
    <w:p>
      <w:pPr>
        <w:pStyle w:val="ArticleBody"/>
        <w:jc w:val="left"/>
      </w:pPr>
      <w:r>
        <w:rPr>
          <w:rFonts w:ascii="Times New Roman" w:hAnsi="Times New Roman" w:eastAsia="Times New Roman" w:cs="Times New Roman"/>
        </w:rPr>
        <w:t>Miafano enina ireo no velona nandritra ny fotoan’ny ranonorana, fa izay rehetra nandà ny hafatra fampitandremana momba ny ranonorana dia maty avokoa, sa tsy izany? Ireo fanahy “8” izay mankany amin’ny tany vaovao, izay aseho amin’ny alalan’ny tantaran’ilay hafatra fampitandremana nolavina, ny varavarana mihidy, ny ranonorana, ary ny tany vaovao, dia nandalo fiovan’ny fotoam-pitantanan’Andriamanitra avy amin’ny tontolo taloha ho amin’ny tontolo vaovao.</w:t>
      </w:r>
    </w:p>
    <w:p>
      <w:pPr>
        <w:pStyle w:val="ArticleBody"/>
        <w:jc w:val="left"/>
      </w:pPr>
      <w:r>
        <w:rPr>
          <w:rFonts w:ascii="Times New Roman" w:hAnsi="Times New Roman" w:eastAsia="Times New Roman" w:cs="Times New Roman"/>
        </w:rPr>
        <w:t>Perubahan dispensasi yang menandai delapan jiwa, yaitu seratus empat puluh empat ribu itu, ialah peralihan dari Laodikia kepada Filadelfia, yang juga merupakan peralihan daripada gereja yang sedang berjuang, yang terdiri daripada gandum dan lalang, kepada gereja yang menang, yang hanya terdiri daripada persembahan gandum buah sulung yang diangkat sebagai suatu panji persembahan untuk dilihat oleh seluruh dunia, serupa dengan memandang sebuah perahu tunggal di atas air yang bergelora. Mereka itu ialah yang 8 daripada yang 7, dan sejarah penyeberangan bahtera serta penyeberangan Laut Merah kedua-duanya merupakan gambaran “pekerjaan-pekerjaan-Nya yang ajaib.”</w:t>
      </w:r>
    </w:p>
    <w:p>
      <w:pPr>
        <w:pStyle w:val="ArticleBody"/>
        <w:jc w:val="left"/>
      </w:pPr>
      <w:r>
        <w:rPr>
          <w:rFonts w:ascii="Times New Roman" w:hAnsi="Times New Roman" w:eastAsia="Times New Roman" w:cs="Times New Roman"/>
        </w:rPr>
        <w:t>Roh-roh sii chu Vîsâna 11:11 thil hlen famkimna atâna kaihthawh an ni. Anni chu Pathian thuthlung mite an ni a, an pa Abrahama hmangin an entîr a ni; amah chuan ni riatnaah zektan in an neih tûr khawngaihna thuthlung hriatna chu a pu.</w:t>
      </w:r>
    </w:p>
    <w:p>
      <w:pPr>
        <w:pStyle w:val="ArticleBody"/>
        <w:jc w:val="left"/>
      </w:pPr>
      <w:r>
        <w:rPr>
          <w:rFonts w:ascii="Nirmala UI" w:hAnsi="Nirmala UI" w:eastAsia="Nirmala UI" w:cs="Nirmala UI"/>
        </w:rPr>
        <w:t>முழுவதுமுள்ள</w:t>
      </w:r>
      <w:r>
        <w:rPr>
          <w:rFonts w:ascii="Times New Roman" w:hAnsi="Times New Roman" w:eastAsia="Times New Roman" w:cs="Times New Roman"/>
        </w:rPr>
        <w:t xml:space="preserve"> </w:t>
      </w:r>
      <w:r>
        <w:rPr>
          <w:rFonts w:ascii="Nirmala UI" w:hAnsi="Nirmala UI" w:eastAsia="Nirmala UI" w:cs="Nirmala UI"/>
        </w:rPr>
        <w:t>இந்த</w:t>
      </w:r>
      <w:r>
        <w:rPr>
          <w:rFonts w:ascii="Times New Roman" w:hAnsi="Times New Roman" w:eastAsia="Times New Roman" w:cs="Times New Roman"/>
        </w:rPr>
        <w:t xml:space="preserve"> </w:t>
      </w:r>
      <w:r>
        <w:rPr>
          <w:rFonts w:ascii="Nirmala UI" w:hAnsi="Nirmala UI" w:eastAsia="Nirmala UI" w:cs="Nirmala UI"/>
        </w:rPr>
        <w:t>வரிகளெல்லாம்</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காலப்பகுதியைக்</w:t>
      </w:r>
      <w:r>
        <w:rPr>
          <w:rFonts w:ascii="Times New Roman" w:hAnsi="Times New Roman" w:eastAsia="Times New Roman" w:cs="Times New Roman"/>
        </w:rPr>
        <w:t xml:space="preserve"> </w:t>
      </w:r>
      <w:r>
        <w:rPr>
          <w:rFonts w:ascii="Nirmala UI" w:hAnsi="Nirmala UI" w:eastAsia="Nirmala UI" w:cs="Nirmala UI"/>
        </w:rPr>
        <w:t>குறிக்கின்றன</w:t>
      </w:r>
      <w:r>
        <w:rPr>
          <w:rFonts w:ascii="Times New Roman" w:hAnsi="Times New Roman" w:eastAsia="Times New Roman" w:cs="Times New Roman"/>
        </w:rPr>
        <w:t xml:space="preserve">; </w:t>
      </w:r>
      <w:r>
        <w:rPr>
          <w:rFonts w:ascii="Nirmala UI" w:hAnsi="Nirmala UI" w:eastAsia="Nirmala UI" w:cs="Nirmala UI"/>
        </w:rPr>
        <w:t>அந்தக்</w:t>
      </w:r>
      <w:r>
        <w:rPr>
          <w:rFonts w:ascii="Times New Roman" w:hAnsi="Times New Roman" w:eastAsia="Times New Roman" w:cs="Times New Roman"/>
        </w:rPr>
        <w:t xml:space="preserve"> </w:t>
      </w:r>
      <w:r>
        <w:rPr>
          <w:rFonts w:ascii="Nirmala UI" w:hAnsi="Nirmala UI" w:eastAsia="Nirmala UI" w:cs="Nirmala UI"/>
        </w:rPr>
        <w:t>காலப்பகுதி</w:t>
      </w:r>
      <w:r>
        <w:rPr>
          <w:rFonts w:ascii="Times New Roman" w:hAnsi="Times New Roman" w:eastAsia="Times New Roman" w:cs="Times New Roman"/>
        </w:rPr>
        <w:t xml:space="preserve"> 9/11 </w:t>
      </w:r>
      <w:r>
        <w:rPr>
          <w:rFonts w:ascii="Nirmala UI" w:hAnsi="Nirmala UI" w:eastAsia="Nirmala UI" w:cs="Nirmala UI"/>
        </w:rPr>
        <w:t>இன்</w:t>
      </w:r>
      <w:r>
        <w:rPr>
          <w:rFonts w:ascii="Times New Roman" w:hAnsi="Times New Roman" w:eastAsia="Times New Roman" w:cs="Times New Roman"/>
        </w:rPr>
        <w:t xml:space="preserve"> </w:t>
      </w:r>
      <w:r>
        <w:rPr>
          <w:rFonts w:ascii="Nirmala UI" w:hAnsi="Nirmala UI" w:eastAsia="Nirmala UI" w:cs="Nirmala UI"/>
        </w:rPr>
        <w:t>அஸ்திவாரங்களுடன்</w:t>
      </w:r>
      <w:r>
        <w:rPr>
          <w:rFonts w:ascii="Times New Roman" w:hAnsi="Times New Roman" w:eastAsia="Times New Roman" w:cs="Times New Roman"/>
        </w:rPr>
        <w:t xml:space="preserve"> </w:t>
      </w:r>
      <w:r>
        <w:rPr>
          <w:rFonts w:ascii="Nirmala UI" w:hAnsi="Nirmala UI" w:eastAsia="Nirmala UI" w:cs="Nirmala UI"/>
        </w:rPr>
        <w:t>ஆரம்பித்து</w:t>
      </w:r>
      <w:r>
        <w:rPr>
          <w:rFonts w:ascii="Times New Roman" w:hAnsi="Times New Roman" w:eastAsia="Times New Roman" w:cs="Times New Roman"/>
        </w:rPr>
        <w:t xml:space="preserve"> </w:t>
      </w:r>
      <w:r>
        <w:rPr>
          <w:rFonts w:ascii="Nirmala UI" w:hAnsi="Nirmala UI" w:eastAsia="Nirmala UI" w:cs="Nirmala UI"/>
        </w:rPr>
        <w:t>ஞாயிற்றுக்கிழமைச்</w:t>
      </w:r>
      <w:r>
        <w:rPr>
          <w:rFonts w:ascii="Times New Roman" w:hAnsi="Times New Roman" w:eastAsia="Times New Roman" w:cs="Times New Roman"/>
        </w:rPr>
        <w:t xml:space="preserve"> </w:t>
      </w:r>
      <w:r>
        <w:rPr>
          <w:rFonts w:ascii="Nirmala UI" w:hAnsi="Nirmala UI" w:eastAsia="Nirmala UI" w:cs="Nirmala UI"/>
        </w:rPr>
        <w:t>சட்டத்தோடு</w:t>
      </w:r>
      <w:r>
        <w:rPr>
          <w:rFonts w:ascii="Times New Roman" w:hAnsi="Times New Roman" w:eastAsia="Times New Roman" w:cs="Times New Roman"/>
        </w:rPr>
        <w:t xml:space="preserve"> </w:t>
      </w:r>
      <w:r>
        <w:rPr>
          <w:rFonts w:ascii="Nirmala UI" w:hAnsi="Nirmala UI" w:eastAsia="Nirmala UI" w:cs="Nirmala UI"/>
        </w:rPr>
        <w:t>முடிவடைகிறது</w:t>
      </w:r>
      <w:r>
        <w:rPr>
          <w:rFonts w:ascii="Times New Roman" w:hAnsi="Times New Roman" w:eastAsia="Times New Roman" w:cs="Times New Roman"/>
        </w:rPr>
        <w:t xml:space="preserve">. 9/11 </w:t>
      </w:r>
      <w:r>
        <w:rPr>
          <w:rFonts w:ascii="Nirmala UI" w:hAnsi="Nirmala UI" w:eastAsia="Nirmala UI" w:cs="Nirmala UI"/>
        </w:rPr>
        <w:t>அஸ்திவாரக்</w:t>
      </w:r>
      <w:r>
        <w:rPr>
          <w:rFonts w:ascii="Times New Roman" w:hAnsi="Times New Roman" w:eastAsia="Times New Roman" w:cs="Times New Roman"/>
        </w:rPr>
        <w:t xml:space="preserve"> </w:t>
      </w:r>
      <w:r>
        <w:rPr>
          <w:rFonts w:ascii="Nirmala UI" w:hAnsi="Nirmala UI" w:eastAsia="Nirmala UI" w:cs="Nirmala UI"/>
        </w:rPr>
        <w:t>கல்லாகும்</w:t>
      </w:r>
      <w:r>
        <w:rPr>
          <w:rFonts w:ascii="Times New Roman" w:hAnsi="Times New Roman" w:eastAsia="Times New Roman" w:cs="Times New Roman"/>
        </w:rPr>
        <w:t xml:space="preserve">; </w:t>
      </w:r>
      <w:r>
        <w:rPr>
          <w:rFonts w:ascii="Nirmala UI" w:hAnsi="Nirmala UI" w:eastAsia="Nirmala UI" w:cs="Nirmala UI"/>
        </w:rPr>
        <w:t>ஞாயிற்றுக்கிழமைச்</w:t>
      </w:r>
      <w:r>
        <w:rPr>
          <w:rFonts w:ascii="Times New Roman" w:hAnsi="Times New Roman" w:eastAsia="Times New Roman" w:cs="Times New Roman"/>
        </w:rPr>
        <w:t xml:space="preserve"> </w:t>
      </w:r>
      <w:r>
        <w:rPr>
          <w:rFonts w:ascii="Nirmala UI" w:hAnsi="Nirmala UI" w:eastAsia="Nirmala UI" w:cs="Nirmala UI"/>
        </w:rPr>
        <w:t>சட்டம்</w:t>
      </w:r>
      <w:r>
        <w:rPr>
          <w:rFonts w:ascii="Times New Roman" w:hAnsi="Times New Roman" w:eastAsia="Times New Roman" w:cs="Times New Roman"/>
        </w:rPr>
        <w:t xml:space="preserve"> </w:t>
      </w:r>
      <w:r>
        <w:rPr>
          <w:rFonts w:ascii="Nirmala UI" w:hAnsi="Nirmala UI" w:eastAsia="Nirmala UI" w:cs="Nirmala UI"/>
        </w:rPr>
        <w:t>உச்சிக்கல்லாகும்</w:t>
      </w:r>
      <w:r>
        <w:rPr>
          <w:rFonts w:ascii="Times New Roman" w:hAnsi="Times New Roman" w:eastAsia="Times New Roman" w:cs="Times New Roman"/>
        </w:rPr>
        <w:t xml:space="preserve">. </w:t>
      </w:r>
      <w:r>
        <w:rPr>
          <w:rFonts w:ascii="Nirmala UI" w:hAnsi="Nirmala UI" w:eastAsia="Nirmala UI" w:cs="Nirmala UI"/>
        </w:rPr>
        <w:t>நெகேமியா</w:t>
      </w:r>
      <w:r>
        <w:rPr>
          <w:rFonts w:ascii="Times New Roman" w:hAnsi="Times New Roman" w:eastAsia="Times New Roman" w:cs="Times New Roman"/>
        </w:rPr>
        <w:t xml:space="preserve"> </w:t>
      </w:r>
      <w:r>
        <w:rPr>
          <w:rFonts w:ascii="Nirmala UI" w:hAnsi="Nirmala UI" w:eastAsia="Nirmala UI" w:cs="Nirmala UI"/>
        </w:rPr>
        <w:t>மற்றும்</w:t>
      </w:r>
      <w:r>
        <w:rPr>
          <w:rFonts w:ascii="Times New Roman" w:hAnsi="Times New Roman" w:eastAsia="Times New Roman" w:cs="Times New Roman"/>
        </w:rPr>
        <w:t xml:space="preserve"> </w:t>
      </w:r>
      <w:r>
        <w:rPr>
          <w:rFonts w:ascii="Nirmala UI" w:hAnsi="Nirmala UI" w:eastAsia="Nirmala UI" w:cs="Nirmala UI"/>
        </w:rPr>
        <w:t>எஸ்றாவின்</w:t>
      </w:r>
      <w:r>
        <w:rPr>
          <w:rFonts w:ascii="Times New Roman" w:hAnsi="Times New Roman" w:eastAsia="Times New Roman" w:cs="Times New Roman"/>
        </w:rPr>
        <w:t xml:space="preserve"> </w:t>
      </w:r>
      <w:r>
        <w:rPr>
          <w:rFonts w:ascii="Nirmala UI" w:hAnsi="Nirmala UI" w:eastAsia="Nirmala UI" w:cs="Nirmala UI"/>
        </w:rPr>
        <w:t>நாட்களில்</w:t>
      </w:r>
      <w:r>
        <w:rPr>
          <w:rFonts w:ascii="Times New Roman" w:hAnsi="Times New Roman" w:eastAsia="Times New Roman" w:cs="Times New Roman"/>
        </w:rPr>
        <w:t xml:space="preserve"> </w:t>
      </w:r>
      <w:r>
        <w:rPr>
          <w:rFonts w:ascii="Nirmala UI" w:hAnsi="Nirmala UI" w:eastAsia="Nirmala UI" w:cs="Nirmala UI"/>
        </w:rPr>
        <w:t>எருசலேமைக்</w:t>
      </w:r>
      <w:r>
        <w:rPr>
          <w:rFonts w:ascii="Times New Roman" w:hAnsi="Times New Roman" w:eastAsia="Times New Roman" w:cs="Times New Roman"/>
        </w:rPr>
        <w:t xml:space="preserve"> </w:t>
      </w:r>
      <w:r>
        <w:rPr>
          <w:rFonts w:ascii="Nirmala UI" w:hAnsi="Nirmala UI" w:eastAsia="Nirmala UI" w:cs="Nirmala UI"/>
        </w:rPr>
        <w:t>கட்டியெழுப்பிய</w:t>
      </w:r>
      <w:r>
        <w:rPr>
          <w:rFonts w:ascii="Times New Roman" w:hAnsi="Times New Roman" w:eastAsia="Times New Roman" w:cs="Times New Roman"/>
        </w:rPr>
        <w:t xml:space="preserve"> </w:t>
      </w:r>
      <w:r>
        <w:rPr>
          <w:rFonts w:ascii="Nirmala UI" w:hAnsi="Nirmala UI" w:eastAsia="Nirmala UI" w:cs="Nirmala UI"/>
        </w:rPr>
        <w:t>வரலாற்றில்</w:t>
      </w:r>
      <w:r>
        <w:rPr>
          <w:rFonts w:ascii="Times New Roman" w:hAnsi="Times New Roman" w:eastAsia="Times New Roman" w:cs="Times New Roman"/>
        </w:rPr>
        <w:t xml:space="preserve">,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ஆணையின்</w:t>
      </w:r>
      <w:r>
        <w:rPr>
          <w:rFonts w:ascii="Times New Roman" w:hAnsi="Times New Roman" w:eastAsia="Times New Roman" w:cs="Times New Roman"/>
        </w:rPr>
        <w:t xml:space="preserve"> </w:t>
      </w:r>
      <w:r>
        <w:rPr>
          <w:rFonts w:ascii="Nirmala UI" w:hAnsi="Nirmala UI" w:eastAsia="Nirmala UI" w:cs="Nirmala UI"/>
        </w:rPr>
        <w:t>காலப்பகுதியில்</w:t>
      </w:r>
      <w:r>
        <w:rPr>
          <w:rFonts w:ascii="Times New Roman" w:hAnsi="Times New Roman" w:eastAsia="Times New Roman" w:cs="Times New Roman"/>
        </w:rPr>
        <w:t xml:space="preserve"> </w:t>
      </w:r>
      <w:r>
        <w:rPr>
          <w:rFonts w:ascii="Nirmala UI" w:hAnsi="Nirmala UI" w:eastAsia="Nirmala UI" w:cs="Nirmala UI"/>
        </w:rPr>
        <w:t>அஸ்திவாரம்</w:t>
      </w:r>
      <w:r>
        <w:rPr>
          <w:rFonts w:ascii="Times New Roman" w:hAnsi="Times New Roman" w:eastAsia="Times New Roman" w:cs="Times New Roman"/>
        </w:rPr>
        <w:t xml:space="preserve"> </w:t>
      </w:r>
      <w:r>
        <w:rPr>
          <w:rFonts w:ascii="Nirmala UI" w:hAnsi="Nirmala UI" w:eastAsia="Nirmala UI" w:cs="Nirmala UI"/>
        </w:rPr>
        <w:t>நிறைவு</w:t>
      </w:r>
      <w:r>
        <w:rPr>
          <w:rFonts w:ascii="Times New Roman" w:hAnsi="Times New Roman" w:eastAsia="Times New Roman" w:cs="Times New Roman"/>
        </w:rPr>
        <w:t xml:space="preserve"> </w:t>
      </w:r>
      <w:r>
        <w:rPr>
          <w:rFonts w:ascii="Nirmala UI" w:hAnsi="Nirmala UI" w:eastAsia="Nirmala UI" w:cs="Nirmala UI"/>
        </w:rPr>
        <w:t>பெற்றது</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மூன்றாவது</w:t>
      </w:r>
      <w:r>
        <w:rPr>
          <w:rFonts w:ascii="Times New Roman" w:hAnsi="Times New Roman" w:eastAsia="Times New Roman" w:cs="Times New Roman"/>
        </w:rPr>
        <w:t xml:space="preserve"> </w:t>
      </w:r>
      <w:r>
        <w:rPr>
          <w:rFonts w:ascii="Nirmala UI" w:hAnsi="Nirmala UI" w:eastAsia="Nirmala UI" w:cs="Nirmala UI"/>
        </w:rPr>
        <w:t>ஆணைக்கு</w:t>
      </w:r>
      <w:r>
        <w:rPr>
          <w:rFonts w:ascii="Times New Roman" w:hAnsi="Times New Roman" w:eastAsia="Times New Roman" w:cs="Times New Roman"/>
        </w:rPr>
        <w:t xml:space="preserve"> </w:t>
      </w:r>
      <w:r>
        <w:rPr>
          <w:rFonts w:ascii="Nirmala UI" w:hAnsi="Nirmala UI" w:eastAsia="Nirmala UI" w:cs="Nirmala UI"/>
        </w:rPr>
        <w:t>மிக</w:t>
      </w:r>
      <w:r>
        <w:rPr>
          <w:rFonts w:ascii="Times New Roman" w:hAnsi="Times New Roman" w:eastAsia="Times New Roman" w:cs="Times New Roman"/>
        </w:rPr>
        <w:t xml:space="preserve"> </w:t>
      </w:r>
      <w:r>
        <w:rPr>
          <w:rFonts w:ascii="Nirmala UI" w:hAnsi="Nirmala UI" w:eastAsia="Nirmala UI" w:cs="Nirmala UI"/>
        </w:rPr>
        <w:t>முன்னரே</w:t>
      </w:r>
      <w:r>
        <w:rPr>
          <w:rFonts w:ascii="Times New Roman" w:hAnsi="Times New Roman" w:eastAsia="Times New Roman" w:cs="Times New Roman"/>
        </w:rPr>
        <w:t xml:space="preserve"> </w:t>
      </w:r>
      <w:r>
        <w:rPr>
          <w:rFonts w:ascii="Nirmala UI" w:hAnsi="Nirmala UI" w:eastAsia="Nirmala UI" w:cs="Nirmala UI"/>
        </w:rPr>
        <w:t>ஆலயம்</w:t>
      </w:r>
      <w:r>
        <w:rPr>
          <w:rFonts w:ascii="Times New Roman" w:hAnsi="Times New Roman" w:eastAsia="Times New Roman" w:cs="Times New Roman"/>
        </w:rPr>
        <w:t xml:space="preserve"> </w:t>
      </w:r>
      <w:r>
        <w:rPr>
          <w:rFonts w:ascii="Nirmala UI" w:hAnsi="Nirmala UI" w:eastAsia="Nirmala UI" w:cs="Nirmala UI"/>
        </w:rPr>
        <w:t>தானும்</w:t>
      </w:r>
      <w:r>
        <w:rPr>
          <w:rFonts w:ascii="Times New Roman" w:hAnsi="Times New Roman" w:eastAsia="Times New Roman" w:cs="Times New Roman"/>
        </w:rPr>
        <w:t xml:space="preserve"> </w:t>
      </w:r>
      <w:r>
        <w:rPr>
          <w:rFonts w:ascii="Nirmala UI" w:hAnsi="Nirmala UI" w:eastAsia="Nirmala UI" w:cs="Nirmala UI"/>
        </w:rPr>
        <w:t>முடிவுற்றது</w:t>
      </w:r>
      <w:r>
        <w:rPr>
          <w:rFonts w:ascii="Times New Roman" w:hAnsi="Times New Roman" w:eastAsia="Times New Roman" w:cs="Times New Roman"/>
        </w:rPr>
        <w:t xml:space="preserve">. </w:t>
      </w:r>
      <w:r>
        <w:rPr>
          <w:rFonts w:ascii="Nirmala UI" w:hAnsi="Nirmala UI" w:eastAsia="Nirmala UI" w:cs="Nirmala UI"/>
        </w:rPr>
        <w:t>மில்லரைட்</w:t>
      </w:r>
      <w:r>
        <w:rPr>
          <w:rFonts w:ascii="Times New Roman" w:hAnsi="Times New Roman" w:eastAsia="Times New Roman" w:cs="Times New Roman"/>
        </w:rPr>
        <w:t xml:space="preserve"> </w:t>
      </w:r>
      <w:r>
        <w:rPr>
          <w:rFonts w:ascii="Nirmala UI" w:hAnsi="Nirmala UI" w:eastAsia="Nirmala UI" w:cs="Nirmala UI"/>
        </w:rPr>
        <w:t>வரலாற்றில்</w:t>
      </w:r>
      <w:r>
        <w:rPr>
          <w:rFonts w:ascii="Times New Roman" w:hAnsi="Times New Roman" w:eastAsia="Times New Roman" w:cs="Times New Roman"/>
        </w:rPr>
        <w:t xml:space="preserve">, 1843 </w:t>
      </w:r>
      <w:r>
        <w:rPr>
          <w:rFonts w:ascii="Nirmala UI" w:hAnsi="Nirmala UI" w:eastAsia="Nirmala UI" w:cs="Nirmala UI"/>
        </w:rPr>
        <w:t>அட்டவணை</w:t>
      </w:r>
      <w:r>
        <w:rPr>
          <w:rFonts w:ascii="Times New Roman" w:hAnsi="Times New Roman" w:eastAsia="Times New Roman" w:cs="Times New Roman"/>
        </w:rPr>
        <w:t xml:space="preserve"> </w:t>
      </w:r>
      <w:r>
        <w:rPr>
          <w:rFonts w:ascii="Nirmala UI" w:hAnsi="Nirmala UI" w:eastAsia="Nirmala UI" w:cs="Nirmala UI"/>
        </w:rPr>
        <w:t>வெளியிடப்பட்ட</w:t>
      </w:r>
      <w:r>
        <w:rPr>
          <w:rFonts w:ascii="Times New Roman" w:hAnsi="Times New Roman" w:eastAsia="Times New Roman" w:cs="Times New Roman"/>
        </w:rPr>
        <w:t xml:space="preserve"> 1842 </w:t>
      </w:r>
      <w:r>
        <w:rPr>
          <w:rFonts w:ascii="Nirmala UI" w:hAnsi="Nirmala UI" w:eastAsia="Nirmala UI" w:cs="Nirmala UI"/>
        </w:rPr>
        <w:t>மே</w:t>
      </w:r>
      <w:r>
        <w:rPr>
          <w:rFonts w:ascii="Times New Roman" w:hAnsi="Times New Roman" w:eastAsia="Times New Roman" w:cs="Times New Roman"/>
        </w:rPr>
        <w:t xml:space="preserve"> </w:t>
      </w:r>
      <w:r>
        <w:rPr>
          <w:rFonts w:ascii="Nirmala UI" w:hAnsi="Nirmala UI" w:eastAsia="Nirmala UI" w:cs="Nirmala UI"/>
        </w:rPr>
        <w:t>மாதத்தில்</w:t>
      </w:r>
      <w:r>
        <w:rPr>
          <w:rFonts w:ascii="Times New Roman" w:hAnsi="Times New Roman" w:eastAsia="Times New Roman" w:cs="Times New Roman"/>
        </w:rPr>
        <w:t xml:space="preserve"> </w:t>
      </w:r>
      <w:r>
        <w:rPr>
          <w:rFonts w:ascii="Nirmala UI" w:hAnsi="Nirmala UI" w:eastAsia="Nirmala UI" w:cs="Nirmala UI"/>
        </w:rPr>
        <w:t>அஸ்திவாரங்கள்</w:t>
      </w:r>
      <w:r>
        <w:rPr>
          <w:rFonts w:ascii="Times New Roman" w:hAnsi="Times New Roman" w:eastAsia="Times New Roman" w:cs="Times New Roman"/>
        </w:rPr>
        <w:t xml:space="preserve"> </w:t>
      </w:r>
      <w:r>
        <w:rPr>
          <w:rFonts w:ascii="Nirmala UI" w:hAnsi="Nirmala UI" w:eastAsia="Nirmala UI" w:cs="Nirmala UI"/>
        </w:rPr>
        <w:t>அமைக்கப்பட்டன</w:t>
      </w:r>
      <w:r>
        <w:rPr>
          <w:rFonts w:ascii="Times New Roman" w:hAnsi="Times New Roman" w:eastAsia="Times New Roman" w:cs="Times New Roman"/>
        </w:rPr>
        <w:t xml:space="preserve">. </w:t>
      </w:r>
      <w:r>
        <w:rPr>
          <w:rFonts w:ascii="Nirmala UI" w:hAnsi="Nirmala UI" w:eastAsia="Nirmala UI" w:cs="Nirmala UI"/>
        </w:rPr>
        <w:t>மில்லரைட்</w:t>
      </w:r>
      <w:r>
        <w:rPr>
          <w:rFonts w:ascii="Times New Roman" w:hAnsi="Times New Roman" w:eastAsia="Times New Roman" w:cs="Times New Roman"/>
        </w:rPr>
        <w:t xml:space="preserve"> </w:t>
      </w:r>
      <w:r>
        <w:rPr>
          <w:rFonts w:ascii="Nirmala UI" w:hAnsi="Nirmala UI" w:eastAsia="Nirmala UI" w:cs="Nirmala UI"/>
        </w:rPr>
        <w:t>ஆலயம்</w:t>
      </w:r>
      <w:r>
        <w:rPr>
          <w:rFonts w:ascii="Times New Roman" w:hAnsi="Times New Roman" w:eastAsia="Times New Roman" w:cs="Times New Roman"/>
        </w:rPr>
        <w:t xml:space="preserve"> 1798 </w:t>
      </w:r>
      <w:r>
        <w:rPr>
          <w:rFonts w:ascii="Nirmala UI" w:hAnsi="Nirmala UI" w:eastAsia="Nirmala UI" w:cs="Nirmala UI"/>
        </w:rPr>
        <w:t>முதல்</w:t>
      </w:r>
      <w:r>
        <w:rPr>
          <w:rFonts w:ascii="Times New Roman" w:hAnsi="Times New Roman" w:eastAsia="Times New Roman" w:cs="Times New Roman"/>
        </w:rPr>
        <w:t xml:space="preserve"> 1844 </w:t>
      </w:r>
      <w:r>
        <w:rPr>
          <w:rFonts w:ascii="Nirmala UI" w:hAnsi="Nirmala UI" w:eastAsia="Nirmala UI" w:cs="Nirmala UI"/>
        </w:rPr>
        <w:t>வரை</w:t>
      </w:r>
      <w:r>
        <w:rPr>
          <w:rFonts w:ascii="Times New Roman" w:hAnsi="Times New Roman" w:eastAsia="Times New Roman" w:cs="Times New Roman"/>
        </w:rPr>
        <w:t xml:space="preserve">, </w:t>
      </w:r>
      <w:r>
        <w:rPr>
          <w:rFonts w:ascii="Nirmala UI" w:hAnsi="Nirmala UI" w:eastAsia="Nirmala UI" w:cs="Nirmala UI"/>
        </w:rPr>
        <w:t>நாற்பத்தாறு</w:t>
      </w:r>
      <w:r>
        <w:rPr>
          <w:rFonts w:ascii="Times New Roman" w:hAnsi="Times New Roman" w:eastAsia="Times New Roman" w:cs="Times New Roman"/>
        </w:rPr>
        <w:t xml:space="preserve"> </w:t>
      </w:r>
      <w:r>
        <w:rPr>
          <w:rFonts w:ascii="Nirmala UI" w:hAnsi="Nirmala UI" w:eastAsia="Nirmala UI" w:cs="Nirmala UI"/>
        </w:rPr>
        <w:t>ஆண்டுகள்</w:t>
      </w:r>
      <w:r>
        <w:rPr>
          <w:rFonts w:ascii="Times New Roman" w:hAnsi="Times New Roman" w:eastAsia="Times New Roman" w:cs="Times New Roman"/>
        </w:rPr>
        <w:t xml:space="preserve"> </w:t>
      </w:r>
      <w:r>
        <w:rPr>
          <w:rFonts w:ascii="Nirmala UI" w:hAnsi="Nirmala UI" w:eastAsia="Nirmala UI" w:cs="Nirmala UI"/>
        </w:rPr>
        <w:t>எழுப்பப்பட</w:t>
      </w:r>
      <w:r>
        <w:rPr>
          <w:rFonts w:ascii="Times New Roman" w:hAnsi="Times New Roman" w:eastAsia="Times New Roman" w:cs="Times New Roman"/>
        </w:rPr>
        <w:t xml:space="preserve"> </w:t>
      </w:r>
      <w:r>
        <w:rPr>
          <w:rFonts w:ascii="Nirmala UI" w:hAnsi="Nirmala UI" w:eastAsia="Nirmala UI" w:cs="Nirmala UI"/>
        </w:rPr>
        <w:t>வேண்டியிருந்தது</w:t>
      </w:r>
      <w:r>
        <w:rPr>
          <w:rFonts w:ascii="Times New Roman" w:hAnsi="Times New Roman" w:eastAsia="Times New Roman" w:cs="Times New Roman"/>
        </w:rPr>
        <w:t xml:space="preserve">. 1844 </w:t>
      </w:r>
      <w:r>
        <w:rPr>
          <w:rFonts w:ascii="Nirmala UI" w:hAnsi="Nirmala UI" w:eastAsia="Nirmala UI" w:cs="Nirmala UI"/>
        </w:rPr>
        <w:t>அக்டோபர்</w:t>
      </w:r>
      <w:r>
        <w:rPr>
          <w:rFonts w:ascii="Times New Roman" w:hAnsi="Times New Roman" w:eastAsia="Times New Roman" w:cs="Times New Roman"/>
        </w:rPr>
        <w:t xml:space="preserve"> 22</w:t>
      </w:r>
      <w:r>
        <w:rPr>
          <w:rFonts w:ascii="Nirmala UI" w:hAnsi="Nirmala UI" w:eastAsia="Nirmala UI" w:cs="Nirmala UI"/>
        </w:rPr>
        <w:t>க்கு</w:t>
      </w:r>
      <w:r>
        <w:rPr>
          <w:rFonts w:ascii="Times New Roman" w:hAnsi="Times New Roman" w:eastAsia="Times New Roman" w:cs="Times New Roman"/>
        </w:rPr>
        <w:t xml:space="preserve"> </w:t>
      </w:r>
      <w:r>
        <w:rPr>
          <w:rFonts w:ascii="Nirmala UI" w:hAnsi="Nirmala UI" w:eastAsia="Nirmala UI" w:cs="Nirmala UI"/>
        </w:rPr>
        <w:t>முன்பே</w:t>
      </w:r>
      <w:r>
        <w:rPr>
          <w:rFonts w:ascii="Times New Roman" w:hAnsi="Times New Roman" w:eastAsia="Times New Roman" w:cs="Times New Roman"/>
        </w:rPr>
        <w:t xml:space="preserve"> </w:t>
      </w:r>
      <w:r>
        <w:rPr>
          <w:rFonts w:ascii="Nirmala UI" w:hAnsi="Nirmala UI" w:eastAsia="Nirmala UI" w:cs="Nirmala UI"/>
        </w:rPr>
        <w:t>மில்லரைட்</w:t>
      </w:r>
      <w:r>
        <w:rPr>
          <w:rFonts w:ascii="Times New Roman" w:hAnsi="Times New Roman" w:eastAsia="Times New Roman" w:cs="Times New Roman"/>
        </w:rPr>
        <w:t xml:space="preserve"> </w:t>
      </w:r>
      <w:r>
        <w:rPr>
          <w:rFonts w:ascii="Nirmala UI" w:hAnsi="Nirmala UI" w:eastAsia="Nirmala UI" w:cs="Nirmala UI"/>
        </w:rPr>
        <w:t>ஆலயம்</w:t>
      </w:r>
      <w:r>
        <w:rPr>
          <w:rFonts w:ascii="Times New Roman" w:hAnsi="Times New Roman" w:eastAsia="Times New Roman" w:cs="Times New Roman"/>
        </w:rPr>
        <w:t xml:space="preserve"> </w:t>
      </w:r>
      <w:r>
        <w:rPr>
          <w:rFonts w:ascii="Nirmala UI" w:hAnsi="Nirmala UI" w:eastAsia="Nirmala UI" w:cs="Nirmala UI"/>
        </w:rPr>
        <w:t>முடிவுற்றிருந்தது</w:t>
      </w:r>
      <w:r>
        <w:rPr>
          <w:rFonts w:ascii="Times New Roman" w:hAnsi="Times New Roman" w:eastAsia="Times New Roman" w:cs="Times New Roman"/>
        </w:rPr>
        <w:t xml:space="preserve">; </w:t>
      </w:r>
      <w:r>
        <w:rPr>
          <w:rFonts w:ascii="Nirmala UI" w:hAnsi="Nirmala UI" w:eastAsia="Nirmala UI" w:cs="Nirmala UI"/>
        </w:rPr>
        <w:t>அதன்</w:t>
      </w:r>
      <w:r>
        <w:rPr>
          <w:rFonts w:ascii="Times New Roman" w:hAnsi="Times New Roman" w:eastAsia="Times New Roman" w:cs="Times New Roman"/>
        </w:rPr>
        <w:t xml:space="preserve"> </w:t>
      </w:r>
      <w:r>
        <w:rPr>
          <w:rFonts w:ascii="Nirmala UI" w:hAnsi="Nirmala UI" w:eastAsia="Nirmala UI" w:cs="Nirmala UI"/>
        </w:rPr>
        <w:t>உச்சிக்கல்</w:t>
      </w:r>
      <w:r>
        <w:rPr>
          <w:rFonts w:ascii="Times New Roman" w:hAnsi="Times New Roman" w:eastAsia="Times New Roman" w:cs="Times New Roman"/>
        </w:rPr>
        <w:t xml:space="preserve"> </w:t>
      </w:r>
      <w:r>
        <w:rPr>
          <w:rFonts w:ascii="Nirmala UI" w:hAnsi="Nirmala UI" w:eastAsia="Nirmala UI" w:cs="Nirmala UI"/>
        </w:rPr>
        <w:t>நடுநிசி</w:t>
      </w:r>
      <w:r>
        <w:rPr>
          <w:rFonts w:ascii="Times New Roman" w:hAnsi="Times New Roman" w:eastAsia="Times New Roman" w:cs="Times New Roman"/>
        </w:rPr>
        <w:t xml:space="preserve"> </w:t>
      </w:r>
      <w:r>
        <w:rPr>
          <w:rFonts w:ascii="Nirmala UI" w:hAnsi="Nirmala UI" w:eastAsia="Nirmala UI" w:cs="Nirmala UI"/>
        </w:rPr>
        <w:t>முழக்கமாக</w:t>
      </w:r>
      <w:r>
        <w:rPr>
          <w:rFonts w:ascii="Times New Roman" w:hAnsi="Times New Roman" w:eastAsia="Times New Roman" w:cs="Times New Roman"/>
        </w:rPr>
        <w:t xml:space="preserve"> </w:t>
      </w:r>
      <w:r>
        <w:rPr>
          <w:rFonts w:ascii="Nirmala UI" w:hAnsi="Nirmala UI" w:eastAsia="Nirmala UI" w:cs="Nirmala UI"/>
        </w:rPr>
        <w:t>இருந்தது</w:t>
      </w:r>
      <w:r>
        <w:rPr>
          <w:rFonts w:ascii="Times New Roman" w:hAnsi="Times New Roman" w:eastAsia="Times New Roman" w:cs="Times New Roman"/>
        </w:rPr>
        <w:t xml:space="preserve">. 1844 </w:t>
      </w:r>
      <w:r>
        <w:rPr>
          <w:rFonts w:ascii="Nirmala UI" w:hAnsi="Nirmala UI" w:eastAsia="Nirmala UI" w:cs="Nirmala UI"/>
        </w:rPr>
        <w:t>அக்டோபர்</w:t>
      </w:r>
      <w:r>
        <w:rPr>
          <w:rFonts w:ascii="Times New Roman" w:hAnsi="Times New Roman" w:eastAsia="Times New Roman" w:cs="Times New Roman"/>
        </w:rPr>
        <w:t xml:space="preserve"> 22 </w:t>
      </w:r>
      <w:r>
        <w:rPr>
          <w:rFonts w:ascii="Nirmala UI" w:hAnsi="Nirmala UI" w:eastAsia="Nirmala UI" w:cs="Nirmala UI"/>
        </w:rPr>
        <w:t>அன்று</w:t>
      </w:r>
      <w:r>
        <w:rPr>
          <w:rFonts w:ascii="Times New Roman" w:hAnsi="Times New Roman" w:eastAsia="Times New Roman" w:cs="Times New Roman"/>
        </w:rPr>
        <w:t xml:space="preserve"> </w:t>
      </w:r>
      <w:r>
        <w:rPr>
          <w:rFonts w:ascii="Nirmala UI" w:hAnsi="Nirmala UI" w:eastAsia="Nirmala UI" w:cs="Nirmala UI"/>
        </w:rPr>
        <w:t>நடுநிசி</w:t>
      </w:r>
      <w:r>
        <w:rPr>
          <w:rFonts w:ascii="Times New Roman" w:hAnsi="Times New Roman" w:eastAsia="Times New Roman" w:cs="Times New Roman"/>
        </w:rPr>
        <w:t xml:space="preserve"> </w:t>
      </w:r>
      <w:r>
        <w:rPr>
          <w:rFonts w:ascii="Nirmala UI" w:hAnsi="Nirmala UI" w:eastAsia="Nirmala UI" w:cs="Nirmala UI"/>
        </w:rPr>
        <w:t>முழக்கம்</w:t>
      </w:r>
      <w:r>
        <w:rPr>
          <w:rFonts w:ascii="Times New Roman" w:hAnsi="Times New Roman" w:eastAsia="Times New Roman" w:cs="Times New Roman"/>
        </w:rPr>
        <w:t xml:space="preserve"> </w:t>
      </w:r>
      <w:r>
        <w:rPr>
          <w:rFonts w:ascii="Nirmala UI" w:hAnsi="Nirmala UI" w:eastAsia="Nirmala UI" w:cs="Nirmala UI"/>
        </w:rPr>
        <w:t>முடிவுக்கு</w:t>
      </w:r>
      <w:r>
        <w:rPr>
          <w:rFonts w:ascii="Times New Roman" w:hAnsi="Times New Roman" w:eastAsia="Times New Roman" w:cs="Times New Roman"/>
        </w:rPr>
        <w:t xml:space="preserve"> </w:t>
      </w:r>
      <w:r>
        <w:rPr>
          <w:rFonts w:ascii="Nirmala UI" w:hAnsi="Nirmala UI" w:eastAsia="Nirmala UI" w:cs="Nirmala UI"/>
        </w:rPr>
        <w:t>வந்தபோது</w:t>
      </w:r>
      <w:r>
        <w:rPr>
          <w:rFonts w:ascii="Times New Roman" w:hAnsi="Times New Roman" w:eastAsia="Times New Roman" w:cs="Times New Roman"/>
        </w:rPr>
        <w:t xml:space="preserve">, </w:t>
      </w:r>
      <w:r>
        <w:rPr>
          <w:rFonts w:ascii="Nirmala UI" w:hAnsi="Nirmala UI" w:eastAsia="Nirmala UI" w:cs="Nirmala UI"/>
        </w:rPr>
        <w:t>கி</w:t>
      </w:r>
      <w:r>
        <w:rPr>
          <w:rFonts w:ascii="Times New Roman" w:hAnsi="Times New Roman" w:eastAsia="Times New Roman" w:cs="Times New Roman"/>
        </w:rPr>
        <w:t>.</w:t>
      </w:r>
      <w:r>
        <w:rPr>
          <w:rFonts w:ascii="Nirmala UI" w:hAnsi="Nirmala UI" w:eastAsia="Nirmala UI" w:cs="Nirmala UI"/>
        </w:rPr>
        <w:t>மு</w:t>
      </w:r>
      <w:r>
        <w:rPr>
          <w:rFonts w:ascii="Times New Roman" w:hAnsi="Times New Roman" w:eastAsia="Times New Roman" w:cs="Times New Roman"/>
        </w:rPr>
        <w:t xml:space="preserve">. 457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ஆண்டின்</w:t>
      </w:r>
      <w:r>
        <w:rPr>
          <w:rFonts w:ascii="Times New Roman" w:hAnsi="Times New Roman" w:eastAsia="Times New Roman" w:cs="Times New Roman"/>
        </w:rPr>
        <w:t xml:space="preserve"> </w:t>
      </w:r>
      <w:r>
        <w:rPr>
          <w:rFonts w:ascii="Nirmala UI" w:hAnsi="Nirmala UI" w:eastAsia="Nirmala UI" w:cs="Nirmala UI"/>
        </w:rPr>
        <w:t>அல்பாவும்</w:t>
      </w:r>
      <w:r>
        <w:rPr>
          <w:rFonts w:ascii="Times New Roman" w:hAnsi="Times New Roman" w:eastAsia="Times New Roman" w:cs="Times New Roman"/>
        </w:rPr>
        <w:t xml:space="preserve"> </w:t>
      </w:r>
      <w:r>
        <w:rPr>
          <w:rFonts w:ascii="Nirmala UI" w:hAnsi="Nirmala UI" w:eastAsia="Nirmala UI" w:cs="Nirmala UI"/>
        </w:rPr>
        <w:t>மூன்றாவது</w:t>
      </w:r>
      <w:r>
        <w:rPr>
          <w:rFonts w:ascii="Times New Roman" w:hAnsi="Times New Roman" w:eastAsia="Times New Roman" w:cs="Times New Roman"/>
        </w:rPr>
        <w:t xml:space="preserve"> </w:t>
      </w:r>
      <w:r>
        <w:rPr>
          <w:rFonts w:ascii="Nirmala UI" w:hAnsi="Nirmala UI" w:eastAsia="Nirmala UI" w:cs="Nirmala UI"/>
        </w:rPr>
        <w:t>ஆணையும்</w:t>
      </w:r>
      <w:r>
        <w:rPr>
          <w:rFonts w:ascii="Times New Roman" w:hAnsi="Times New Roman" w:eastAsia="Times New Roman" w:cs="Times New Roman"/>
        </w:rPr>
        <w:t xml:space="preserve"> 1844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ஆண்டின்</w:t>
      </w:r>
      <w:r>
        <w:rPr>
          <w:rFonts w:ascii="Times New Roman" w:hAnsi="Times New Roman" w:eastAsia="Times New Roman" w:cs="Times New Roman"/>
        </w:rPr>
        <w:t xml:space="preserve"> </w:t>
      </w:r>
      <w:r>
        <w:rPr>
          <w:rFonts w:ascii="Nirmala UI" w:hAnsi="Nirmala UI" w:eastAsia="Nirmala UI" w:cs="Nirmala UI"/>
        </w:rPr>
        <w:t>ஒமேகாவில்</w:t>
      </w:r>
      <w:r>
        <w:rPr>
          <w:rFonts w:ascii="Times New Roman" w:hAnsi="Times New Roman" w:eastAsia="Times New Roman" w:cs="Times New Roman"/>
        </w:rPr>
        <w:t xml:space="preserve"> </w:t>
      </w:r>
      <w:r>
        <w:rPr>
          <w:rFonts w:ascii="Nirmala UI" w:hAnsi="Nirmala UI" w:eastAsia="Nirmala UI" w:cs="Nirmala UI"/>
        </w:rPr>
        <w:t>தன்</w:t>
      </w:r>
      <w:r>
        <w:rPr>
          <w:rFonts w:ascii="Times New Roman" w:hAnsi="Times New Roman" w:eastAsia="Times New Roman" w:cs="Times New Roman"/>
        </w:rPr>
        <w:t xml:space="preserve"> </w:t>
      </w:r>
      <w:r>
        <w:rPr>
          <w:rFonts w:ascii="Nirmala UI" w:hAnsi="Nirmala UI" w:eastAsia="Nirmala UI" w:cs="Nirmala UI"/>
        </w:rPr>
        <w:t>இணைப்பைச்</w:t>
      </w:r>
      <w:r>
        <w:rPr>
          <w:rFonts w:ascii="Times New Roman" w:hAnsi="Times New Roman" w:eastAsia="Times New Roman" w:cs="Times New Roman"/>
        </w:rPr>
        <w:t xml:space="preserve"> </w:t>
      </w:r>
      <w:r>
        <w:rPr>
          <w:rFonts w:ascii="Nirmala UI" w:hAnsi="Nirmala UI" w:eastAsia="Nirmala UI" w:cs="Nirmala UI"/>
        </w:rPr>
        <w:t>சந்தித்திருந்தது</w:t>
      </w:r>
      <w:r>
        <w:rPr>
          <w:rFonts w:ascii="Times New Roman" w:hAnsi="Times New Roman" w:eastAsia="Times New Roman" w:cs="Times New Roman"/>
        </w:rPr>
        <w:t xml:space="preserve">. 2300 </w:t>
      </w:r>
      <w:r>
        <w:rPr>
          <w:rFonts w:ascii="Nirmala UI" w:hAnsi="Nirmala UI" w:eastAsia="Nirmala UI" w:cs="Nirmala UI"/>
        </w:rPr>
        <w:t>ஆண்டுகளுக்கான</w:t>
      </w:r>
      <w:r>
        <w:rPr>
          <w:rFonts w:ascii="Times New Roman" w:hAnsi="Times New Roman" w:eastAsia="Times New Roman" w:cs="Times New Roman"/>
        </w:rPr>
        <w:t xml:space="preserve"> </w:t>
      </w:r>
      <w:r>
        <w:rPr>
          <w:rFonts w:ascii="Nirmala UI" w:hAnsi="Nirmala UI" w:eastAsia="Nirmala UI" w:cs="Nirmala UI"/>
        </w:rPr>
        <w:t>அல்பாவாக</w:t>
      </w:r>
      <w:r>
        <w:rPr>
          <w:rFonts w:ascii="Times New Roman" w:hAnsi="Times New Roman" w:eastAsia="Times New Roman" w:cs="Times New Roman"/>
        </w:rPr>
        <w:t xml:space="preserve"> </w:t>
      </w:r>
      <w:r>
        <w:rPr>
          <w:rFonts w:ascii="Nirmala UI" w:hAnsi="Nirmala UI" w:eastAsia="Nirmala UI" w:cs="Nirmala UI"/>
        </w:rPr>
        <w:t>கி</w:t>
      </w:r>
      <w:r>
        <w:rPr>
          <w:rFonts w:ascii="Times New Roman" w:hAnsi="Times New Roman" w:eastAsia="Times New Roman" w:cs="Times New Roman"/>
        </w:rPr>
        <w:t>.</w:t>
      </w:r>
      <w:r>
        <w:rPr>
          <w:rFonts w:ascii="Nirmala UI" w:hAnsi="Nirmala UI" w:eastAsia="Nirmala UI" w:cs="Nirmala UI"/>
        </w:rPr>
        <w:t>மு</w:t>
      </w:r>
      <w:r>
        <w:rPr>
          <w:rFonts w:ascii="Times New Roman" w:hAnsi="Times New Roman" w:eastAsia="Times New Roman" w:cs="Times New Roman"/>
        </w:rPr>
        <w:t xml:space="preserve">. 457, </w:t>
      </w:r>
      <w:r>
        <w:rPr>
          <w:rFonts w:ascii="Nirmala UI" w:hAnsi="Nirmala UI" w:eastAsia="Nirmala UI" w:cs="Nirmala UI"/>
        </w:rPr>
        <w:t>ஒமேகாவாக</w:t>
      </w:r>
      <w:r>
        <w:rPr>
          <w:rFonts w:ascii="Times New Roman" w:hAnsi="Times New Roman" w:eastAsia="Times New Roman" w:cs="Times New Roman"/>
        </w:rPr>
        <w:t xml:space="preserve"> 1844.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நிலைப்பாட்டில்</w:t>
      </w:r>
      <w:r>
        <w:rPr>
          <w:rFonts w:ascii="Times New Roman" w:hAnsi="Times New Roman" w:eastAsia="Times New Roman" w:cs="Times New Roman"/>
        </w:rPr>
        <w:t xml:space="preserve"> </w:t>
      </w:r>
      <w:r>
        <w:rPr>
          <w:rFonts w:ascii="Nirmala UI" w:hAnsi="Nirmala UI" w:eastAsia="Nirmala UI" w:cs="Nirmala UI"/>
        </w:rPr>
        <w:t>இவ்விரண்டும்</w:t>
      </w:r>
      <w:r>
        <w:rPr>
          <w:rFonts w:ascii="Times New Roman" w:hAnsi="Times New Roman" w:eastAsia="Times New Roman" w:cs="Times New Roman"/>
        </w:rPr>
        <w:t xml:space="preserve"> </w:t>
      </w:r>
      <w:r>
        <w:rPr>
          <w:rFonts w:ascii="Nirmala UI" w:hAnsi="Nirmala UI" w:eastAsia="Nirmala UI" w:cs="Nirmala UI"/>
        </w:rPr>
        <w:t>ஒன்றே</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ஆணையோ</w:t>
      </w:r>
      <w:r>
        <w:rPr>
          <w:rFonts w:ascii="Times New Roman" w:hAnsi="Times New Roman" w:eastAsia="Times New Roman" w:cs="Times New Roman"/>
        </w:rPr>
        <w:t xml:space="preserve"> </w:t>
      </w:r>
      <w:r>
        <w:rPr>
          <w:rFonts w:ascii="Nirmala UI" w:hAnsi="Nirmala UI" w:eastAsia="Nirmala UI" w:cs="Nirmala UI"/>
        </w:rPr>
        <w:t>அல்லது</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தூதனோ</w:t>
      </w:r>
      <w:r>
        <w:rPr>
          <w:rFonts w:ascii="Times New Roman" w:hAnsi="Times New Roman" w:eastAsia="Times New Roman" w:cs="Times New Roman"/>
        </w:rPr>
        <w:t xml:space="preserve"> </w:t>
      </w:r>
      <w:r>
        <w:rPr>
          <w:rFonts w:ascii="Nirmala UI" w:hAnsi="Nirmala UI" w:eastAsia="Nirmala UI" w:cs="Nirmala UI"/>
        </w:rPr>
        <w:t>இரண்டும்</w:t>
      </w:r>
      <w:r>
        <w:rPr>
          <w:rFonts w:ascii="Times New Roman" w:hAnsi="Times New Roman" w:eastAsia="Times New Roman" w:cs="Times New Roman"/>
        </w:rPr>
        <w:t xml:space="preserve"> </w:t>
      </w:r>
      <w:r>
        <w:rPr>
          <w:rFonts w:ascii="Nirmala UI" w:hAnsi="Nirmala UI" w:eastAsia="Nirmala UI" w:cs="Nirmala UI"/>
        </w:rPr>
        <w:t>செய்திகளே</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இரண்டும்</w:t>
      </w:r>
      <w:r>
        <w:rPr>
          <w:rFonts w:ascii="Times New Roman" w:hAnsi="Times New Roman" w:eastAsia="Times New Roman" w:cs="Times New Roman"/>
        </w:rPr>
        <w:t xml:space="preserve"> </w:t>
      </w:r>
      <w:r>
        <w:rPr>
          <w:rFonts w:ascii="Nirmala UI" w:hAnsi="Nirmala UI" w:eastAsia="Nirmala UI" w:cs="Nirmala UI"/>
        </w:rPr>
        <w:t>ஞாயிற்றுக்கிழமைச்</w:t>
      </w:r>
      <w:r>
        <w:rPr>
          <w:rFonts w:ascii="Times New Roman" w:hAnsi="Times New Roman" w:eastAsia="Times New Roman" w:cs="Times New Roman"/>
        </w:rPr>
        <w:t xml:space="preserve"> </w:t>
      </w:r>
      <w:r>
        <w:rPr>
          <w:rFonts w:ascii="Nirmala UI" w:hAnsi="Nirmala UI" w:eastAsia="Nirmala UI" w:cs="Nirmala UI"/>
        </w:rPr>
        <w:t>சட்டத்திற்கு</w:t>
      </w:r>
      <w:r>
        <w:rPr>
          <w:rFonts w:ascii="Times New Roman" w:hAnsi="Times New Roman" w:eastAsia="Times New Roman" w:cs="Times New Roman"/>
        </w:rPr>
        <w:t xml:space="preserve"> </w:t>
      </w:r>
      <w:r>
        <w:rPr>
          <w:rFonts w:ascii="Nirmala UI" w:hAnsi="Nirmala UI" w:eastAsia="Nirmala UI" w:cs="Nirmala UI"/>
        </w:rPr>
        <w:t>முன்மாதிரியாக</w:t>
      </w:r>
      <w:r>
        <w:rPr>
          <w:rFonts w:ascii="Times New Roman" w:hAnsi="Times New Roman" w:eastAsia="Times New Roman" w:cs="Times New Roman"/>
        </w:rPr>
        <w:t xml:space="preserve"> </w:t>
      </w:r>
      <w:r>
        <w:rPr>
          <w:rFonts w:ascii="Nirmala UI" w:hAnsi="Nirmala UI" w:eastAsia="Nirmala UI" w:cs="Nirmala UI"/>
        </w:rPr>
        <w:t>நிற்கின்றன</w:t>
      </w:r>
      <w:r>
        <w:rPr>
          <w:rFonts w:ascii="Times New Roman" w:hAnsi="Times New Roman" w:eastAsia="Times New Roman" w:cs="Times New Roman"/>
        </w:rPr>
        <w:t xml:space="preserve">, </w:t>
      </w:r>
      <w:r>
        <w:rPr>
          <w:rFonts w:ascii="Nirmala UI" w:hAnsi="Nirmala UI" w:eastAsia="Nirmala UI" w:cs="Nirmala UI"/>
        </w:rPr>
        <w:t>அங்கு</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ஆணை</w:t>
      </w:r>
      <w:r>
        <w:rPr>
          <w:rFonts w:ascii="Times New Roman" w:hAnsi="Times New Roman" w:eastAsia="Times New Roman" w:cs="Times New Roman"/>
        </w:rPr>
        <w:t xml:space="preserve"> </w:t>
      </w:r>
      <w:r>
        <w:rPr>
          <w:rFonts w:ascii="Nirmala UI" w:hAnsi="Nirmala UI" w:eastAsia="Nirmala UI" w:cs="Nirmala UI"/>
        </w:rPr>
        <w:t>இருக்கும்</w:t>
      </w:r>
      <w:r>
        <w:rPr>
          <w:rFonts w:ascii="Times New Roman" w:hAnsi="Times New Roman" w:eastAsia="Times New Roman" w:cs="Times New Roman"/>
        </w:rPr>
        <w:t xml:space="preserve">; </w:t>
      </w:r>
      <w:r>
        <w:rPr>
          <w:rFonts w:ascii="Nirmala UI" w:hAnsi="Nirmala UI" w:eastAsia="Nirmala UI" w:cs="Nirmala UI"/>
        </w:rPr>
        <w:t>அங்குதான்</w:t>
      </w:r>
      <w:r>
        <w:rPr>
          <w:rFonts w:ascii="Times New Roman" w:hAnsi="Times New Roman" w:eastAsia="Times New Roman" w:cs="Times New Roman"/>
        </w:rPr>
        <w:t xml:space="preserve"> </w:t>
      </w:r>
      <w:r>
        <w:rPr>
          <w:rFonts w:ascii="Nirmala UI" w:hAnsi="Nirmala UI" w:eastAsia="Nirmala UI" w:cs="Nirmala UI"/>
        </w:rPr>
        <w:t>மூன்றாம்</w:t>
      </w:r>
      <w:r>
        <w:rPr>
          <w:rFonts w:ascii="Times New Roman" w:hAnsi="Times New Roman" w:eastAsia="Times New Roman" w:cs="Times New Roman"/>
        </w:rPr>
        <w:t xml:space="preserve"> </w:t>
      </w:r>
      <w:r>
        <w:rPr>
          <w:rFonts w:ascii="Nirmala UI" w:hAnsi="Nirmala UI" w:eastAsia="Nirmala UI" w:cs="Nirmala UI"/>
        </w:rPr>
        <w:t>தூதனுடைய</w:t>
      </w:r>
      <w:r>
        <w:rPr>
          <w:rFonts w:ascii="Times New Roman" w:hAnsi="Times New Roman" w:eastAsia="Times New Roman" w:cs="Times New Roman"/>
        </w:rPr>
        <w:t xml:space="preserve"> </w:t>
      </w:r>
      <w:r>
        <w:rPr>
          <w:rFonts w:ascii="Nirmala UI" w:hAnsi="Nirmala UI" w:eastAsia="Nirmala UI" w:cs="Nirmala UI"/>
        </w:rPr>
        <w:t>செய்தி</w:t>
      </w:r>
      <w:r>
        <w:rPr>
          <w:rFonts w:ascii="Times New Roman" w:hAnsi="Times New Roman" w:eastAsia="Times New Roman" w:cs="Times New Roman"/>
        </w:rPr>
        <w:t xml:space="preserve"> </w:t>
      </w:r>
      <w:r>
        <w:rPr>
          <w:rFonts w:ascii="Nirmala UI" w:hAnsi="Nirmala UI" w:eastAsia="Nirmala UI" w:cs="Nirmala UI"/>
        </w:rPr>
        <w:t>பெருகி</w:t>
      </w:r>
      <w:r>
        <w:rPr>
          <w:rFonts w:ascii="Times New Roman" w:hAnsi="Times New Roman" w:eastAsia="Times New Roman" w:cs="Times New Roman"/>
        </w:rPr>
        <w:t xml:space="preserve"> </w:t>
      </w:r>
      <w:r>
        <w:rPr>
          <w:rFonts w:ascii="Nirmala UI" w:hAnsi="Nirmala UI" w:eastAsia="Nirmala UI" w:cs="Nirmala UI"/>
        </w:rPr>
        <w:t>உரத்த</w:t>
      </w:r>
      <w:r>
        <w:rPr>
          <w:rFonts w:ascii="Times New Roman" w:hAnsi="Times New Roman" w:eastAsia="Times New Roman" w:cs="Times New Roman"/>
        </w:rPr>
        <w:t xml:space="preserve"> </w:t>
      </w:r>
      <w:r>
        <w:rPr>
          <w:rFonts w:ascii="Nirmala UI" w:hAnsi="Nirmala UI" w:eastAsia="Nirmala UI" w:cs="Nirmala UI"/>
        </w:rPr>
        <w:t>முழக்கமாக</w:t>
      </w:r>
      <w:r>
        <w:rPr>
          <w:rFonts w:ascii="Times New Roman" w:hAnsi="Times New Roman" w:eastAsia="Times New Roman" w:cs="Times New Roman"/>
        </w:rPr>
        <w:t xml:space="preserve"> </w:t>
      </w:r>
      <w:r>
        <w:rPr>
          <w:rFonts w:ascii="Nirmala UI" w:hAnsi="Nirmala UI" w:eastAsia="Nirmala UI" w:cs="Nirmala UI"/>
        </w:rPr>
        <w:t>உயரும்</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Ho tloga ka 457 BC go fihla ka 408 BC, dingwaga di le masome a mane le boferabongwe di ne tsa supiwa ke Daniele e le paka ya nako e Baebele e neng e tla e dirisa gore Bajuta ba fetse go aga sesha, “seterata se tla agiwa gape, le lobota, le mo dinakong tsa matshwenyego.”</w:t>
      </w:r>
    </w:p>
    <w:p>
      <w:pPr>
        <w:pStyle w:val="ArticleScripture"/>
        <w:jc w:val="left"/>
      </w:pPr>
      <w:r>
        <w:rPr>
          <w:rFonts w:ascii="Times New Roman" w:hAnsi="Times New Roman" w:eastAsia="Times New Roman" w:cs="Times New Roman"/>
        </w:rPr>
        <w:t>Darus angkaw ko, om fahamio, bahawa mulai daripada keluarnya perintah untuk memulihkan dan membina Yerusalem sampai kepada Mesias, Sang Raja, akan ada tujuh minggu dan enam puluh dua minggu; jalan raya akan dibina semula, demikian juga tembok kota, walaupun pada masa-masa yang sukar. Daniel 9:25.</w:t>
      </w:r>
    </w:p>
    <w:p>
      <w:pPr>
        <w:pStyle w:val="ArticleBody"/>
        <w:jc w:val="left"/>
      </w:pPr>
      <w:r>
        <w:rPr>
          <w:rFonts w:ascii="Times New Roman" w:hAnsi="Times New Roman" w:eastAsia="Times New Roman" w:cs="Times New Roman"/>
        </w:rPr>
        <w:t>457 SM dengan 1844 ialah alfa dan omega bagi nubuat 2300 tahun. Kedua-duanya melambangkan undang-undang Ahad, kerana sebagai alfa dan omega keduanya adalah sama, dan kekecewaan tahun 1844 disejajarkan oleh ilham dengan kekecewaan salib. Jika 1844 melambangkan salib, dan memang demikian, maka padanan alfaninya (457 SM) juga demikian. 1844 hingga 1863 menggambarkan proses pengujian malaikat ketiga. Proses pengujian itu diwakili oleh 49 tahun antara dekri ketiga, dekri undang-undang Ahad, dan penyelesaian pekerjaan jalan serta tembok yang berlaku pada masa kesusahan.</w:t>
      </w:r>
    </w:p>
    <w:p>
      <w:pPr>
        <w:pStyle w:val="ArticleBody"/>
        <w:jc w:val="left"/>
      </w:pPr>
      <w:r>
        <w:rPr>
          <w:rFonts w:ascii="Times New Roman" w:hAnsi="Times New Roman" w:eastAsia="Times New Roman" w:cs="Times New Roman"/>
        </w:rPr>
        <w:t>457 BC hingga 408 BC ialah sejarah alfa bagi 2300 tahun yang menggambarkan sejarah omega dari 1844 hingga 1863. Kedua-dua sejarah itu menggambarkan sejarah seratus empat puluh empat ribu setelah mereka dimeteraikan pada waktu undang-undang Ahad hingga masa percubaan manusia berakhir. Pekerjaan seratus empat puluh empat ribu ialah memanggil lelaki dan perempuan kembali kepada “jalan-jalan lama”, yang digambarkan oleh Yesaya sebagai membina semula tempat-tempat pembaziran lama, dan yang dikenal pasti oleh Yeremia sebagai jalan yang membawa kepada pekabaran hujan akhir. “Tembok” itu ialah hukum Tuhan yang akan diwakili oleh seratus empat puluh empat ribu kepada seluruh dunia sebagai suatu panji. Hal ini akan berlaku pada masa-masa kesukaran dalam celaka ketiga Islam, kerana Islamlah yang membangkitkan kemarahan bangsa-bangsa. Pekerjaan itu dan masa-masa kesukaran itu berterusan sehingga Mikhael bangkit.</w:t>
      </w:r>
    </w:p>
    <w:p>
      <w:pPr>
        <w:pStyle w:val="ArticleBody"/>
        <w:jc w:val="left"/>
      </w:pPr>
      <w:r>
        <w:rPr>
          <w:rFonts w:ascii="Times New Roman" w:hAnsi="Times New Roman" w:eastAsia="Times New Roman" w:cs="Times New Roman"/>
        </w:rPr>
        <w:t>Jadi, jika anda dapat melihat bahawa 457 SM hingga 408 SM ialah suatu tempoh nubuatan yang bermula pada dekri ketiga dan melambangkan suatu tempoh nubuatan yang bermula pada tahun 1844 dengan kedatangan malaikat ketiga dan berakhir pada tahun 1863, maka anda dapat melihat bahawa hubungan mereka dengan nubuatan 2300 tahun, sama ada sebagai titik permulaan ataupun titik pengakhiran, mengenal pasti mereka sebagai alfa dan omega dalam hubungan antara satu sama lain. Masa kesesakan pada zaman Nehemia menggambarkan masa kesesakan yang mendahului dan merangkumi Perang Saudara. Tempoh empat puluh sembilan tahun dalam sejarah alfa melambangkan tempoh 19 tahun dalam sejarah omega. Tempoh 19 tahun itu juga dilambangkan oleh 19 tahun pada permulaan nubuatan 65 tahun dalam Yesaya.</w:t>
      </w:r>
    </w:p>
    <w:p>
      <w:pPr>
        <w:pStyle w:val="ArticleScripture"/>
        <w:jc w:val="left"/>
      </w:pPr>
      <w:r>
        <w:rPr>
          <w:rFonts w:ascii="Times New Roman" w:hAnsi="Times New Roman" w:eastAsia="Times New Roman" w:cs="Times New Roman"/>
        </w:rPr>
        <w:t>Kerana kepala Syria ialah Damsyik, dan kepala Damsyik ialah Rezin; dan dalam tempoh enam puluh lima tahun Efraim akan dihancurkan, sehingga ia tidak lagi menjadi suatu bangsa. Yesaya 7:8.</w:t>
      </w:r>
    </w:p>
    <w:p>
      <w:pPr>
        <w:pStyle w:val="ArticleBody"/>
        <w:jc w:val="left"/>
      </w:pPr>
      <w:r>
        <w:rPr>
          <w:rFonts w:ascii="Times New Roman" w:hAnsi="Times New Roman" w:eastAsia="Times New Roman" w:cs="Times New Roman"/>
        </w:rPr>
        <w:t>Isaiah nyie nkɔmhyɛ yi totoo hɔ wɔ 742 BC mu, na mfe 19 akyi, wɔ 723 BC mu no, wɔfaa atifi ahenni no kɔɔ nnommum mu mfe 2520, de wiee wɔ 1798. Mfe 19 a efi 742 BC kosi 723 BC no hyia mfe 19 a efi 1844 kosi 1863 no, efisɛ mfe 19 a edi kan no yɛ nkɔmhyɛ yi alpha, na mfe 19 a etwa to no yɛ omega. Wɔ mfe 19 yi abakɔsɛm mu no, odiahoni Isaiah de asɛm a ɛfa osu a etwa to ho no kɔkaa amumɔyɛ hene Ahaz ho anim, sɛnea wɔgyina hɔ ma no wɔ nyekyem 8 mu sɛ “mmerɛ ason” no nkra. Ahaz pow saa nkra no, sɛnea Laodikeafo Millerite Adventism nso yɛe wɔ 1863 mu no.</w:t>
      </w:r>
    </w:p>
    <w:p>
      <w:pPr>
        <w:pStyle w:val="ArticleBody"/>
        <w:jc w:val="left"/>
      </w:pPr>
      <w:r>
        <w:rPr>
          <w:rFonts w:ascii="Times New Roman" w:hAnsi="Times New Roman" w:eastAsia="Times New Roman" w:cs="Times New Roman"/>
        </w:rPr>
        <w:t>Da mɔmant la nu, Ahaz bo adɔksrɔ tɔŋ a yi Assyria, lɛ e ba nù yé lɛ́ woŋ hēblɔ lɛ́, eye Ahaz na wo tu e ɖe Mawu hɛɛ klɔ me. Mɔ́ sia sɔ kple nyateƒe nyanyui la, si le nyagblɔla si meɖo to o ŋu, ame si womele be wòtrɔ va Yuda to mɔ ma ke si dzi wòva la dzi o, gake eyae wɔe eye nyagblɔla alakpa kple aʋatsɔ aɖee mɔ na e, si le apostate Protestant metodoloji me trɔgbugblɔ tsɔ ɖo ɖe Millerite gɔmesese si le “seven times” ŋu la nu be woaɣla le eme, le nuwuwu sɔgbɔ me abe avu si trɔ yi eɖokui taɖi me ene.</w:t>
      </w:r>
    </w:p>
    <w:p>
      <w:pPr>
        <w:pStyle w:val="ArticleBody"/>
        <w:jc w:val="left"/>
      </w:pPr>
      <w:r>
        <w:rPr>
          <w:rFonts w:ascii="Times New Roman" w:hAnsi="Times New Roman" w:eastAsia="Times New Roman" w:cs="Times New Roman"/>
        </w:rPr>
        <w:t>Perkara ini sedang berlaku ketika suatu Perang Saudara antara kerajaan utara dan kerajaan selatan mula tercetus, lalu dengan demikian melambangkan Perang Saudara di Amerika Syarikat apabila tempoh 19 tahun itu diulangi. 742 SM hingga 723 SM mewakili tempoh 19 tahun dari 1844 hingga 1863, yang mewakili tempoh dari undang-undang Ahad hingga penutupan masa percubaan. Sejarah dari 9/11 hingga undang-undang Ahad ialah sejarah ujian patung binatang itu di dalam Amerika Syarikat yang diduplikasi dalam ujian patung binatang dunia yang bermula pada undang-undang Ahad. Atas sebab ini, tempoh-tempoh 19 tahun yang mewakili undang-undang Ahad hingga penutupan masa percubaan, juga mewakili sejarah dari 9/11 hingga undang-undang Ahad, iaitu sejarah “pekerjaan-pekerjaan-Nya yang ajaib.”</w:t>
      </w:r>
    </w:p>
    <w:p>
      <w:pPr>
        <w:pStyle w:val="ArticleBody"/>
        <w:jc w:val="left"/>
      </w:pPr>
      <w:r>
        <w:rPr>
          <w:rFonts w:ascii="Times New Roman" w:hAnsi="Times New Roman" w:eastAsia="Times New Roman" w:cs="Times New Roman"/>
        </w:rPr>
        <w:t>Ag tercie dalan ni suruten iti sumaruno nga artikulo.</w:t>
      </w:r>
    </w:p>
    <w:p>
      <w:pPr>
        <w:pStyle w:val="ArticleScripture"/>
        <w:jc w:val="left"/>
      </w:pPr>
      <w:r>
        <w:rPr>
          <w:rFonts w:ascii="Times New Roman" w:hAnsi="Times New Roman" w:eastAsia="Times New Roman" w:cs="Times New Roman"/>
        </w:rPr>
        <w:t>Lalu datanglah firman TUHAN kepadaku, bunyinya: “Hai anak manusia, apakah peribahasa yang kamu miliki di tanah Israel itu, yang berbunyi: Hari-hari berlalu panjang, dan setiap penglihatan menjadi gagal? Sebab itu katakanlah kepada mereka: Beginilah firman Tuhan ALLAH: Aku akan mengakhiri peribahasa ini, dan mereka tidak akan memakainya lagi sebagai peribahasa di Israel; tetapi katakanlah kepada mereka: Hari-hari itu sudah dekat, dan penggenapan setiap penglihatan. Sebab tidak akan ada lagi penglihatan yang sia-sia maupun tenungan yang menyanjung di tengah kaum Israel. Sebab Akulah TUHAN: Aku akan berfirman, dan firman yang akan Kusampaikan itu akan terjadi; itu tidak akan ditangguhkan lagi; sebab pada zamanmu, hai kaum yang memberontak, Aku akan mengucapkan firman itu dan melaksanakannya, demikianlah firman Tuhan ALLAH.”</w:t>
      </w:r>
    </w:p>
    <w:p>
      <w:pPr>
        <w:pStyle w:val="ArticleScripture"/>
        <w:jc w:val="left"/>
      </w:pPr>
      <w:r>
        <w:rPr>
          <w:rFonts w:ascii="Times New Roman" w:hAnsi="Times New Roman" w:eastAsia="Times New Roman" w:cs="Times New Roman"/>
        </w:rPr>
        <w:t>Lagi firman TUHAN datang kepadaku, demikian: Hai anak manusia, sesungguhnya kaum dari rumah Israel berkata, Penglihatan yang dilihatnya itu mengenai hari-hari yang masih lama, dan ia bernubuat tentang masa yang masih jauh. Sebab itu katakanlah kepada mereka, Beginilah firman Tuhan ALLAH: Tidak ada lagi firman-Ku yang akan ditangguhkan; melainkan firman yang telah Kuucapkan itu akan terjadi, demikianlah firman Tuhan ALLAH. Yehezkiel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Joel dan Gereja Masehi Advent Hari Ketujuh Laodikia - Nombor Tujuh</dc:title>
  <dc:subject/>
  <dc:creator>Jeff Pippenger</dc:creator>
  <cp:keywords/>
  <dc:description>Generated by ArticleDigger from joel\07_joel.json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