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Joel dan Gereja Masehi Advent Hari Ketujuh Laodikia - Nombor Tiga Belas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2025-12-18</w:t>
      </w:r>
    </w:p>
    <w:p>
      <w:pPr>
        <w:pStyle w:val="ArticleHeading"/>
        <w:jc w:val="left"/>
      </w:pPr>
      <w:r>
        <w:rPr>
          <w:rFonts w:ascii="Leelawadee UI" w:hAnsi="Leelawadee UI" w:eastAsia="Leelawadee UI" w:cs="Leelawadee UI"/>
        </w:rPr>
        <w:t>លេខដប់បី</w:t>
      </w:r>
    </w:p>
    <w:p>
      <w:pPr>
        <w:pStyle w:val="ArticleBody"/>
        <w:jc w:val="left"/>
      </w:pPr>
      <w:r>
        <w:rPr>
          <w:rFonts w:ascii="Times New Roman" w:hAnsi="Times New Roman" w:eastAsia="Times New Roman" w:cs="Times New Roman"/>
        </w:rPr>
        <w:t>Sekarang kita sedang membahas simbol nubuat tahun 1863. Kita telah memusatkan perhatian pada Kadesh alkitabiah sebagai lambang pemberontakan Israel kuno terhadap “perhentian” yang mendatangkan kematian mereka sepanjang suatu periode yang memuncak di Kadesh, dengan demikian menggambarkan penolakan terhadap “jalan-jalan lama” Yeremia pada tahun 1863 ketika “tujuh masa” dari Imamat dua puluh enam ditolak.</w:t>
      </w:r>
    </w:p>
    <w:p>
      <w:pPr>
        <w:pStyle w:val="ArticleBody"/>
        <w:jc w:val="left"/>
      </w:pPr>
      <w:r>
        <w:rPr>
          <w:rFonts w:ascii="Times New Roman" w:hAnsi="Times New Roman" w:eastAsia="Times New Roman" w:cs="Times New Roman"/>
        </w:rPr>
        <w:t>Dalam menelusuri terang yang berkaitan dengan Kadesh dan tahun 1863, kita telah mengidentifikasi sepuluh ujian yang mencapai Kadesh. Kita telah mengenali tiga ujian yang pertama sebagai ujian manna. Ketiga langkah itu dapat digambarkan sebagai mukjizat atau ujian, dan perhentian Sabat, sebagai ujian yang pertama dari sepuluh ujian itu, bersesuaian dengan ujian yang kesepuluh, yang diidentifikasi dengan begitu jelas oleh Paulus dalam kitab Ibrani sebagai “perhentian.” Kesepuluh ujian itu memiliki suatu perhentian alfa dan suatu perhentian omega.</w:t>
      </w:r>
    </w:p>
    <w:p>
      <w:pPr>
        <w:pStyle w:val="ArticleBody"/>
        <w:jc w:val="left"/>
      </w:pPr>
      <w:r>
        <w:rPr>
          <w:rFonts w:ascii="Leelawadee UI" w:hAnsi="Leelawadee UI" w:eastAsia="Leelawadee UI" w:cs="Leelawadee UI"/>
        </w:rPr>
        <w:t>អ្វីដែលសិស្សនៃព្យាករណ៍ណាម្នាក់ចង់កំណត់ន័យ</w:t>
      </w:r>
      <w:r>
        <w:rPr>
          <w:rFonts w:ascii="Times New Roman" w:hAnsi="Times New Roman" w:eastAsia="Times New Roman" w:cs="Times New Roman"/>
        </w:rPr>
        <w:t xml:space="preserve"> “</w:t>
      </w:r>
      <w:r>
        <w:rPr>
          <w:rFonts w:ascii="Leelawadee UI" w:hAnsi="Leelawadee UI" w:eastAsia="Leelawadee UI" w:cs="Leelawadee UI"/>
        </w:rPr>
        <w:t>ការសម្រាក</w:t>
      </w:r>
      <w:r>
        <w:rPr>
          <w:rFonts w:ascii="Times New Roman" w:hAnsi="Times New Roman" w:eastAsia="Times New Roman" w:cs="Times New Roman"/>
        </w:rPr>
        <w:t xml:space="preserve">” </w:t>
      </w:r>
      <w:r>
        <w:rPr>
          <w:rFonts w:ascii="Leelawadee UI" w:hAnsi="Leelawadee UI" w:eastAsia="Leelawadee UI" w:cs="Leelawadee UI"/>
        </w:rPr>
        <w:t>ដែលពួកហេព្រើរបានបដិសេធនៅកាដែសយ៉ាងណាក៏ដោយ</w:t>
      </w:r>
      <w:r>
        <w:rPr>
          <w:rFonts w:ascii="Times New Roman" w:hAnsi="Times New Roman" w:eastAsia="Times New Roman" w:cs="Times New Roman"/>
        </w:rPr>
        <w:t xml:space="preserve"> </w:t>
      </w:r>
      <w:r>
        <w:rPr>
          <w:rFonts w:ascii="Leelawadee UI" w:hAnsi="Leelawadee UI" w:eastAsia="Leelawadee UI" w:cs="Leelawadee UI"/>
        </w:rPr>
        <w:t>មិនមែនជារឿងសំខាន់ទេ</w:t>
      </w:r>
      <w:r>
        <w:rPr>
          <w:rFonts w:ascii="Times New Roman" w:hAnsi="Times New Roman" w:eastAsia="Times New Roman" w:cs="Times New Roman"/>
        </w:rPr>
        <w:t>—</w:t>
      </w:r>
      <w:r>
        <w:rPr>
          <w:rFonts w:ascii="Leelawadee UI" w:hAnsi="Leelawadee UI" w:eastAsia="Leelawadee UI" w:cs="Leelawadee UI"/>
        </w:rPr>
        <w:t>ពីព្រោះតាមន័យព្យាករណ៍</w:t>
      </w:r>
      <w:r>
        <w:rPr>
          <w:rFonts w:ascii="Times New Roman" w:hAnsi="Times New Roman" w:eastAsia="Times New Roman" w:cs="Times New Roman"/>
        </w:rPr>
        <w:t xml:space="preserve"> “</w:t>
      </w:r>
      <w:r>
        <w:rPr>
          <w:rFonts w:ascii="Leelawadee UI" w:hAnsi="Leelawadee UI" w:eastAsia="Leelawadee UI" w:cs="Leelawadee UI"/>
        </w:rPr>
        <w:t>ការសម្រាក</w:t>
      </w:r>
      <w:r>
        <w:rPr>
          <w:rFonts w:ascii="Times New Roman" w:hAnsi="Times New Roman" w:eastAsia="Times New Roman" w:cs="Times New Roman"/>
        </w:rPr>
        <w:t xml:space="preserve">” </w:t>
      </w:r>
      <w:r>
        <w:rPr>
          <w:rFonts w:ascii="Leelawadee UI" w:hAnsi="Leelawadee UI" w:eastAsia="Leelawadee UI" w:cs="Leelawadee UI"/>
        </w:rPr>
        <w:t>គ្រប់យ៉ាង</w:t>
      </w:r>
      <w:r>
        <w:rPr>
          <w:rFonts w:ascii="Times New Roman" w:hAnsi="Times New Roman" w:eastAsia="Times New Roman" w:cs="Times New Roman"/>
        </w:rPr>
        <w:t xml:space="preserve"> (</w:t>
      </w:r>
      <w:r>
        <w:rPr>
          <w:rFonts w:ascii="Leelawadee UI" w:hAnsi="Leelawadee UI" w:eastAsia="Leelawadee UI" w:cs="Leelawadee UI"/>
        </w:rPr>
        <w:t>បន្ទាត់លើបន្ទាត់</w:t>
      </w:r>
      <w:r>
        <w:rPr>
          <w:rFonts w:ascii="Times New Roman" w:hAnsi="Times New Roman" w:eastAsia="Times New Roman" w:cs="Times New Roman"/>
        </w:rPr>
        <w:t xml:space="preserve">) </w:t>
      </w:r>
      <w:r>
        <w:rPr>
          <w:rFonts w:ascii="Leelawadee UI" w:hAnsi="Leelawadee UI" w:eastAsia="Leelawadee UI" w:cs="Leelawadee UI"/>
        </w:rPr>
        <w:t>សុទ្ធតែសំដៅទៅលើ</w:t>
      </w:r>
      <w:r>
        <w:rPr>
          <w:rFonts w:ascii="Times New Roman" w:hAnsi="Times New Roman" w:eastAsia="Times New Roman" w:cs="Times New Roman"/>
        </w:rPr>
        <w:t xml:space="preserve"> “</w:t>
      </w:r>
      <w:r>
        <w:rPr>
          <w:rFonts w:ascii="Leelawadee UI" w:hAnsi="Leelawadee UI" w:eastAsia="Leelawadee UI" w:cs="Leelawadee UI"/>
        </w:rPr>
        <w:t>ការសម្រាក</w:t>
      </w:r>
      <w:r>
        <w:rPr>
          <w:rFonts w:ascii="Times New Roman" w:hAnsi="Times New Roman" w:eastAsia="Times New Roman" w:cs="Times New Roman"/>
        </w:rPr>
        <w:t xml:space="preserve"> </w:t>
      </w:r>
      <w:r>
        <w:rPr>
          <w:rFonts w:ascii="Leelawadee UI" w:hAnsi="Leelawadee UI" w:eastAsia="Leelawadee UI" w:cs="Leelawadee UI"/>
        </w:rPr>
        <w:t>និងការស្រស់ស្រាយឡើងវិញ</w:t>
      </w:r>
      <w:r>
        <w:rPr>
          <w:rFonts w:ascii="Times New Roman" w:hAnsi="Times New Roman" w:eastAsia="Times New Roman" w:cs="Times New Roman"/>
        </w:rPr>
        <w:t xml:space="preserve">” </w:t>
      </w:r>
      <w:r>
        <w:rPr>
          <w:rFonts w:ascii="Leelawadee UI" w:hAnsi="Leelawadee UI" w:eastAsia="Leelawadee UI" w:cs="Leelawadee UI"/>
        </w:rPr>
        <w:t>ដែលជាភ្លៀងចុងក្រោយ។</w:t>
      </w:r>
      <w:r>
        <w:rPr>
          <w:rFonts w:ascii="Times New Roman" w:hAnsi="Times New Roman" w:eastAsia="Times New Roman" w:cs="Times New Roman"/>
        </w:rPr>
        <w:t xml:space="preserve"> </w:t>
      </w:r>
      <w:r>
        <w:rPr>
          <w:rFonts w:ascii="Leelawadee UI" w:hAnsi="Leelawadee UI" w:eastAsia="Leelawadee UI" w:cs="Leelawadee UI"/>
        </w:rPr>
        <w:t>កាដែសគឺជានិមិត្តសញ្ញាដ៏សំខាន់បំផុតមួយនៃការបដិសេធសារភ្លៀងចុងក្រោយ</w:t>
      </w:r>
      <w:r>
        <w:rPr>
          <w:rFonts w:ascii="Times New Roman" w:hAnsi="Times New Roman" w:eastAsia="Times New Roman" w:cs="Times New Roman"/>
        </w:rPr>
        <w:t xml:space="preserve"> </w:t>
      </w:r>
      <w:r>
        <w:rPr>
          <w:rFonts w:ascii="Leelawadee UI" w:hAnsi="Leelawadee UI" w:eastAsia="Leelawadee UI" w:cs="Leelawadee UI"/>
        </w:rPr>
        <w:t>ហើយក៏ជាការបដិសេធបទពិសោធន៍នៃភ្លៀងចុងក្រោយផងដែរ</w:t>
      </w:r>
      <w:r>
        <w:rPr>
          <w:rFonts w:ascii="Times New Roman" w:hAnsi="Times New Roman" w:eastAsia="Times New Roman" w:cs="Times New Roman"/>
        </w:rPr>
        <w:t xml:space="preserve"> </w:t>
      </w:r>
      <w:r>
        <w:rPr>
          <w:rFonts w:ascii="Leelawadee UI" w:hAnsi="Leelawadee UI" w:eastAsia="Leelawadee UI" w:cs="Leelawadee UI"/>
        </w:rPr>
        <w:t>ពីព្រោះការបោះត្រាដែលបានសម្រេចលើមនុស្សមួយសែនបួនម៉ឺនបួនពាន់នាក់នៅកាដែស</w:t>
      </w:r>
      <w:r>
        <w:rPr>
          <w:rFonts w:ascii="Times New Roman" w:hAnsi="Times New Roman" w:eastAsia="Times New Roman" w:cs="Times New Roman"/>
        </w:rPr>
        <w:t xml:space="preserve"> </w:t>
      </w:r>
      <w:r>
        <w:rPr>
          <w:rFonts w:ascii="Leelawadee UI" w:hAnsi="Leelawadee UI" w:eastAsia="Leelawadee UI" w:cs="Leelawadee UI"/>
        </w:rPr>
        <w:t>គឺជាការតាំងចិត្តឱ្យរឹងមាំនៅក្នុងសេចក្តីពិត</w:t>
      </w:r>
      <w:r>
        <w:rPr>
          <w:rFonts w:ascii="Times New Roman" w:hAnsi="Times New Roman" w:eastAsia="Times New Roman" w:cs="Times New Roman"/>
        </w:rPr>
        <w:t xml:space="preserve"> </w:t>
      </w:r>
      <w:r>
        <w:rPr>
          <w:rFonts w:ascii="Leelawadee UI" w:hAnsi="Leelawadee UI" w:eastAsia="Leelawadee UI" w:cs="Leelawadee UI"/>
        </w:rPr>
        <w:t>ទាំង</w:t>
      </w:r>
      <w:r>
        <w:rPr>
          <w:rFonts w:ascii="Times New Roman" w:hAnsi="Times New Roman" w:eastAsia="Times New Roman" w:cs="Times New Roman"/>
        </w:rPr>
        <w:t xml:space="preserve"> “</w:t>
      </w:r>
      <w:r>
        <w:rPr>
          <w:rFonts w:ascii="Leelawadee UI" w:hAnsi="Leelawadee UI" w:eastAsia="Leelawadee UI" w:cs="Leelawadee UI"/>
        </w:rPr>
        <w:t>ផ្នែកបញ្ញា</w:t>
      </w:r>
      <w:r>
        <w:rPr>
          <w:rFonts w:ascii="Times New Roman" w:hAnsi="Times New Roman" w:eastAsia="Times New Roman" w:cs="Times New Roman"/>
        </w:rPr>
        <w:t xml:space="preserve"> </w:t>
      </w:r>
      <w:r>
        <w:rPr>
          <w:rFonts w:ascii="Leelawadee UI" w:hAnsi="Leelawadee UI" w:eastAsia="Leelawadee UI" w:cs="Leelawadee UI"/>
        </w:rPr>
        <w:t>និងផ្នែកវិញ្ញាណ</w:t>
      </w:r>
      <w:r>
        <w:rPr>
          <w:rFonts w:ascii="Times New Roman" w:hAnsi="Times New Roman" w:eastAsia="Times New Roman" w:cs="Times New Roman"/>
        </w:rPr>
        <w:t>”</w:t>
      </w:r>
      <w:r>
        <w:rPr>
          <w:rFonts w:ascii="Leelawadee UI" w:hAnsi="Leelawadee UI" w:eastAsia="Leelawadee UI" w:cs="Leelawadee UI"/>
        </w:rPr>
        <w:t>។</w:t>
      </w:r>
    </w:p>
    <w:p>
      <w:pPr>
        <w:pStyle w:val="ArticleScripture"/>
        <w:jc w:val="left"/>
      </w:pPr>
      <w:r>
        <w:rPr>
          <w:rFonts w:ascii="Times New Roman" w:hAnsi="Times New Roman" w:eastAsia="Times New Roman" w:cs="Times New Roman"/>
        </w:rPr>
        <w:t>“Ngokushesha nje lapho abantu bakaNkulunkulu sebebekwe uphawu emabunzini abo—akusilo noma yiluphi uphawu noma uphawu olubonakalayo ngamehlo, kodwa kuwukuzinza eqinisweni, kokubili ngokwengqondo nangokomoya, ukuze bangeke basuswe—ngokushesha nje lapho abantu bakaNkulunkulu sebebekwe uphawu futhi sebelungiselelwe ukuzamazama, kuyofika. Ngempela, sekuqalile kakade; izahlulelo zikaNkulunkulu sezivele phezu kwezwe, ukusinika isixwayiso, ukuze sazi okuzayo.” The Seventh-day Adventist Bible Commentary, umqulu 4, 1161.</w:t>
      </w:r>
    </w:p>
    <w:p>
      <w:pPr>
        <w:pStyle w:val="ArticleBody"/>
        <w:jc w:val="left"/>
      </w:pPr>
      <w:r>
        <w:rPr>
          <w:rFonts w:ascii="Times New Roman" w:hAnsi="Times New Roman" w:eastAsia="Times New Roman" w:cs="Times New Roman"/>
        </w:rPr>
        <w:t>Go iketlang “mo boammaaruring” “ka tlhaloganyo” go emela go amogela mokgwa wa mola godimo ga mola e le one fela mokgwa o o itshepisitsweng mo thutong ya Lefoko la Modimo. Mokgwa ono o o pitlaganeng o ne wa tlhomamisiwa e le mokgwa o o siameng ka Phatwe 1840, fa “bontsi bo ne jwa tlhatswiwa pelo ka boammaaruri jwa melaometheo ya thanolo ya porofeto e e neng ya amogelwa ke Miller le badirimmogo nae, mme motsamao wa go tla ga Morena wa newa tlhotlheletso e e gakgamatsang.” “Tlhotlheletso e e gakgamatsang” e emela ponatshego ya maatla a Mowa o o Boitshepo a a neng a romela molaetsa wa moengele wa ntlha go dikologa lefatshe ka 1840.</w:t>
      </w:r>
    </w:p>
    <w:p>
      <w:pPr>
        <w:pStyle w:val="ArticleBody"/>
        <w:jc w:val="left"/>
      </w:pPr>
      <w:r>
        <w:rPr>
          <w:rFonts w:ascii="Times New Roman" w:hAnsi="Times New Roman" w:eastAsia="Times New Roman" w:cs="Times New Roman"/>
        </w:rPr>
        <w:t>Mereka yang mengambil bahagian dalam pekerjaan yang melambangkan “dorongan yang ajaib” telah diperlengkapi untuk melakukan pekerjaan itu oleh kuasa Roh Kudus. Roh Kudus hanya menyatakan kuasa-Nya di antara mereka yang telah menerima metodologi yang suci itu. Roh Kudus hanya menyatakan kuasa-Nya dalam diri mereka yang telah menerima metodologi yang suci itu.</w:t>
      </w:r>
    </w:p>
    <w:p>
      <w:pPr>
        <w:pStyle w:val="ArticleBody"/>
        <w:jc w:val="left"/>
      </w:pPr>
      <w:r>
        <w:rPr>
          <w:rFonts w:ascii="Times New Roman" w:hAnsi="Times New Roman" w:eastAsia="Times New Roman" w:cs="Times New Roman"/>
        </w:rPr>
        <w:t>Kûikûm tê umdam pê lê tûngdik hîa a ngîmdâmna thûkchhing zînga line upon line methodology, a ‘thûkchhînna’ line upon line methodology chu Laodicea mi pakhat hnênah chuan thinlung kawngka hawn a, Laodicea hnena Tirhkoh chu Thlarau Thianghlim mihringah a lo lûtna anga entîr a ni. He hriatthianghlim methodology thianghlim pawmna hian Thlarau Thianghlim thiltihtheihna chu thûkchhing zînga kûikûm tê umdamte rilruah a hruai lût a. Chû methodology pawmna chuan Pathian nihna leh mihring nihna inzawmna anga entîr spirituality a siam a. Bible-a line upon line methodology hman dân chu rinna nêna chawimâwiha hman chuan thûkchhing zînga kûikûm tê umdamna anga entîr a ni; tin, chû methodology-in a siam thutak (thuchah) chu Thu nihna Isuaah hian then hran theih a ni lo. A Thu thuchah pawm chu Thlarau Thianghlim i rilruah pawm tihna a ni. Chutiang chuan, thûkchhing zînga kûikûm tê umdamna hian Pathian pawmna seal a dawn theihna spiritual thil tawn a siam a ni.</w:t>
      </w:r>
    </w:p>
    <w:p>
      <w:pPr>
        <w:pStyle w:val="ArticleBody"/>
        <w:jc w:val="left"/>
      </w:pPr>
      <w:r>
        <w:rPr>
          <w:rFonts w:ascii="Times New Roman" w:hAnsi="Times New Roman" w:eastAsia="Times New Roman" w:cs="Times New Roman"/>
        </w:rPr>
        <w:t>Kadesh ialah ujian terakhir bagi Israel purba. Dua golongan peminum anggur dalam kitab Joel dipisahkan dan dibezakan antara satu sama lain berdasarkan penolakan atau penerimaan mereka terhadap pekabaran hujan akhir yang dikenal pasti oleh Joel sebagai “anggur baharu,” berbeza dengan anggur yang telah diperam yang sedang diminum oleh golongan yang satu lagi. “Anggur baharu” Joel itu ialah “perhentian” Paulus dalam Ibrani tiga dan empat. Itulah juga yang enggan “didengar” oleh “orang-orang mabuk Efraim” dalam kitab Yesaya—mereka yang kepadanya Dia berfirman, “‘Inilah perhentian yang dengannya kamu dapat memberikan perhentian kepada yang letih; dan inilah kelegaan’: namun mereka tidak mahu mendengar. Tetapi firman Tuhan bagi mereka ialah ajaran demi ajaran, ajaran demi ajaran; baris demi baris, baris demi baris; di sini sedikit, dan di sana sedikit; supaya mereka pergi, dan jatuh ke belakang, dan diremukkan, dan terjerat, dan tertawan.”</w:t>
      </w:r>
    </w:p>
    <w:p>
      <w:pPr>
        <w:pStyle w:val="ArticleBody"/>
        <w:jc w:val="left"/>
      </w:pPr>
      <w:r>
        <w:rPr>
          <w:rFonts w:ascii="Times New Roman" w:hAnsi="Times New Roman" w:eastAsia="Times New Roman" w:cs="Times New Roman"/>
        </w:rPr>
        <w:t>ہم نے یہ شناخت کیا ہے کہ ہارون کے سونے کے بچھڑے کی بغاوت اُن دس آزمائشوں میں سے ‘دو’ کی نمائندگی کرتی ہے جو قادش پر اختتام پذیر ہوتی ہیں۔ اُس آزمائش کی دو آزمائشوں میں تقسیم، پچھلی بارش کے امتحانی دور کے مطابق ہے، جس کی نمائندگی “حیوان کی شبیہ کے امتحان” سے ہوتی ہے، اور یہی وہ امتحان ہے جو خدا کے لوگوں کی تقدیر کا تعین کرتا ہے۔ مکاشفہ تیرہ ‘بغاوت’ کی نشان دہی کرتا ہے، کیونکہ عدد ‘تیرہ’ بغاوت کی نمائندگی کرتا ہے۔</w:t>
      </w:r>
    </w:p>
    <w:p>
      <w:pPr>
        <w:pStyle w:val="ArticleBody"/>
        <w:jc w:val="left"/>
      </w:pPr>
      <w:r>
        <w:rPr>
          <w:rFonts w:ascii="Times New Roman" w:hAnsi="Times New Roman" w:eastAsia="Times New Roman" w:cs="Times New Roman"/>
        </w:rPr>
        <w:t>Sura hiyo inaanza kwa mnyama wa baharini wa upapa, ishara kuu ya uasi juu ya dunia, kama vile Danieli anavyoutambulisha kuwa ni ule uwezo usemao maneno makuu dhidi ya Aliye Juu. Uasi huo unafuatwa na uasi wa mnyama wa nchi, yaani Marekani, ambaye kisha huilazimisha dunia yote kufuata mfano wao wa uasi. Mfano wa uasi wa tatu katika sura hiyo hupatikana katika wa kwanza wa hizo uasi tatu, unaowakilishwa kama mnyama wa baharini, ishara ya Vatikani. Katika aya ya kumi na moja Marekani hunena kama joka, na hivyo huifanya sanamu ya yule mnyama—sanamu ya Vatikani. Kuanzia aya ya kumi na mbili na kuendelea, Marekani huilazimisha dunia kufanya vivyo hivyo. Uasi wa Haruni una pande mbili, ukiwakilisha uasi wa Marekani na kisha uasi wa dunia yote wakati sanamu ya ulimwengu ya Vatikani inapotekelezwa.</w:t>
      </w:r>
    </w:p>
    <w:p>
      <w:pPr>
        <w:pStyle w:val="ArticleBody"/>
        <w:jc w:val="left"/>
      </w:pPr>
      <w:r>
        <w:rPr>
          <w:rFonts w:ascii="Times New Roman" w:hAnsi="Times New Roman" w:eastAsia="Times New Roman" w:cs="Times New Roman"/>
        </w:rPr>
        <w:t>Pemberontakan Harun menandai kedua-dua tempoh itu, yang dilambangkan sebagai penyembahan berhala ketika Musa tidak ada, diikuti oleh penyembahan berhala ketika Musa ada. Musa sedang menerima Hukum Taurat, dan oleh itu melambangkan Hukum Allah sebagai titik pemisah dalam pemberontakan itu. Ujian yang dilambangkan oleh patung emas Harun berupa anak lembu-binatang ialah ujian tahun 1863.</w:t>
      </w:r>
    </w:p>
    <w:p>
      <w:pPr>
        <w:pStyle w:val="ArticleBody"/>
        <w:jc w:val="left"/>
      </w:pP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ਐਤਵਾਰ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ਕਾਨੂੰਨ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ਜੀਵਨ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ਮੌਤ</w:t>
      </w:r>
      <w:r>
        <w:rPr>
          <w:rFonts w:ascii="Times New Roman" w:hAnsi="Times New Roman" w:eastAsia="Times New Roman" w:cs="Times New Roman"/>
        </w:rPr>
        <w:t xml:space="preserve"> </w:t>
      </w:r>
      <w:r>
        <w:rPr>
          <w:rFonts w:ascii="Nirmala UI" w:hAnsi="Nirmala UI" w:eastAsia="Nirmala UI" w:cs="Nirmala UI"/>
        </w:rPr>
        <w:t>ਵਿਚਕਾਰ</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w:t>
      </w:r>
      <w:r>
        <w:rPr>
          <w:rFonts w:ascii="Nirmala UI" w:hAnsi="Nirmala UI" w:eastAsia="Nirmala UI" w:cs="Nirmala UI"/>
        </w:rPr>
        <w:t>ਰੇਖਾ</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ਦਰਸਾਉਂਦੀ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ਵਾਅਦੇ</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ਦੇਸ਼</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ਜੰਗਲ</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ਮੌਤ</w:t>
      </w:r>
      <w:r>
        <w:rPr>
          <w:rFonts w:ascii="Times New Roman" w:hAnsi="Times New Roman" w:eastAsia="Times New Roman" w:cs="Times New Roman"/>
        </w:rPr>
        <w:t xml:space="preserve"> </w:t>
      </w:r>
      <w:r>
        <w:rPr>
          <w:rFonts w:ascii="Nirmala UI" w:hAnsi="Nirmala UI" w:eastAsia="Nirmala UI" w:cs="Nirmala UI"/>
        </w:rPr>
        <w:t>ਵਿਚਕਾਰ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w:t>
      </w:r>
      <w:r>
        <w:rPr>
          <w:rFonts w:ascii="Nirmala UI" w:hAnsi="Nirmala UI" w:eastAsia="Nirmala UI" w:cs="Nirmala UI"/>
        </w:rPr>
        <w:t>ਰੇਖਾ</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ਪਸ਼ੂ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ਮੋਹਰ</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ਮੋਹਰ</w:t>
      </w:r>
      <w:r>
        <w:rPr>
          <w:rFonts w:ascii="Times New Roman" w:hAnsi="Times New Roman" w:eastAsia="Times New Roman" w:cs="Times New Roman"/>
        </w:rPr>
        <w:t xml:space="preserve"> </w:t>
      </w:r>
      <w:r>
        <w:rPr>
          <w:rFonts w:ascii="Nirmala UI" w:hAnsi="Nirmala UI" w:eastAsia="Nirmala UI" w:cs="Nirmala UI"/>
        </w:rPr>
        <w:t>ਵਿਚਕਾਰ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w:t>
      </w:r>
      <w:r>
        <w:rPr>
          <w:rFonts w:ascii="Nirmala UI" w:hAnsi="Nirmala UI" w:eastAsia="Nirmala UI" w:cs="Nirmala UI"/>
        </w:rPr>
        <w:t>ਰੇਖਾ</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ਲਾਓਦੀਕੀਆਈ</w:t>
      </w:r>
      <w:r>
        <w:rPr>
          <w:rFonts w:ascii="Times New Roman" w:hAnsi="Times New Roman" w:eastAsia="Times New Roman" w:cs="Times New Roman"/>
        </w:rPr>
        <w:t xml:space="preserve"> </w:t>
      </w:r>
      <w:r>
        <w:rPr>
          <w:rFonts w:ascii="Nirmala UI" w:hAnsi="Nirmala UI" w:eastAsia="Nirmala UI" w:cs="Nirmala UI"/>
        </w:rPr>
        <w:t>ਸ਼ੇਬਨਾ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ਕਿਸਮਤ</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ਫ਼ਿਲਾਦੇਲਫ਼ੀਆਈ</w:t>
      </w:r>
      <w:r>
        <w:rPr>
          <w:rFonts w:ascii="Times New Roman" w:hAnsi="Times New Roman" w:eastAsia="Times New Roman" w:cs="Times New Roman"/>
        </w:rPr>
        <w:t xml:space="preserve"> </w:t>
      </w:r>
      <w:r>
        <w:rPr>
          <w:rFonts w:ascii="Nirmala UI" w:hAnsi="Nirmala UI" w:eastAsia="Nirmala UI" w:cs="Nirmala UI"/>
        </w:rPr>
        <w:t>ਇਲਿਆਕੀਮ</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ਕਿਸਮਤ</w:t>
      </w:r>
      <w:r>
        <w:rPr>
          <w:rFonts w:ascii="Times New Roman" w:hAnsi="Times New Roman" w:eastAsia="Times New Roman" w:cs="Times New Roman"/>
        </w:rPr>
        <w:t xml:space="preserve"> </w:t>
      </w:r>
      <w:r>
        <w:rPr>
          <w:rFonts w:ascii="Nirmala UI" w:hAnsi="Nirmala UI" w:eastAsia="Nirmala UI" w:cs="Nirmala UI"/>
        </w:rPr>
        <w:t>ਵਿਚਕਾਰ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w:t>
      </w:r>
      <w:r>
        <w:rPr>
          <w:rFonts w:ascii="Nirmala UI" w:hAnsi="Nirmala UI" w:eastAsia="Nirmala UI" w:cs="Nirmala UI"/>
        </w:rPr>
        <w:t>ਰੇਖਾ</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ਪਹਿਲੀਆਂ</w:t>
      </w:r>
      <w:r>
        <w:rPr>
          <w:rFonts w:ascii="Times New Roman" w:hAnsi="Times New Roman" w:eastAsia="Times New Roman" w:cs="Times New Roman"/>
        </w:rPr>
        <w:t xml:space="preserve"> </w:t>
      </w:r>
      <w:r>
        <w:rPr>
          <w:rFonts w:ascii="Nirmala UI" w:hAnsi="Nirmala UI" w:eastAsia="Nirmala UI" w:cs="Nirmala UI"/>
        </w:rPr>
        <w:t>ਤਿੰਨ</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ਜਿਨ੍ਹਾਂ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ਮੰਨਾ</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ਦਰਸਾਇਆ</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ਸਬਤ</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ਐਤਵਾਰ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ਵਿਵਾਦ</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ਦਸਵੀਂ</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ਐਸੇ</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ਹਾਰੂਨ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ਬੱਛੜੇ</w:t>
      </w:r>
      <w:r>
        <w:rPr>
          <w:rFonts w:ascii="Times New Roman" w:hAnsi="Times New Roman" w:eastAsia="Times New Roman" w:cs="Times New Roman"/>
        </w:rPr>
        <w:t xml:space="preserve"> </w:t>
      </w:r>
      <w:r>
        <w:rPr>
          <w:rFonts w:ascii="Nirmala UI" w:hAnsi="Nirmala UI" w:eastAsia="Nirmala UI" w:cs="Nirmala UI"/>
        </w:rPr>
        <w:t>ਵਾਲੇ</w:t>
      </w:r>
      <w:r>
        <w:rPr>
          <w:rFonts w:ascii="Times New Roman" w:hAnsi="Times New Roman" w:eastAsia="Times New Roman" w:cs="Times New Roman"/>
        </w:rPr>
        <w:t xml:space="preserve"> </w:t>
      </w:r>
      <w:r>
        <w:rPr>
          <w:rFonts w:ascii="Nirmala UI" w:hAnsi="Nirmala UI" w:eastAsia="Nirmala UI" w:cs="Nirmala UI"/>
        </w:rPr>
        <w:t>ਵਿਦ੍ਰੋਹ</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ਦਰਸਾਈ</w:t>
      </w:r>
      <w:r>
        <w:rPr>
          <w:rFonts w:ascii="Times New Roman" w:hAnsi="Times New Roman" w:eastAsia="Times New Roman" w:cs="Times New Roman"/>
        </w:rPr>
        <w:t xml:space="preserve"> </w:t>
      </w:r>
      <w:r>
        <w:rPr>
          <w:rFonts w:ascii="Nirmala UI" w:hAnsi="Nirmala UI" w:eastAsia="Nirmala UI" w:cs="Nirmala UI"/>
        </w:rPr>
        <w:t>ਗਈ</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w:t>
      </w:r>
      <w:r>
        <w:rPr>
          <w:rFonts w:ascii="Nirmala UI" w:hAnsi="Nirmala UI" w:eastAsia="Nirmala UI" w:cs="Nirmala UI"/>
        </w:rPr>
        <w:t>ਰੇਖਾ</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ਪੰਜਵੀਂ</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ਛੇਵੀਂ</w:t>
      </w:r>
      <w:r>
        <w:rPr>
          <w:rFonts w:ascii="Times New Roman" w:hAnsi="Times New Roman" w:eastAsia="Times New Roman" w:cs="Times New Roman"/>
        </w:rPr>
        <w:t xml:space="preserve"> </w:t>
      </w:r>
      <w:r>
        <w:rPr>
          <w:rFonts w:ascii="Nirmala UI" w:hAnsi="Nirmala UI" w:eastAsia="Nirmala UI" w:cs="Nirmala UI"/>
        </w:rPr>
        <w:t>ਦੋਹਾਂ</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ਨੁਮਾਇੰਦਗੀ</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ਐਤਵਾਰ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ਕਾਨੂੰਨ</w:t>
      </w:r>
      <w:r>
        <w:rPr>
          <w:rFonts w:ascii="Times New Roman" w:hAnsi="Times New Roman" w:eastAsia="Times New Roman" w:cs="Times New Roman"/>
        </w:rPr>
        <w:t xml:space="preserve"> </w:t>
      </w:r>
      <w:r>
        <w:rPr>
          <w:rFonts w:ascii="Nirmala UI" w:hAnsi="Nirmala UI" w:eastAsia="Nirmala UI" w:cs="Nirmala UI"/>
        </w:rPr>
        <w:t>ਹੈ।</w:t>
      </w:r>
    </w:p>
    <w:p>
      <w:pPr>
        <w:pStyle w:val="ArticleBody"/>
        <w:jc w:val="left"/>
      </w:pPr>
      <w:r>
        <w:rPr>
          <w:rFonts w:ascii="Times New Roman" w:hAnsi="Times New Roman" w:eastAsia="Times New Roman" w:cs="Times New Roman"/>
        </w:rPr>
        <w:t>Ujian yang keempat ialah air di Massah, yang bererti ‘pengujian’, dan ‘Meribah’ yang bererti “panji-panji Yehuwa”, dan hal ini terdapat dalam Keluaran 17:1–7, di mana hal itu secara langsung dikenal pasti sebagai “menguji Tuhan”.</w:t>
      </w:r>
    </w:p>
    <w:p>
      <w:pPr>
        <w:pStyle w:val="ArticleScripture"/>
        <w:jc w:val="left"/>
      </w:pPr>
      <w:r>
        <w:rPr>
          <w:rFonts w:ascii="Nirmala UI" w:hAnsi="Nirmala UI" w:eastAsia="Nirmala UI" w:cs="Nirmala UI"/>
        </w:rPr>
        <w:t>విమోచింపబడిన</w:t>
      </w:r>
      <w:r>
        <w:rPr>
          <w:rFonts w:ascii="Times New Roman" w:hAnsi="Times New Roman" w:eastAsia="Times New Roman" w:cs="Times New Roman"/>
        </w:rPr>
        <w:t xml:space="preserve"> </w:t>
      </w:r>
      <w:r>
        <w:rPr>
          <w:rFonts w:ascii="Nirmala UI" w:hAnsi="Nirmala UI" w:eastAsia="Nirmala UI" w:cs="Nirmala UI"/>
        </w:rPr>
        <w:t>ఇశ్రాయేలు</w:t>
      </w:r>
      <w:r>
        <w:rPr>
          <w:rFonts w:ascii="Times New Roman" w:hAnsi="Times New Roman" w:eastAsia="Times New Roman" w:cs="Times New Roman"/>
        </w:rPr>
        <w:t xml:space="preserve"> </w:t>
      </w:r>
      <w:r>
        <w:rPr>
          <w:rFonts w:ascii="Nirmala UI" w:hAnsi="Nirmala UI" w:eastAsia="Nirmala UI" w:cs="Nirmala UI"/>
        </w:rPr>
        <w:t>సంతాన</w:t>
      </w:r>
      <w:r>
        <w:rPr>
          <w:rFonts w:ascii="Times New Roman" w:hAnsi="Times New Roman" w:eastAsia="Times New Roman" w:cs="Times New Roman"/>
        </w:rPr>
        <w:t xml:space="preserve"> </w:t>
      </w:r>
      <w:r>
        <w:rPr>
          <w:rFonts w:ascii="Nirmala UI" w:hAnsi="Nirmala UI" w:eastAsia="Nirmala UI" w:cs="Nirmala UI"/>
        </w:rPr>
        <w:t>సమస్త</w:t>
      </w:r>
      <w:r>
        <w:rPr>
          <w:rFonts w:ascii="Times New Roman" w:hAnsi="Times New Roman" w:eastAsia="Times New Roman" w:cs="Times New Roman"/>
        </w:rPr>
        <w:t xml:space="preserve"> </w:t>
      </w:r>
      <w:r>
        <w:rPr>
          <w:rFonts w:ascii="Nirmala UI" w:hAnsi="Nirmala UI" w:eastAsia="Nirmala UI" w:cs="Nirmala UI"/>
        </w:rPr>
        <w:t>సమాజము</w:t>
      </w:r>
      <w:r>
        <w:rPr>
          <w:rFonts w:ascii="Times New Roman" w:hAnsi="Times New Roman" w:eastAsia="Times New Roman" w:cs="Times New Roman"/>
        </w:rPr>
        <w:t xml:space="preserve"> </w:t>
      </w:r>
      <w:r>
        <w:rPr>
          <w:rFonts w:ascii="Nirmala UI" w:hAnsi="Nirmala UI" w:eastAsia="Nirmala UI" w:cs="Nirmala UI"/>
        </w:rPr>
        <w:t>యెహోవా</w:t>
      </w:r>
      <w:r>
        <w:rPr>
          <w:rFonts w:ascii="Times New Roman" w:hAnsi="Times New Roman" w:eastAsia="Times New Roman" w:cs="Times New Roman"/>
        </w:rPr>
        <w:t xml:space="preserve"> </w:t>
      </w:r>
      <w:r>
        <w:rPr>
          <w:rFonts w:ascii="Nirmala UI" w:hAnsi="Nirmala UI" w:eastAsia="Nirmala UI" w:cs="Nirmala UI"/>
        </w:rPr>
        <w:t>ఆజ్ఞప్రకారము</w:t>
      </w:r>
      <w:r>
        <w:rPr>
          <w:rFonts w:ascii="Times New Roman" w:hAnsi="Times New Roman" w:eastAsia="Times New Roman" w:cs="Times New Roman"/>
        </w:rPr>
        <w:t xml:space="preserve"> </w:t>
      </w:r>
      <w:r>
        <w:rPr>
          <w:rFonts w:ascii="Nirmala UI" w:hAnsi="Nirmala UI" w:eastAsia="Nirmala UI" w:cs="Nirmala UI"/>
        </w:rPr>
        <w:t>తమ</w:t>
      </w:r>
      <w:r>
        <w:rPr>
          <w:rFonts w:ascii="Times New Roman" w:hAnsi="Times New Roman" w:eastAsia="Times New Roman" w:cs="Times New Roman"/>
        </w:rPr>
        <w:t xml:space="preserve"> </w:t>
      </w:r>
      <w:r>
        <w:rPr>
          <w:rFonts w:ascii="Nirmala UI" w:hAnsi="Nirmala UI" w:eastAsia="Nirmala UI" w:cs="Nirmala UI"/>
        </w:rPr>
        <w:t>తమ</w:t>
      </w:r>
      <w:r>
        <w:rPr>
          <w:rFonts w:ascii="Times New Roman" w:hAnsi="Times New Roman" w:eastAsia="Times New Roman" w:cs="Times New Roman"/>
        </w:rPr>
        <w:t xml:space="preserve"> </w:t>
      </w:r>
      <w:r>
        <w:rPr>
          <w:rFonts w:ascii="Nirmala UI" w:hAnsi="Nirmala UI" w:eastAsia="Nirmala UI" w:cs="Nirmala UI"/>
        </w:rPr>
        <w:t>ప్రయాణములను</w:t>
      </w:r>
      <w:r>
        <w:rPr>
          <w:rFonts w:ascii="Times New Roman" w:hAnsi="Times New Roman" w:eastAsia="Times New Roman" w:cs="Times New Roman"/>
        </w:rPr>
        <w:t xml:space="preserve"> </w:t>
      </w:r>
      <w:r>
        <w:rPr>
          <w:rFonts w:ascii="Nirmala UI" w:hAnsi="Nirmala UI" w:eastAsia="Nirmala UI" w:cs="Nirmala UI"/>
        </w:rPr>
        <w:t>కొనసాగించుచు</w:t>
      </w:r>
      <w:r>
        <w:rPr>
          <w:rFonts w:ascii="Times New Roman" w:hAnsi="Times New Roman" w:eastAsia="Times New Roman" w:cs="Times New Roman"/>
        </w:rPr>
        <w:t xml:space="preserve"> </w:t>
      </w:r>
      <w:r>
        <w:rPr>
          <w:rFonts w:ascii="Nirmala UI" w:hAnsi="Nirmala UI" w:eastAsia="Nirmala UI" w:cs="Nirmala UI"/>
        </w:rPr>
        <w:t>సిన్</w:t>
      </w:r>
      <w:r>
        <w:rPr>
          <w:rFonts w:ascii="Times New Roman" w:hAnsi="Times New Roman" w:eastAsia="Times New Roman" w:cs="Times New Roman"/>
        </w:rPr>
        <w:t xml:space="preserve"> </w:t>
      </w:r>
      <w:r>
        <w:rPr>
          <w:rFonts w:ascii="Nirmala UI" w:hAnsi="Nirmala UI" w:eastAsia="Nirmala UI" w:cs="Nirmala UI"/>
        </w:rPr>
        <w:t>అరణ్యమునుండి</w:t>
      </w:r>
      <w:r>
        <w:rPr>
          <w:rFonts w:ascii="Times New Roman" w:hAnsi="Times New Roman" w:eastAsia="Times New Roman" w:cs="Times New Roman"/>
        </w:rPr>
        <w:t xml:space="preserve"> </w:t>
      </w:r>
      <w:r>
        <w:rPr>
          <w:rFonts w:ascii="Nirmala UI" w:hAnsi="Nirmala UI" w:eastAsia="Nirmala UI" w:cs="Nirmala UI"/>
        </w:rPr>
        <w:t>బయలుదేరి</w:t>
      </w:r>
      <w:r>
        <w:rPr>
          <w:rFonts w:ascii="Times New Roman" w:hAnsi="Times New Roman" w:eastAsia="Times New Roman" w:cs="Times New Roman"/>
        </w:rPr>
        <w:t xml:space="preserve"> </w:t>
      </w:r>
      <w:r>
        <w:rPr>
          <w:rFonts w:ascii="Nirmala UI" w:hAnsi="Nirmala UI" w:eastAsia="Nirmala UI" w:cs="Nirmala UI"/>
        </w:rPr>
        <w:t>రెఫీదీములో</w:t>
      </w:r>
      <w:r>
        <w:rPr>
          <w:rFonts w:ascii="Times New Roman" w:hAnsi="Times New Roman" w:eastAsia="Times New Roman" w:cs="Times New Roman"/>
        </w:rPr>
        <w:t xml:space="preserve"> </w:t>
      </w:r>
      <w:r>
        <w:rPr>
          <w:rFonts w:ascii="Nirmala UI" w:hAnsi="Nirmala UI" w:eastAsia="Nirmala UI" w:cs="Nirmala UI"/>
        </w:rPr>
        <w:t>దిగిరి</w:t>
      </w:r>
      <w:r>
        <w:rPr>
          <w:rFonts w:ascii="Times New Roman" w:hAnsi="Times New Roman" w:eastAsia="Times New Roman" w:cs="Times New Roman"/>
        </w:rPr>
        <w:t xml:space="preserve">; </w:t>
      </w:r>
      <w:r>
        <w:rPr>
          <w:rFonts w:ascii="Nirmala UI" w:hAnsi="Nirmala UI" w:eastAsia="Nirmala UI" w:cs="Nirmala UI"/>
        </w:rPr>
        <w:t>అక్కడ</w:t>
      </w:r>
      <w:r>
        <w:rPr>
          <w:rFonts w:ascii="Times New Roman" w:hAnsi="Times New Roman" w:eastAsia="Times New Roman" w:cs="Times New Roman"/>
        </w:rPr>
        <w:t xml:space="preserve"> </w:t>
      </w:r>
      <w:r>
        <w:rPr>
          <w:rFonts w:ascii="Nirmala UI" w:hAnsi="Nirmala UI" w:eastAsia="Nirmala UI" w:cs="Nirmala UI"/>
        </w:rPr>
        <w:t>ప్రజలు</w:t>
      </w:r>
      <w:r>
        <w:rPr>
          <w:rFonts w:ascii="Times New Roman" w:hAnsi="Times New Roman" w:eastAsia="Times New Roman" w:cs="Times New Roman"/>
        </w:rPr>
        <w:t xml:space="preserve"> </w:t>
      </w:r>
      <w:r>
        <w:rPr>
          <w:rFonts w:ascii="Nirmala UI" w:hAnsi="Nirmala UI" w:eastAsia="Nirmala UI" w:cs="Nirmala UI"/>
        </w:rPr>
        <w:t>త్రాగుటకు</w:t>
      </w:r>
      <w:r>
        <w:rPr>
          <w:rFonts w:ascii="Times New Roman" w:hAnsi="Times New Roman" w:eastAsia="Times New Roman" w:cs="Times New Roman"/>
        </w:rPr>
        <w:t xml:space="preserve"> </w:t>
      </w:r>
      <w:r>
        <w:rPr>
          <w:rFonts w:ascii="Nirmala UI" w:hAnsi="Nirmala UI" w:eastAsia="Nirmala UI" w:cs="Nirmala UI"/>
        </w:rPr>
        <w:t>నీరు</w:t>
      </w:r>
      <w:r>
        <w:rPr>
          <w:rFonts w:ascii="Times New Roman" w:hAnsi="Times New Roman" w:eastAsia="Times New Roman" w:cs="Times New Roman"/>
        </w:rPr>
        <w:t xml:space="preserve"> </w:t>
      </w:r>
      <w:r>
        <w:rPr>
          <w:rFonts w:ascii="Nirmala UI" w:hAnsi="Nirmala UI" w:eastAsia="Nirmala UI" w:cs="Nirmala UI"/>
        </w:rPr>
        <w:t>లేకుండెను</w:t>
      </w:r>
      <w:r>
        <w:rPr>
          <w:rFonts w:ascii="Times New Roman" w:hAnsi="Times New Roman" w:eastAsia="Times New Roman" w:cs="Times New Roman"/>
        </w:rPr>
        <w:t xml:space="preserve">. </w:t>
      </w:r>
      <w:r>
        <w:rPr>
          <w:rFonts w:ascii="Nirmala UI" w:hAnsi="Nirmala UI" w:eastAsia="Nirmala UI" w:cs="Nirmala UI"/>
        </w:rPr>
        <w:t>అందుచేత</w:t>
      </w:r>
      <w:r>
        <w:rPr>
          <w:rFonts w:ascii="Times New Roman" w:hAnsi="Times New Roman" w:eastAsia="Times New Roman" w:cs="Times New Roman"/>
        </w:rPr>
        <w:t xml:space="preserve"> </w:t>
      </w:r>
      <w:r>
        <w:rPr>
          <w:rFonts w:ascii="Nirmala UI" w:hAnsi="Nirmala UI" w:eastAsia="Nirmala UI" w:cs="Nirmala UI"/>
        </w:rPr>
        <w:t>ప్రజలు</w:t>
      </w:r>
      <w:r>
        <w:rPr>
          <w:rFonts w:ascii="Times New Roman" w:hAnsi="Times New Roman" w:eastAsia="Times New Roman" w:cs="Times New Roman"/>
        </w:rPr>
        <w:t xml:space="preserve"> </w:t>
      </w:r>
      <w:r>
        <w:rPr>
          <w:rFonts w:ascii="Nirmala UI" w:hAnsi="Nirmala UI" w:eastAsia="Nirmala UI" w:cs="Nirmala UI"/>
        </w:rPr>
        <w:t>మోషేతో</w:t>
      </w:r>
      <w:r>
        <w:rPr>
          <w:rFonts w:ascii="Times New Roman" w:hAnsi="Times New Roman" w:eastAsia="Times New Roman" w:cs="Times New Roman"/>
        </w:rPr>
        <w:t xml:space="preserve"> </w:t>
      </w:r>
      <w:r>
        <w:rPr>
          <w:rFonts w:ascii="Nirmala UI" w:hAnsi="Nirmala UI" w:eastAsia="Nirmala UI" w:cs="Nirmala UI"/>
        </w:rPr>
        <w:t>తగవులాడి</w:t>
      </w:r>
      <w:r>
        <w:rPr>
          <w:rFonts w:ascii="Times New Roman" w:hAnsi="Times New Roman" w:eastAsia="Times New Roman" w:cs="Times New Roman"/>
        </w:rPr>
        <w:t>, “</w:t>
      </w:r>
      <w:r>
        <w:rPr>
          <w:rFonts w:ascii="Nirmala UI" w:hAnsi="Nirmala UI" w:eastAsia="Nirmala UI" w:cs="Nirmala UI"/>
        </w:rPr>
        <w:t>మేము</w:t>
      </w:r>
      <w:r>
        <w:rPr>
          <w:rFonts w:ascii="Times New Roman" w:hAnsi="Times New Roman" w:eastAsia="Times New Roman" w:cs="Times New Roman"/>
        </w:rPr>
        <w:t xml:space="preserve"> </w:t>
      </w:r>
      <w:r>
        <w:rPr>
          <w:rFonts w:ascii="Nirmala UI" w:hAnsi="Nirmala UI" w:eastAsia="Nirmala UI" w:cs="Nirmala UI"/>
        </w:rPr>
        <w:t>త్రాగునట్లు</w:t>
      </w:r>
      <w:r>
        <w:rPr>
          <w:rFonts w:ascii="Times New Roman" w:hAnsi="Times New Roman" w:eastAsia="Times New Roman" w:cs="Times New Roman"/>
        </w:rPr>
        <w:t xml:space="preserve"> </w:t>
      </w:r>
      <w:r>
        <w:rPr>
          <w:rFonts w:ascii="Nirmala UI" w:hAnsi="Nirmala UI" w:eastAsia="Nirmala UI" w:cs="Nirmala UI"/>
        </w:rPr>
        <w:t>మాకు</w:t>
      </w:r>
      <w:r>
        <w:rPr>
          <w:rFonts w:ascii="Times New Roman" w:hAnsi="Times New Roman" w:eastAsia="Times New Roman" w:cs="Times New Roman"/>
        </w:rPr>
        <w:t xml:space="preserve"> </w:t>
      </w:r>
      <w:r>
        <w:rPr>
          <w:rFonts w:ascii="Nirmala UI" w:hAnsi="Nirmala UI" w:eastAsia="Nirmala UI" w:cs="Nirmala UI"/>
        </w:rPr>
        <w:t>నీళ్లు</w:t>
      </w:r>
      <w:r>
        <w:rPr>
          <w:rFonts w:ascii="Times New Roman" w:hAnsi="Times New Roman" w:eastAsia="Times New Roman" w:cs="Times New Roman"/>
        </w:rPr>
        <w:t xml:space="preserve"> </w:t>
      </w:r>
      <w:r>
        <w:rPr>
          <w:rFonts w:ascii="Nirmala UI" w:hAnsi="Nirmala UI" w:eastAsia="Nirmala UI" w:cs="Nirmala UI"/>
        </w:rPr>
        <w:t>ఇమ్ము</w:t>
      </w:r>
      <w:r>
        <w:rPr>
          <w:rFonts w:ascii="Times New Roman" w:hAnsi="Times New Roman" w:eastAsia="Times New Roman" w:cs="Times New Roman"/>
        </w:rPr>
        <w:t xml:space="preserve">” </w:t>
      </w:r>
      <w:r>
        <w:rPr>
          <w:rFonts w:ascii="Nirmala UI" w:hAnsi="Nirmala UI" w:eastAsia="Nirmala UI" w:cs="Nirmala UI"/>
        </w:rPr>
        <w:t>అని</w:t>
      </w:r>
      <w:r>
        <w:rPr>
          <w:rFonts w:ascii="Times New Roman" w:hAnsi="Times New Roman" w:eastAsia="Times New Roman" w:cs="Times New Roman"/>
        </w:rPr>
        <w:t xml:space="preserve"> </w:t>
      </w:r>
      <w:r>
        <w:rPr>
          <w:rFonts w:ascii="Nirmala UI" w:hAnsi="Nirmala UI" w:eastAsia="Nirmala UI" w:cs="Nirmala UI"/>
        </w:rPr>
        <w:t>చెప్పిరి</w:t>
      </w:r>
      <w:r>
        <w:rPr>
          <w:rFonts w:ascii="Times New Roman" w:hAnsi="Times New Roman" w:eastAsia="Times New Roman" w:cs="Times New Roman"/>
        </w:rPr>
        <w:t xml:space="preserve">. </w:t>
      </w:r>
      <w:r>
        <w:rPr>
          <w:rFonts w:ascii="Nirmala UI" w:hAnsi="Nirmala UI" w:eastAsia="Nirmala UI" w:cs="Nirmala UI"/>
        </w:rPr>
        <w:t>అప్పుడు</w:t>
      </w:r>
      <w:r>
        <w:rPr>
          <w:rFonts w:ascii="Times New Roman" w:hAnsi="Times New Roman" w:eastAsia="Times New Roman" w:cs="Times New Roman"/>
        </w:rPr>
        <w:t xml:space="preserve"> </w:t>
      </w:r>
      <w:r>
        <w:rPr>
          <w:rFonts w:ascii="Nirmala UI" w:hAnsi="Nirmala UI" w:eastAsia="Nirmala UI" w:cs="Nirmala UI"/>
        </w:rPr>
        <w:t>మోషే</w:t>
      </w:r>
      <w:r>
        <w:rPr>
          <w:rFonts w:ascii="Times New Roman" w:hAnsi="Times New Roman" w:eastAsia="Times New Roman" w:cs="Times New Roman"/>
        </w:rPr>
        <w:t xml:space="preserve"> </w:t>
      </w:r>
      <w:r>
        <w:rPr>
          <w:rFonts w:ascii="Nirmala UI" w:hAnsi="Nirmala UI" w:eastAsia="Nirmala UI" w:cs="Nirmala UI"/>
        </w:rPr>
        <w:t>వారితో</w:t>
      </w:r>
      <w:r>
        <w:rPr>
          <w:rFonts w:ascii="Times New Roman" w:hAnsi="Times New Roman" w:eastAsia="Times New Roman" w:cs="Times New Roman"/>
        </w:rPr>
        <w:t>, “</w:t>
      </w:r>
      <w:r>
        <w:rPr>
          <w:rFonts w:ascii="Nirmala UI" w:hAnsi="Nirmala UI" w:eastAsia="Nirmala UI" w:cs="Nirmala UI"/>
        </w:rPr>
        <w:t>మీరు</w:t>
      </w:r>
      <w:r>
        <w:rPr>
          <w:rFonts w:ascii="Times New Roman" w:hAnsi="Times New Roman" w:eastAsia="Times New Roman" w:cs="Times New Roman"/>
        </w:rPr>
        <w:t xml:space="preserve"> </w:t>
      </w:r>
      <w:r>
        <w:rPr>
          <w:rFonts w:ascii="Nirmala UI" w:hAnsi="Nirmala UI" w:eastAsia="Nirmala UI" w:cs="Nirmala UI"/>
        </w:rPr>
        <w:t>నాతో</w:t>
      </w:r>
      <w:r>
        <w:rPr>
          <w:rFonts w:ascii="Times New Roman" w:hAnsi="Times New Roman" w:eastAsia="Times New Roman" w:cs="Times New Roman"/>
        </w:rPr>
        <w:t xml:space="preserve"> </w:t>
      </w:r>
      <w:r>
        <w:rPr>
          <w:rFonts w:ascii="Nirmala UI" w:hAnsi="Nirmala UI" w:eastAsia="Nirmala UI" w:cs="Nirmala UI"/>
        </w:rPr>
        <w:t>ఎందుకు</w:t>
      </w:r>
      <w:r>
        <w:rPr>
          <w:rFonts w:ascii="Times New Roman" w:hAnsi="Times New Roman" w:eastAsia="Times New Roman" w:cs="Times New Roman"/>
        </w:rPr>
        <w:t xml:space="preserve"> </w:t>
      </w:r>
      <w:r>
        <w:rPr>
          <w:rFonts w:ascii="Nirmala UI" w:hAnsi="Nirmala UI" w:eastAsia="Nirmala UI" w:cs="Nirmala UI"/>
        </w:rPr>
        <w:t>తగవులాడుచున్నారు</w:t>
      </w:r>
      <w:r>
        <w:rPr>
          <w:rFonts w:ascii="Times New Roman" w:hAnsi="Times New Roman" w:eastAsia="Times New Roman" w:cs="Times New Roman"/>
        </w:rPr>
        <w:t xml:space="preserve">? </w:t>
      </w:r>
      <w:r>
        <w:rPr>
          <w:rFonts w:ascii="Nirmala UI" w:hAnsi="Nirmala UI" w:eastAsia="Nirmala UI" w:cs="Nirmala UI"/>
        </w:rPr>
        <w:t>యెహోవాను</w:t>
      </w:r>
      <w:r>
        <w:rPr>
          <w:rFonts w:ascii="Times New Roman" w:hAnsi="Times New Roman" w:eastAsia="Times New Roman" w:cs="Times New Roman"/>
        </w:rPr>
        <w:t xml:space="preserve"> </w:t>
      </w:r>
      <w:r>
        <w:rPr>
          <w:rFonts w:ascii="Nirmala UI" w:hAnsi="Nirmala UI" w:eastAsia="Nirmala UI" w:cs="Nirmala UI"/>
        </w:rPr>
        <w:t>ఎందుకు</w:t>
      </w:r>
      <w:r>
        <w:rPr>
          <w:rFonts w:ascii="Times New Roman" w:hAnsi="Times New Roman" w:eastAsia="Times New Roman" w:cs="Times New Roman"/>
        </w:rPr>
        <w:t xml:space="preserve"> </w:t>
      </w:r>
      <w:r>
        <w:rPr>
          <w:rFonts w:ascii="Nirmala UI" w:hAnsi="Nirmala UI" w:eastAsia="Nirmala UI" w:cs="Nirmala UI"/>
        </w:rPr>
        <w:t>శోధించుచున్నారు</w:t>
      </w:r>
      <w:r>
        <w:rPr>
          <w:rFonts w:ascii="Times New Roman" w:hAnsi="Times New Roman" w:eastAsia="Times New Roman" w:cs="Times New Roman"/>
        </w:rPr>
        <w:t xml:space="preserve">?” </w:t>
      </w:r>
      <w:r>
        <w:rPr>
          <w:rFonts w:ascii="Nirmala UI" w:hAnsi="Nirmala UI" w:eastAsia="Nirmala UI" w:cs="Nirmala UI"/>
        </w:rPr>
        <w:t>అని</w:t>
      </w:r>
      <w:r>
        <w:rPr>
          <w:rFonts w:ascii="Times New Roman" w:hAnsi="Times New Roman" w:eastAsia="Times New Roman" w:cs="Times New Roman"/>
        </w:rPr>
        <w:t xml:space="preserve"> </w:t>
      </w:r>
      <w:r>
        <w:rPr>
          <w:rFonts w:ascii="Nirmala UI" w:hAnsi="Nirmala UI" w:eastAsia="Nirmala UI" w:cs="Nirmala UI"/>
        </w:rPr>
        <w:t>చెప్పెను</w:t>
      </w:r>
      <w:r>
        <w:rPr>
          <w:rFonts w:ascii="Times New Roman" w:hAnsi="Times New Roman" w:eastAsia="Times New Roman" w:cs="Times New Roman"/>
        </w:rPr>
        <w:t xml:space="preserve">. </w:t>
      </w:r>
      <w:r>
        <w:rPr>
          <w:rFonts w:ascii="Nirmala UI" w:hAnsi="Nirmala UI" w:eastAsia="Nirmala UI" w:cs="Nirmala UI"/>
        </w:rPr>
        <w:t>అక్కడ</w:t>
      </w:r>
      <w:r>
        <w:rPr>
          <w:rFonts w:ascii="Times New Roman" w:hAnsi="Times New Roman" w:eastAsia="Times New Roman" w:cs="Times New Roman"/>
        </w:rPr>
        <w:t xml:space="preserve"> </w:t>
      </w:r>
      <w:r>
        <w:rPr>
          <w:rFonts w:ascii="Nirmala UI" w:hAnsi="Nirmala UI" w:eastAsia="Nirmala UI" w:cs="Nirmala UI"/>
        </w:rPr>
        <w:t>ప్రజలు</w:t>
      </w:r>
      <w:r>
        <w:rPr>
          <w:rFonts w:ascii="Times New Roman" w:hAnsi="Times New Roman" w:eastAsia="Times New Roman" w:cs="Times New Roman"/>
        </w:rPr>
        <w:t xml:space="preserve"> </w:t>
      </w:r>
      <w:r>
        <w:rPr>
          <w:rFonts w:ascii="Nirmala UI" w:hAnsi="Nirmala UI" w:eastAsia="Nirmala UI" w:cs="Nirmala UI"/>
        </w:rPr>
        <w:t>నీళ్లకొరకు</w:t>
      </w:r>
      <w:r>
        <w:rPr>
          <w:rFonts w:ascii="Times New Roman" w:hAnsi="Times New Roman" w:eastAsia="Times New Roman" w:cs="Times New Roman"/>
        </w:rPr>
        <w:t xml:space="preserve"> </w:t>
      </w:r>
      <w:r>
        <w:rPr>
          <w:rFonts w:ascii="Nirmala UI" w:hAnsi="Nirmala UI" w:eastAsia="Nirmala UI" w:cs="Nirmala UI"/>
        </w:rPr>
        <w:t>దప్పికతో</w:t>
      </w:r>
      <w:r>
        <w:rPr>
          <w:rFonts w:ascii="Times New Roman" w:hAnsi="Times New Roman" w:eastAsia="Times New Roman" w:cs="Times New Roman"/>
        </w:rPr>
        <w:t xml:space="preserve"> </w:t>
      </w:r>
      <w:r>
        <w:rPr>
          <w:rFonts w:ascii="Nirmala UI" w:hAnsi="Nirmala UI" w:eastAsia="Nirmala UI" w:cs="Nirmala UI"/>
        </w:rPr>
        <w:t>ఉండిరి</w:t>
      </w:r>
      <w:r>
        <w:rPr>
          <w:rFonts w:ascii="Times New Roman" w:hAnsi="Times New Roman" w:eastAsia="Times New Roman" w:cs="Times New Roman"/>
        </w:rPr>
        <w:t xml:space="preserve">; </w:t>
      </w:r>
      <w:r>
        <w:rPr>
          <w:rFonts w:ascii="Nirmala UI" w:hAnsi="Nirmala UI" w:eastAsia="Nirmala UI" w:cs="Nirmala UI"/>
        </w:rPr>
        <w:t>ప్రజలు</w:t>
      </w:r>
      <w:r>
        <w:rPr>
          <w:rFonts w:ascii="Times New Roman" w:hAnsi="Times New Roman" w:eastAsia="Times New Roman" w:cs="Times New Roman"/>
        </w:rPr>
        <w:t xml:space="preserve"> </w:t>
      </w:r>
      <w:r>
        <w:rPr>
          <w:rFonts w:ascii="Nirmala UI" w:hAnsi="Nirmala UI" w:eastAsia="Nirmala UI" w:cs="Nirmala UI"/>
        </w:rPr>
        <w:t>మోషేపై</w:t>
      </w:r>
      <w:r>
        <w:rPr>
          <w:rFonts w:ascii="Times New Roman" w:hAnsi="Times New Roman" w:eastAsia="Times New Roman" w:cs="Times New Roman"/>
        </w:rPr>
        <w:t xml:space="preserve"> </w:t>
      </w:r>
      <w:r>
        <w:rPr>
          <w:rFonts w:ascii="Nirmala UI" w:hAnsi="Nirmala UI" w:eastAsia="Nirmala UI" w:cs="Nirmala UI"/>
        </w:rPr>
        <w:t>సణుగుచు</w:t>
      </w:r>
      <w:r>
        <w:rPr>
          <w:rFonts w:ascii="Times New Roman" w:hAnsi="Times New Roman" w:eastAsia="Times New Roman" w:cs="Times New Roman"/>
        </w:rPr>
        <w:t>, “</w:t>
      </w:r>
      <w:r>
        <w:rPr>
          <w:rFonts w:ascii="Nirmala UI" w:hAnsi="Nirmala UI" w:eastAsia="Nirmala UI" w:cs="Nirmala UI"/>
        </w:rPr>
        <w:t>మమ్మును</w:t>
      </w:r>
      <w:r>
        <w:rPr>
          <w:rFonts w:ascii="Times New Roman" w:hAnsi="Times New Roman" w:eastAsia="Times New Roman" w:cs="Times New Roman"/>
        </w:rPr>
        <w:t xml:space="preserve">, </w:t>
      </w:r>
      <w:r>
        <w:rPr>
          <w:rFonts w:ascii="Nirmala UI" w:hAnsi="Nirmala UI" w:eastAsia="Nirmala UI" w:cs="Nirmala UI"/>
        </w:rPr>
        <w:t>మా</w:t>
      </w:r>
      <w:r>
        <w:rPr>
          <w:rFonts w:ascii="Times New Roman" w:hAnsi="Times New Roman" w:eastAsia="Times New Roman" w:cs="Times New Roman"/>
        </w:rPr>
        <w:t xml:space="preserve"> </w:t>
      </w:r>
      <w:r>
        <w:rPr>
          <w:rFonts w:ascii="Nirmala UI" w:hAnsi="Nirmala UI" w:eastAsia="Nirmala UI" w:cs="Nirmala UI"/>
        </w:rPr>
        <w:t>పిల్లలను</w:t>
      </w:r>
      <w:r>
        <w:rPr>
          <w:rFonts w:ascii="Times New Roman" w:hAnsi="Times New Roman" w:eastAsia="Times New Roman" w:cs="Times New Roman"/>
        </w:rPr>
        <w:t xml:space="preserve">, </w:t>
      </w:r>
      <w:r>
        <w:rPr>
          <w:rFonts w:ascii="Nirmala UI" w:hAnsi="Nirmala UI" w:eastAsia="Nirmala UI" w:cs="Nirmala UI"/>
        </w:rPr>
        <w:t>మా</w:t>
      </w:r>
      <w:r>
        <w:rPr>
          <w:rFonts w:ascii="Times New Roman" w:hAnsi="Times New Roman" w:eastAsia="Times New Roman" w:cs="Times New Roman"/>
        </w:rPr>
        <w:t xml:space="preserve"> </w:t>
      </w:r>
      <w:r>
        <w:rPr>
          <w:rFonts w:ascii="Nirmala UI" w:hAnsi="Nirmala UI" w:eastAsia="Nirmala UI" w:cs="Nirmala UI"/>
        </w:rPr>
        <w:t>పశువులను</w:t>
      </w:r>
      <w:r>
        <w:rPr>
          <w:rFonts w:ascii="Times New Roman" w:hAnsi="Times New Roman" w:eastAsia="Times New Roman" w:cs="Times New Roman"/>
        </w:rPr>
        <w:t xml:space="preserve"> </w:t>
      </w:r>
      <w:r>
        <w:rPr>
          <w:rFonts w:ascii="Nirmala UI" w:hAnsi="Nirmala UI" w:eastAsia="Nirmala UI" w:cs="Nirmala UI"/>
        </w:rPr>
        <w:t>దప్పికచేత</w:t>
      </w:r>
      <w:r>
        <w:rPr>
          <w:rFonts w:ascii="Times New Roman" w:hAnsi="Times New Roman" w:eastAsia="Times New Roman" w:cs="Times New Roman"/>
        </w:rPr>
        <w:t xml:space="preserve"> </w:t>
      </w:r>
      <w:r>
        <w:rPr>
          <w:rFonts w:ascii="Nirmala UI" w:hAnsi="Nirmala UI" w:eastAsia="Nirmala UI" w:cs="Nirmala UI"/>
        </w:rPr>
        <w:t>చంపుటకే</w:t>
      </w:r>
      <w:r>
        <w:rPr>
          <w:rFonts w:ascii="Times New Roman" w:hAnsi="Times New Roman" w:eastAsia="Times New Roman" w:cs="Times New Roman"/>
        </w:rPr>
        <w:t xml:space="preserve"> </w:t>
      </w:r>
      <w:r>
        <w:rPr>
          <w:rFonts w:ascii="Nirmala UI" w:hAnsi="Nirmala UI" w:eastAsia="Nirmala UI" w:cs="Nirmala UI"/>
        </w:rPr>
        <w:t>నీవు</w:t>
      </w:r>
      <w:r>
        <w:rPr>
          <w:rFonts w:ascii="Times New Roman" w:hAnsi="Times New Roman" w:eastAsia="Times New Roman" w:cs="Times New Roman"/>
        </w:rPr>
        <w:t xml:space="preserve"> </w:t>
      </w:r>
      <w:r>
        <w:rPr>
          <w:rFonts w:ascii="Nirmala UI" w:hAnsi="Nirmala UI" w:eastAsia="Nirmala UI" w:cs="Nirmala UI"/>
        </w:rPr>
        <w:t>మమ్మును</w:t>
      </w:r>
      <w:r>
        <w:rPr>
          <w:rFonts w:ascii="Times New Roman" w:hAnsi="Times New Roman" w:eastAsia="Times New Roman" w:cs="Times New Roman"/>
        </w:rPr>
        <w:t xml:space="preserve"> </w:t>
      </w:r>
      <w:r>
        <w:rPr>
          <w:rFonts w:ascii="Nirmala UI" w:hAnsi="Nirmala UI" w:eastAsia="Nirmala UI" w:cs="Nirmala UI"/>
        </w:rPr>
        <w:t>ఐగుప్తులోనుండి</w:t>
      </w:r>
      <w:r>
        <w:rPr>
          <w:rFonts w:ascii="Times New Roman" w:hAnsi="Times New Roman" w:eastAsia="Times New Roman" w:cs="Times New Roman"/>
        </w:rPr>
        <w:t xml:space="preserve"> </w:t>
      </w:r>
      <w:r>
        <w:rPr>
          <w:rFonts w:ascii="Nirmala UI" w:hAnsi="Nirmala UI" w:eastAsia="Nirmala UI" w:cs="Nirmala UI"/>
        </w:rPr>
        <w:t>తీసికొని</w:t>
      </w:r>
      <w:r>
        <w:rPr>
          <w:rFonts w:ascii="Times New Roman" w:hAnsi="Times New Roman" w:eastAsia="Times New Roman" w:cs="Times New Roman"/>
        </w:rPr>
        <w:t xml:space="preserve"> </w:t>
      </w:r>
      <w:r>
        <w:rPr>
          <w:rFonts w:ascii="Nirmala UI" w:hAnsi="Nirmala UI" w:eastAsia="Nirmala UI" w:cs="Nirmala UI"/>
        </w:rPr>
        <w:t>వచ్చితివా</w:t>
      </w:r>
      <w:r>
        <w:rPr>
          <w:rFonts w:ascii="Times New Roman" w:hAnsi="Times New Roman" w:eastAsia="Times New Roman" w:cs="Times New Roman"/>
        </w:rPr>
        <w:t xml:space="preserve">?” </w:t>
      </w:r>
      <w:r>
        <w:rPr>
          <w:rFonts w:ascii="Nirmala UI" w:hAnsi="Nirmala UI" w:eastAsia="Nirmala UI" w:cs="Nirmala UI"/>
        </w:rPr>
        <w:t>అని</w:t>
      </w:r>
      <w:r>
        <w:rPr>
          <w:rFonts w:ascii="Times New Roman" w:hAnsi="Times New Roman" w:eastAsia="Times New Roman" w:cs="Times New Roman"/>
        </w:rPr>
        <w:t xml:space="preserve"> </w:t>
      </w:r>
      <w:r>
        <w:rPr>
          <w:rFonts w:ascii="Nirmala UI" w:hAnsi="Nirmala UI" w:eastAsia="Nirmala UI" w:cs="Nirmala UI"/>
        </w:rPr>
        <w:t>చెప్పిరి</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Musa berteriak kepada TUHAN, katanya, “Apakah yang harus kulakukan terhadap bangsa ini? Mereka hampir saja melempari aku dengan batu.”</w:t>
      </w:r>
    </w:p>
    <w:p>
      <w:pPr>
        <w:pStyle w:val="ArticleScripture"/>
        <w:jc w:val="left"/>
      </w:pPr>
      <w:r>
        <w:rPr>
          <w:rFonts w:ascii="Times New Roman" w:hAnsi="Times New Roman" w:eastAsia="Times New Roman" w:cs="Times New Roman"/>
        </w:rPr>
        <w:t>Hlagawé, Jhěnghàb bû Mòsêh, “Sâi khwáaw m̄áa náh khon mù, lɛ́ ao pûu thâw khɔ̌ɔng Yít-sarā-ên pai kap jâo dûai; sǔan khatháw khɔ̌ɔng jâo, thîi jâo chai fâat mâe-nám nan, jông thʉ̌ʉ wai nai mʉʉ khɔ̌ɔng jâo lɛ́ pai thəət. Dûukòon, rao cha yʉʉn yùu tôn nâa jâo thîi nan bon sîlaa nai Hōrêp; lɛ́ jâo cha fâat sîlaa nan, lɛ́ náam cha lai ɔɔk maa càak man, phʉa hâi prachā-chon dʉʉm dâi.” Lɛ́ Mòsêh kɔɔ tham chên nan nai sǎai-taa khɔ̌ɔng pûu thâw khɔ̌ɔng Yít-sarā-ên.</w:t>
      </w:r>
    </w:p>
    <w:p>
      <w:pPr>
        <w:pStyle w:val="ArticleScripture"/>
        <w:jc w:val="left"/>
      </w:pPr>
      <w:r>
        <w:rPr>
          <w:rFonts w:ascii="Times New Roman" w:hAnsi="Times New Roman" w:eastAsia="Times New Roman" w:cs="Times New Roman"/>
        </w:rPr>
        <w:t>Dan baginda menamakan tempat itu Massah dan Meribah, kerana perbantahan bani Israel, dan kerana mereka mencobai Tuhan dengan berkata, “Adakah Tuhan di tengah-tengah kita, atau tidak?” Keluaran 17:1–7.</w:t>
      </w:r>
    </w:p>
    <w:p>
      <w:pPr>
        <w:pStyle w:val="ArticleBody"/>
        <w:jc w:val="left"/>
      </w:pPr>
      <w:r>
        <w:rPr>
          <w:rFonts w:ascii="Times New Roman" w:hAnsi="Times New Roman" w:eastAsia="Times New Roman" w:cs="Times New Roman"/>
        </w:rPr>
        <w:t>Uji yang dilambangkan oleh “Massah,” dan panji yang dilambangkan oleh “Meribah” merupakan alfa kenabian yang bertemu dengan omeganya yang kenabian ketika Musa memukul Batu Karang yang sama untuk kedua kalinya. Ini berarti bahwa yang keempat dari sepuluh pembangkangan itu dilambangkan di Kadesh, karena Kadesh yang kedua adalah tempat Musa memukul Batu Karang itu dalam pemberontakan. Hal ini menunjukkan bahwa Kadesh, sebagai suatu lambang, mencakup ujian air yang menghasilkan suatu panji.</w:t>
      </w:r>
    </w:p>
    <w:p>
      <w:pPr>
        <w:pStyle w:val="ArticleBody"/>
        <w:jc w:val="left"/>
      </w:pPr>
      <w:r>
        <w:rPr>
          <w:rFonts w:ascii="Times New Roman" w:hAnsi="Times New Roman" w:eastAsia="Times New Roman" w:cs="Times New Roman"/>
        </w:rPr>
        <w:t>Ujian air yang menghasilkan panji itu ialah ujian pekabaran hujan akhir. Tahun 1863 ialah saat panji itu sepatutnya telah diangkat, tetapi sayang; 1863 hanyalah Kadesh yang pertama, dan Kadesh yang kedua ialah pada undang-undang hari Ahad yang akan segera datang. Massah dan Meribah melambangkan ujian terakhir bagi seratus empat puluh empat ribu itu tepat sebelum mereka diangkat sebagai suatu panji pada waktu undang-undang hari Ahad. Bukan kuasa Rom, ataupun kuasa orang Yahudi, yang mengatur kematian Kristus. Kuasa itu telah ditetapkan dalam musyawarah Syurga berzaman-zaman lamanya sebelum salib. Musa menggunakan tongkatnya, tongkat yang diurapi oleh Allah sendiri, untuk memukul Gunung Batu itu— tetapi hanya satu kali. Gunung Batu itu menurut ilham dilambangkan oleh pekabaran-pekabaran dari 1840 hingga 1844, iaitu kebenaran-kebenaran dasar lama yang melambangkan jalan orang benar. Dalam ujian yang dilambangkan oleh Massah, air yang menyelamatkan ialah air yang keluar dari Gunung Batu jalan-jalan lama itu. Air itu menguji dan menghasilkan dua golongan; satu bagi tanda binatang itu dan yang satu lagi bagi meterai Allah, sebagaimana dilambangkan oleh meterai Allah pada mereka yang diangkat sebagai suatu panji, sebagaimana dilambangkan oleh Meribah.</w:t>
      </w:r>
    </w:p>
    <w:p>
      <w:pPr>
        <w:pStyle w:val="ArticleBody"/>
        <w:jc w:val="left"/>
      </w:pPr>
      <w:r>
        <w:rPr>
          <w:rFonts w:ascii="Times New Roman" w:hAnsi="Times New Roman" w:eastAsia="Times New Roman" w:cs="Times New Roman"/>
        </w:rPr>
        <w:t>Tempele e ne ya fetwa pele ga taolo ya boraro ya ga Artaxerxes, go tlhoma gore tempele ya Bamillerite e Keresete a e emisitseng mo dingwageng di le 46 go tloga ka 1798 go ya go 1844, e ne e feditswe pele ga moengele wa boraro, yo o emetsweng ke go goroga ga taolo ya boraro. Ba ba dikete di le lekgolo le masome a manè le bonè ba a kanngwa pele fela ga molao wa Tshipi, fa ba tloga ba tsholediwa jaaka sefoka sa sesupo sa maungo a ntlha a Pentekosete, jaaka mo metlheng ya bogologolo. Massa le Meriba di supa teko ya metsi e e emetsweng ke molaetsa wa Sello sa Bosigogare mo hisitoring ya baengele ba ntlha le ba boraro.</w:t>
      </w:r>
    </w:p>
    <w:p>
      <w:pPr>
        <w:pStyle w:val="ArticleBody"/>
        <w:jc w:val="left"/>
      </w:pPr>
      <w:r>
        <w:rPr>
          <w:rFonts w:ascii="Times New Roman" w:hAnsi="Times New Roman" w:eastAsia="Times New Roman" w:cs="Times New Roman"/>
        </w:rPr>
        <w:t>Mosebetsi oa ho kopanya Bomolimo le botho o boetse o emeloa e le ho kopanngoa ha litempele tse peli. Hape o emeloa e le lenyalo, moo monna le mosali, kapa tempele ea botšehali le tempele ea bonna, ba kopanngoang ’me ba fetoha nama e le ’ngoe. Kreste o ile a haha tempele ea ba-Millerite ka morero oa ho ba isa tempeleng ea Hae ea Leholimo, moo ba neng ba tla fumana “phomolo,” e emeloang historing ea 1844 ke Sabatha ea letsatsi la bosupa.</w:t>
      </w:r>
    </w:p>
    <w:p>
      <w:pPr>
        <w:pStyle w:val="ArticleBody"/>
        <w:jc w:val="left"/>
      </w:pPr>
      <w:r>
        <w:rPr>
          <w:rFonts w:ascii="Times New Roman" w:hAnsi="Times New Roman" w:eastAsia="Times New Roman" w:cs="Times New Roman"/>
        </w:rPr>
        <w:t>Apabila pemahaman tentang Massa dan Meriba ini, sebagai ujian yang keempat, diterapkan di antara suatu ujian pembukaan yang juga melambangkan tiga ujian, dan yang kemudian diikuti oleh undang-undang Ahad bagi ujian kelima dan keenam—maka engkau dapat melihat, tetapi hanya jika engkau rela melihat, bahawa ujian manna yang tiga rangkap itu ialah ujian yang pertama, diikuti oleh suatu ujian yang mendahului ujian ketiga yang dua rangkap, iaitu anak lembu emas Harun. Massa dan Meriba dilambangkan bersama, kerana hanya dalam perkhabaran malaikat yang kedua terdapat suatu “penggandaan” nubuat. Tiga ujian pertama berkenaan manna ialah perkhabaran malaikat yang pertama. Ujian Massa dan Meriba ialah perkhabaran malaikat yang kedua dan pemberontakan Harun ialah perkhabaran malaikat yang ketiga.</w:t>
      </w:r>
    </w:p>
    <w:p>
      <w:pPr>
        <w:pStyle w:val="ArticleBody"/>
        <w:jc w:val="left"/>
      </w:pPr>
      <w:r>
        <w:rPr>
          <w:rFonts w:ascii="Times New Roman" w:hAnsi="Times New Roman" w:eastAsia="Times New Roman" w:cs="Times New Roman"/>
        </w:rPr>
        <w:t>Ujian yang kelima ialah ujian anak lembu emas Harun, yang bermula dengan suatu penzahiran penyembahan berhala ketika para pemberontak menyangka bahawa pemberontakan telanjang mereka tersembunyi daripada Allah.</w:t>
      </w:r>
    </w:p>
    <w:p>
      <w:pPr>
        <w:pStyle w:val="ArticleScripture"/>
        <w:jc w:val="left"/>
      </w:pPr>
      <w:r>
        <w:rPr>
          <w:rFonts w:ascii="Times New Roman" w:hAnsi="Times New Roman" w:eastAsia="Times New Roman" w:cs="Times New Roman"/>
        </w:rPr>
        <w:t>Asi nga i miaramila fa i Moses i tuai na hem kam daun long maunten, olketa manmeri i kam bung wantaim long Aaron, olketa i tokim hem, “Kam, wokim olketa god bilong mifala, bai olketa i go pas long mifala; long wanem, dispela Moses ya, man husat i bin bringim mifala i kam antap long graun bilong Isip, mifala i no save wanem samting i kamap long hem.” Na Aaron i tokim olketa, “Rausim olketa gol ia bilong yau, olketa i stap long yau bilong olketa meri bilong yufala, bilong olketa pikinini man bilong yufala, na bilong olketa pikinini meri bilong yufala, na bringim i kam long mi.” Orait, olgeta manmeri i rausim olketa gol bilong yau, olketa i stap long yau bilong olketa, na olketa i bringim i kam long Aaron. Na hem i kisim long han bilong olketa, na hem i wokim long wanpela tul bilong katkat, bihain long hem i bin mekim i kamap wanpela pikinini bulmakau bilong kapa; na olketa i tok, “Dispela i stap olketa god bilong yu, O Israel, olketa husat i bin bringim yu i kam antap long graun bilong Isip.” Na taim Aaron i lukim dispela, hem i wokim wanpela alta long ai bilong en; na Aaron i mekim wanpela toksave, i tok, “Tumora bai i gat wanpela bikpela kaikai bilong Bikpela.”</w:t>
      </w:r>
    </w:p>
    <w:p>
      <w:pPr>
        <w:pStyle w:val="ArticleScripture"/>
        <w:jc w:val="left"/>
      </w:pPr>
      <w:r>
        <w:rPr>
          <w:rFonts w:ascii="Times New Roman" w:hAnsi="Times New Roman" w:eastAsia="Times New Roman" w:cs="Times New Roman"/>
        </w:rPr>
        <w:t>Lalu mereka bangun pagi-pagi keesokan harinya, mempersembahkan korban bakaran dan membawa korban keselamatan; kemudian bangsa itu duduk untuk makan dan minum, lalu bangkit untuk bersukaria. Keluaran 32:1–6.</w:t>
      </w:r>
    </w:p>
    <w:p>
      <w:pPr>
        <w:pStyle w:val="ArticleBody"/>
        <w:jc w:val="left"/>
      </w:pPr>
      <w:r>
        <w:rPr>
          <w:rFonts w:ascii="Times New Roman" w:hAnsi="Times New Roman" w:eastAsia="Times New Roman" w:cs="Times New Roman"/>
        </w:rPr>
        <w:t>Percubaan yang keenam ialah bahagian kedua pemberontakan anak lembu emas, ketika Musa kembali setelah menerima Sepuluh Hukum. Musa bertanya, “Siapakah yang memihak kepada Tuhan?” majoriti tetap pasif atau berpihak kepada para penyembah berhala, lalu menzahirkan pemberontakan yang sama secara terbuka di hadapan pengantara itu.</w:t>
      </w:r>
    </w:p>
    <w:p>
      <w:pPr>
        <w:pStyle w:val="ArticleBody"/>
        <w:jc w:val="left"/>
      </w:pP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ਪੰਜਵੀਂ</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ਛੇਵੀਂ</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ਸਪੱਸ਼ਟ</w:t>
      </w:r>
      <w:r>
        <w:rPr>
          <w:rFonts w:ascii="Times New Roman" w:hAnsi="Times New Roman" w:eastAsia="Times New Roman" w:cs="Times New Roman"/>
        </w:rPr>
        <w:t xml:space="preserve"> </w:t>
      </w:r>
      <w:r>
        <w:rPr>
          <w:rFonts w:ascii="Nirmala UI" w:hAnsi="Nirmala UI" w:eastAsia="Nirmala UI" w:cs="Nirmala UI"/>
        </w:rPr>
        <w:t>ਤੌਰ</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ਐਤਵਾਰ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ਕਾਨੂੰਨ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ਮੇਲ</w:t>
      </w:r>
      <w:r>
        <w:rPr>
          <w:rFonts w:ascii="Times New Roman" w:hAnsi="Times New Roman" w:eastAsia="Times New Roman" w:cs="Times New Roman"/>
        </w:rPr>
        <w:t xml:space="preserve"> </w:t>
      </w:r>
      <w:r>
        <w:rPr>
          <w:rFonts w:ascii="Nirmala UI" w:hAnsi="Nirmala UI" w:eastAsia="Nirmala UI" w:cs="Nirmala UI"/>
        </w:rPr>
        <w:t>ਖਾਂਦੀਆਂ</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ਕਰਮਲ</w:t>
      </w:r>
      <w:r>
        <w:rPr>
          <w:rFonts w:ascii="Times New Roman" w:hAnsi="Times New Roman" w:eastAsia="Times New Roman" w:cs="Times New Roman"/>
        </w:rPr>
        <w:t xml:space="preserve"> </w:t>
      </w:r>
      <w:r>
        <w:rPr>
          <w:rFonts w:ascii="Nirmala UI" w:hAnsi="Nirmala UI" w:eastAsia="Nirmala UI" w:cs="Nirmala UI"/>
        </w:rPr>
        <w:t>ਪਹਾੜ</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ਇਲਿਆਹ</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ਜਿਹਾ</w:t>
      </w:r>
      <w:r>
        <w:rPr>
          <w:rFonts w:ascii="Times New Roman" w:hAnsi="Times New Roman" w:eastAsia="Times New Roman" w:cs="Times New Roman"/>
        </w:rPr>
        <w:t xml:space="preserve"> </w:t>
      </w:r>
      <w:r>
        <w:rPr>
          <w:rFonts w:ascii="Nirmala UI" w:hAnsi="Nirmala UI" w:eastAsia="Nirmala UI" w:cs="Nirmala UI"/>
        </w:rPr>
        <w:t>ਪ੍ਰਸ਼ਨ</w:t>
      </w:r>
      <w:r>
        <w:rPr>
          <w:rFonts w:ascii="Times New Roman" w:hAnsi="Times New Roman" w:eastAsia="Times New Roman" w:cs="Times New Roman"/>
        </w:rPr>
        <w:t xml:space="preserve"> </w:t>
      </w:r>
      <w:r>
        <w:rPr>
          <w:rFonts w:ascii="Nirmala UI" w:hAnsi="Nirmala UI" w:eastAsia="Nirmala UI" w:cs="Nirmala UI"/>
        </w:rPr>
        <w:t>ਪੁੱਛਦਾ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ਜਿਹਾ</w:t>
      </w:r>
      <w:r>
        <w:rPr>
          <w:rFonts w:ascii="Times New Roman" w:hAnsi="Times New Roman" w:eastAsia="Times New Roman" w:cs="Times New Roman"/>
        </w:rPr>
        <w:t xml:space="preserve"> </w:t>
      </w:r>
      <w:r>
        <w:rPr>
          <w:rFonts w:ascii="Nirmala UI" w:hAnsi="Nirmala UI" w:eastAsia="Nirmala UI" w:cs="Nirmala UI"/>
        </w:rPr>
        <w:t>ਮੂਸਾ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ਪੁੱਛਿਆ</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ਅੱਜ</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ਚੁਣੋ</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ਤੁਸੀਂ</w:t>
      </w:r>
      <w:r>
        <w:rPr>
          <w:rFonts w:ascii="Times New Roman" w:hAnsi="Times New Roman" w:eastAsia="Times New Roman" w:cs="Times New Roman"/>
        </w:rPr>
        <w:t xml:space="preserve"> </w:t>
      </w:r>
      <w:r>
        <w:rPr>
          <w:rFonts w:ascii="Nirmala UI" w:hAnsi="Nirmala UI" w:eastAsia="Nirmala UI" w:cs="Nirmala UI"/>
        </w:rPr>
        <w:t>ਕਿਸ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ਸੇਵਾ</w:t>
      </w:r>
      <w:r>
        <w:rPr>
          <w:rFonts w:ascii="Times New Roman" w:hAnsi="Times New Roman" w:eastAsia="Times New Roman" w:cs="Times New Roman"/>
        </w:rPr>
        <w:t xml:space="preserve"> </w:t>
      </w:r>
      <w:r>
        <w:rPr>
          <w:rFonts w:ascii="Nirmala UI" w:hAnsi="Nirmala UI" w:eastAsia="Nirmala UI" w:cs="Nirmala UI"/>
        </w:rPr>
        <w:t>ਕਰੋਗੇ</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ਐਤਵਾਰ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ਕਾਨੂੰਨ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ਵੱਲ</w:t>
      </w:r>
      <w:r>
        <w:rPr>
          <w:rFonts w:ascii="Times New Roman" w:hAnsi="Times New Roman" w:eastAsia="Times New Roman" w:cs="Times New Roman"/>
        </w:rPr>
        <w:t xml:space="preserve"> </w:t>
      </w:r>
      <w:r>
        <w:rPr>
          <w:rFonts w:ascii="Nirmala UI" w:hAnsi="Nirmala UI" w:eastAsia="Nirmala UI" w:cs="Nirmala UI"/>
        </w:rPr>
        <w:t>ਸੰਕੇਤ</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ਜਾਨਵਰ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ਮੂਰਤੀ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w:t>
      </w:r>
      <w:r>
        <w:rPr>
          <w:rFonts w:ascii="Nirmala UI" w:hAnsi="Nirmala UI" w:eastAsia="Nirmala UI" w:cs="Nirmala UI"/>
        </w:rPr>
        <w:t>ਵਿਗਿਆਨ</w:t>
      </w:r>
      <w:r>
        <w:rPr>
          <w:rFonts w:ascii="Times New Roman" w:hAnsi="Times New Roman" w:eastAsia="Times New Roman" w:cs="Times New Roman"/>
        </w:rPr>
        <w:t xml:space="preserve"> </w:t>
      </w:r>
      <w:r>
        <w:rPr>
          <w:rFonts w:ascii="Nirmala UI" w:hAnsi="Nirmala UI" w:eastAsia="Nirmala UI" w:cs="Nirmala UI"/>
        </w:rPr>
        <w:t>ਐਤਵਾਰ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ਕਾਨੂੰਨ</w:t>
      </w:r>
      <w:r>
        <w:rPr>
          <w:rFonts w:ascii="Times New Roman" w:hAnsi="Times New Roman" w:eastAsia="Times New Roman" w:cs="Times New Roman"/>
        </w:rPr>
        <w:t xml:space="preserve"> </w:t>
      </w:r>
      <w:r>
        <w:rPr>
          <w:rFonts w:ascii="Nirmala UI" w:hAnsi="Nirmala UI" w:eastAsia="Nirmala UI" w:cs="Nirmala UI"/>
        </w:rPr>
        <w:t>ਵੱਲ</w:t>
      </w:r>
      <w:r>
        <w:rPr>
          <w:rFonts w:ascii="Times New Roman" w:hAnsi="Times New Roman" w:eastAsia="Times New Roman" w:cs="Times New Roman"/>
        </w:rPr>
        <w:t xml:space="preserve"> </w:t>
      </w:r>
      <w:r>
        <w:rPr>
          <w:rFonts w:ascii="Nirmala UI" w:hAnsi="Nirmala UI" w:eastAsia="Nirmala UI" w:cs="Nirmala UI"/>
        </w:rPr>
        <w:t>ਇਸ਼ਾਰਾ</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ਹਾਰੂਨ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ਕਹਾਣੀ</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ਲੇਵੀਆਂ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ਯਰੋਬਆਮ</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ਬੱਛਿਆਂ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ਕਹਾਣੀ</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ਬਾਰ੍ਹਾਂ</w:t>
      </w:r>
      <w:r>
        <w:rPr>
          <w:rFonts w:ascii="Times New Roman" w:hAnsi="Times New Roman" w:eastAsia="Times New Roman" w:cs="Times New Roman"/>
        </w:rPr>
        <w:t xml:space="preserve"> </w:t>
      </w:r>
      <w:r>
        <w:rPr>
          <w:rFonts w:ascii="Nirmala UI" w:hAnsi="Nirmala UI" w:eastAsia="Nirmala UI" w:cs="Nirmala UI"/>
        </w:rPr>
        <w:t>ਗੋਤਾਂ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 xml:space="preserve">, </w:t>
      </w:r>
      <w:r>
        <w:rPr>
          <w:rFonts w:ascii="Nirmala UI" w:hAnsi="Nirmala UI" w:eastAsia="Nirmala UI" w:cs="Nirmala UI"/>
        </w:rPr>
        <w:t>ਐਤਵਾਰ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ਕਾਨੂੰਨ</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ਸਿਆਣਿਆਂ</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ਮੂਰਖਾਂ</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ਪਛਾਣ</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ਸਿਸਟਰ</w:t>
      </w:r>
      <w:r>
        <w:rPr>
          <w:rFonts w:ascii="Times New Roman" w:hAnsi="Times New Roman" w:eastAsia="Times New Roman" w:cs="Times New Roman"/>
        </w:rPr>
        <w:t xml:space="preserve"> </w:t>
      </w:r>
      <w:r>
        <w:rPr>
          <w:rFonts w:ascii="Nirmala UI" w:hAnsi="Nirmala UI" w:eastAsia="Nirmala UI" w:cs="Nirmala UI"/>
        </w:rPr>
        <w:t>ਵ੍ਹਾਈਟ</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ਗਵਾਹੀ</w:t>
      </w:r>
      <w:r>
        <w:rPr>
          <w:rFonts w:ascii="Times New Roman" w:hAnsi="Times New Roman" w:eastAsia="Times New Roman" w:cs="Times New Roman"/>
        </w:rPr>
        <w:t xml:space="preserve"> </w:t>
      </w:r>
      <w:r>
        <w:rPr>
          <w:rFonts w:ascii="Nirmala UI" w:hAnsi="Nirmala UI" w:eastAsia="Nirmala UI" w:cs="Nirmala UI"/>
        </w:rPr>
        <w:t>ਅਨੁਸਾਰ</w:t>
      </w:r>
      <w:r>
        <w:rPr>
          <w:rFonts w:ascii="Times New Roman" w:hAnsi="Times New Roman" w:eastAsia="Times New Roman" w:cs="Times New Roman"/>
        </w:rPr>
        <w:t xml:space="preserve"> </w:t>
      </w:r>
      <w:r>
        <w:rPr>
          <w:rFonts w:ascii="Nirmala UI" w:hAnsi="Nirmala UI" w:eastAsia="Nirmala UI" w:cs="Nirmala UI"/>
        </w:rPr>
        <w:t>ਲਾਓਦੀਕੀਆਈ</w:t>
      </w:r>
      <w:r>
        <w:rPr>
          <w:rFonts w:ascii="Times New Roman" w:hAnsi="Times New Roman" w:eastAsia="Times New Roman" w:cs="Times New Roman"/>
        </w:rPr>
        <w:t xml:space="preserve"> </w:t>
      </w:r>
      <w:r>
        <w:rPr>
          <w:rFonts w:ascii="Nirmala UI" w:hAnsi="Nirmala UI" w:eastAsia="Nirmala UI" w:cs="Nirmala UI"/>
        </w:rPr>
        <w:t>ਮੂਰਖ</w:t>
      </w:r>
      <w:r>
        <w:rPr>
          <w:rFonts w:ascii="Times New Roman" w:hAnsi="Times New Roman" w:eastAsia="Times New Roman" w:cs="Times New Roman"/>
        </w:rPr>
        <w:t xml:space="preserve"> </w:t>
      </w:r>
      <w:r>
        <w:rPr>
          <w:rFonts w:ascii="Nirmala UI" w:hAnsi="Nirmala UI" w:eastAsia="Nirmala UI" w:cs="Nirmala UI"/>
        </w:rPr>
        <w:t>ਕੁਆਰੀਆਂ</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ਐਤਵਾਰ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ਕਾਨੂੰਨ</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ਕੁਆਰੀਆਂ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 xml:space="preserve"> </w:t>
      </w:r>
      <w:r>
        <w:rPr>
          <w:rFonts w:ascii="Nirmala UI" w:hAnsi="Nirmala UI" w:eastAsia="Nirmala UI" w:cs="Nirmala UI"/>
        </w:rPr>
        <w:t>ਲਾਓਦੀਕੀਆਈਆਂ</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ਫਿਲਾਦੇਲਫੀਆਂ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ਪੰਜਵੀਂ</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ਛੇਵੀਂ</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ਦੋਹਰੀ</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ਐਤਵਾਰ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ਕਾਨੂੰਨ</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ਮੇਲ</w:t>
      </w:r>
      <w:r>
        <w:rPr>
          <w:rFonts w:ascii="Times New Roman" w:hAnsi="Times New Roman" w:eastAsia="Times New Roman" w:cs="Times New Roman"/>
        </w:rPr>
        <w:t xml:space="preserve"> </w:t>
      </w:r>
      <w:r>
        <w:rPr>
          <w:rFonts w:ascii="Nirmala UI" w:hAnsi="Nirmala UI" w:eastAsia="Nirmala UI" w:cs="Nirmala UI"/>
        </w:rPr>
        <w:t>ਖਾਂਦੀਆਂ</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ਅਰਥ</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1863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ਕਾਦੇਸ਼</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ਮੇਲ</w:t>
      </w:r>
      <w:r>
        <w:rPr>
          <w:rFonts w:ascii="Times New Roman" w:hAnsi="Times New Roman" w:eastAsia="Times New Roman" w:cs="Times New Roman"/>
        </w:rPr>
        <w:t xml:space="preserve"> </w:t>
      </w:r>
      <w:r>
        <w:rPr>
          <w:rFonts w:ascii="Nirmala UI" w:hAnsi="Nirmala UI" w:eastAsia="Nirmala UI" w:cs="Nirmala UI"/>
        </w:rPr>
        <w:t>ਖਾਂਦੀਆਂ</w:t>
      </w:r>
      <w:r>
        <w:rPr>
          <w:rFonts w:ascii="Times New Roman" w:hAnsi="Times New Roman" w:eastAsia="Times New Roman" w:cs="Times New Roman"/>
        </w:rPr>
        <w:t xml:space="preserve"> </w:t>
      </w:r>
      <w:r>
        <w:rPr>
          <w:rFonts w:ascii="Nirmala UI" w:hAnsi="Nirmala UI" w:eastAsia="Nirmala UI" w:cs="Nirmala UI"/>
        </w:rPr>
        <w:t>ਹਨ।</w:t>
      </w:r>
    </w:p>
    <w:p>
      <w:pPr>
        <w:pStyle w:val="ArticleBody"/>
        <w:jc w:val="left"/>
      </w:pPr>
      <w:r>
        <w:rPr>
          <w:rFonts w:ascii="Myanmar Text" w:hAnsi="Myanmar Text" w:eastAsia="Myanmar Text" w:cs="Myanmar Text"/>
        </w:rPr>
        <w:t>ၤဒ်အပုဒ်</w:t>
      </w:r>
      <w:r>
        <w:rPr>
          <w:rFonts w:ascii="Times New Roman" w:hAnsi="Times New Roman" w:eastAsia="Times New Roman" w:cs="Times New Roman"/>
        </w:rPr>
        <w:t xml:space="preserve"> </w:t>
      </w:r>
      <w:r>
        <w:rPr>
          <w:rFonts w:ascii="Myanmar Text" w:hAnsi="Myanmar Text" w:eastAsia="Myanmar Text" w:cs="Myanmar Text"/>
        </w:rPr>
        <w:t>၃၂</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၃၃</w:t>
      </w:r>
      <w:r>
        <w:rPr>
          <w:rFonts w:ascii="Times New Roman" w:hAnsi="Times New Roman" w:eastAsia="Times New Roman" w:cs="Times New Roman"/>
        </w:rPr>
        <w:t xml:space="preserve">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အတူတကွ</w:t>
      </w:r>
      <w:r>
        <w:rPr>
          <w:rFonts w:ascii="Times New Roman" w:hAnsi="Times New Roman" w:eastAsia="Times New Roman" w:cs="Times New Roman"/>
        </w:rPr>
        <w:t xml:space="preserve"> </w:t>
      </w:r>
      <w:r>
        <w:rPr>
          <w:rFonts w:ascii="Myanmar Text" w:hAnsi="Myanmar Text" w:eastAsia="Myanmar Text" w:cs="Myanmar Text"/>
        </w:rPr>
        <w:t>အကောင်အထည်ဖော်ပြည့်စုံလာကြပြီး၊</w:t>
      </w:r>
      <w:r>
        <w:rPr>
          <w:rFonts w:ascii="Times New Roman" w:hAnsi="Times New Roman" w:eastAsia="Times New Roman" w:cs="Times New Roman"/>
        </w:rPr>
        <w:t xml:space="preserve"> </w:t>
      </w:r>
      <w:r>
        <w:rPr>
          <w:rFonts w:ascii="Myanmar Text" w:hAnsi="Myanmar Text" w:eastAsia="Myanmar Text" w:cs="Myanmar Text"/>
        </w:rPr>
        <w:t>အချိန်အားဖြင့်</w:t>
      </w:r>
      <w:r>
        <w:rPr>
          <w:rFonts w:ascii="Times New Roman" w:hAnsi="Times New Roman" w:eastAsia="Times New Roman" w:cs="Times New Roman"/>
        </w:rPr>
        <w:t xml:space="preserve"> </w:t>
      </w:r>
      <w:r>
        <w:rPr>
          <w:rFonts w:ascii="Myanmar Text" w:hAnsi="Myanmar Text" w:eastAsia="Myanmar Text" w:cs="Myanmar Text"/>
        </w:rPr>
        <w:t>နာရီအနည်းငယ်သာ</w:t>
      </w:r>
      <w:r>
        <w:rPr>
          <w:rFonts w:ascii="Times New Roman" w:hAnsi="Times New Roman" w:eastAsia="Times New Roman" w:cs="Times New Roman"/>
        </w:rPr>
        <w:t xml:space="preserve"> </w:t>
      </w:r>
      <w:r>
        <w:rPr>
          <w:rFonts w:ascii="Myanmar Text" w:hAnsi="Myanmar Text" w:eastAsia="Myanmar Text" w:cs="Myanmar Text"/>
        </w:rPr>
        <w:t>ခြားထားသကဲ့သို့</w:t>
      </w:r>
      <w:r>
        <w:rPr>
          <w:rFonts w:ascii="Times New Roman" w:hAnsi="Times New Roman" w:eastAsia="Times New Roman" w:cs="Times New Roman"/>
        </w:rPr>
        <w:t xml:space="preserve"> </w:t>
      </w:r>
      <w:r>
        <w:rPr>
          <w:rFonts w:ascii="Myanmar Text" w:hAnsi="Myanmar Text" w:eastAsia="Myanmar Text" w:cs="Myanmar Text"/>
        </w:rPr>
        <w:t>တစ်နေ့တည်း၌</w:t>
      </w:r>
      <w:r>
        <w:rPr>
          <w:rFonts w:ascii="Times New Roman" w:hAnsi="Times New Roman" w:eastAsia="Times New Roman" w:cs="Times New Roman"/>
        </w:rPr>
        <w:t xml:space="preserve"> </w:t>
      </w:r>
      <w:r>
        <w:rPr>
          <w:rFonts w:ascii="Myanmar Text" w:hAnsi="Myanmar Text" w:eastAsia="Myanmar Text" w:cs="Myanmar Text"/>
        </w:rPr>
        <w:t>ဖြစ်ပေါ်လာသည်။</w:t>
      </w:r>
      <w:r>
        <w:rPr>
          <w:rFonts w:ascii="Times New Roman" w:hAnsi="Times New Roman" w:eastAsia="Times New Roman" w:cs="Times New Roman"/>
        </w:rPr>
        <w:t xml:space="preserve"> </w:t>
      </w:r>
      <w:r>
        <w:rPr>
          <w:rFonts w:ascii="Myanmar Text" w:hAnsi="Myanmar Text" w:eastAsia="Myanmar Text" w:cs="Myanmar Text"/>
        </w:rPr>
        <w:t>ထိုနေ့သည်</w:t>
      </w:r>
      <w:r>
        <w:rPr>
          <w:rFonts w:ascii="Times New Roman" w:hAnsi="Times New Roman" w:eastAsia="Times New Roman" w:cs="Times New Roman"/>
        </w:rPr>
        <w:t xml:space="preserve"> </w:t>
      </w:r>
      <w:r>
        <w:rPr>
          <w:rFonts w:ascii="Myanmar Text" w:hAnsi="Myanmar Text" w:eastAsia="Myanmar Text" w:cs="Myanmar Text"/>
        </w:rPr>
        <w:t>၁၈၆၃</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Kadesh </w:t>
      </w:r>
      <w:r>
        <w:rPr>
          <w:rFonts w:ascii="Myanmar Text" w:hAnsi="Myanmar Text" w:eastAsia="Myanmar Text" w:cs="Myanmar Text"/>
        </w:rPr>
        <w:t>ကို</w:t>
      </w:r>
      <w:r>
        <w:rPr>
          <w:rFonts w:ascii="Times New Roman" w:hAnsi="Times New Roman" w:eastAsia="Times New Roman" w:cs="Times New Roman"/>
        </w:rPr>
        <w:t xml:space="preserve"> </w:t>
      </w:r>
      <w:r>
        <w:rPr>
          <w:rFonts w:ascii="Myanmar Text" w:hAnsi="Myanmar Text" w:eastAsia="Myanmar Text" w:cs="Myanmar Text"/>
        </w:rPr>
        <w:t>သင်္ကေတပြုသည်။</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၃၃</w:t>
      </w:r>
      <w:r>
        <w:rPr>
          <w:rFonts w:ascii="Times New Roman" w:hAnsi="Times New Roman" w:eastAsia="Times New Roman" w:cs="Times New Roman"/>
        </w:rPr>
        <w:t xml:space="preserv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မောရှေသည်</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ဘုန်းတော်ကို</w:t>
      </w:r>
      <w:r>
        <w:rPr>
          <w:rFonts w:ascii="Times New Roman" w:hAnsi="Times New Roman" w:eastAsia="Times New Roman" w:cs="Times New Roman"/>
        </w:rPr>
        <w:t xml:space="preserve"> </w:t>
      </w:r>
      <w:r>
        <w:rPr>
          <w:rFonts w:ascii="Myanmar Text" w:hAnsi="Myanmar Text" w:eastAsia="Myanmar Text" w:cs="Myanmar Text"/>
        </w:rPr>
        <w:t>မြင်ရစေခြင်းငှာ</w:t>
      </w:r>
      <w:r>
        <w:rPr>
          <w:rFonts w:ascii="Times New Roman" w:hAnsi="Times New Roman" w:eastAsia="Times New Roman" w:cs="Times New Roman"/>
        </w:rPr>
        <w:t xml:space="preserve"> </w:t>
      </w:r>
      <w:r>
        <w:rPr>
          <w:rFonts w:ascii="Myanmar Text" w:hAnsi="Myanmar Text" w:eastAsia="Myanmar Text" w:cs="Myanmar Text"/>
        </w:rPr>
        <w:t>တောင်းဆိုသည်။</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ပဉ္စမနှင့်</w:t>
      </w:r>
      <w:r>
        <w:rPr>
          <w:rFonts w:ascii="Times New Roman" w:hAnsi="Times New Roman" w:eastAsia="Times New Roman" w:cs="Times New Roman"/>
        </w:rPr>
        <w:t xml:space="preserve"> </w:t>
      </w:r>
      <w:r>
        <w:rPr>
          <w:rFonts w:ascii="Myanmar Text" w:hAnsi="Myanmar Text" w:eastAsia="Myanmar Text" w:cs="Myanmar Text"/>
        </w:rPr>
        <w:t>ဆဋ္ဌမသော</w:t>
      </w:r>
      <w:r>
        <w:rPr>
          <w:rFonts w:ascii="Times New Roman" w:hAnsi="Times New Roman" w:eastAsia="Times New Roman" w:cs="Times New Roman"/>
        </w:rPr>
        <w:t xml:space="preserve"> </w:t>
      </w:r>
      <w:r>
        <w:rPr>
          <w:rFonts w:ascii="Myanmar Text" w:hAnsi="Myanmar Text" w:eastAsia="Myanmar Text" w:cs="Myanmar Text"/>
        </w:rPr>
        <w:t>ဆန့်ကျင်လှုံ့ဆော်မှုများ၌</w:t>
      </w:r>
      <w:r>
        <w:rPr>
          <w:rFonts w:ascii="Times New Roman" w:hAnsi="Times New Roman" w:eastAsia="Times New Roman" w:cs="Times New Roman"/>
        </w:rPr>
        <w:t xml:space="preserve"> </w:t>
      </w:r>
      <w:r>
        <w:rPr>
          <w:rFonts w:ascii="Myanmar Text" w:hAnsi="Myanmar Text" w:eastAsia="Myanmar Text" w:cs="Myanmar Text"/>
        </w:rPr>
        <w:t>မောရှေသည်</w:t>
      </w:r>
      <w:r>
        <w:rPr>
          <w:rFonts w:ascii="Times New Roman" w:hAnsi="Times New Roman" w:eastAsia="Times New Roman" w:cs="Times New Roman"/>
        </w:rPr>
        <w:t xml:space="preserve"> </w:t>
      </w:r>
      <w:r>
        <w:rPr>
          <w:rFonts w:ascii="Myanmar Text" w:hAnsi="Myanmar Text" w:eastAsia="Myanmar Text" w:cs="Myanmar Text"/>
        </w:rPr>
        <w:t>တစ်သိန်းလေးသောင်းလေးထောင်တို့အဖြစ်</w:t>
      </w:r>
      <w:r>
        <w:rPr>
          <w:rFonts w:ascii="Times New Roman" w:hAnsi="Times New Roman" w:eastAsia="Times New Roman" w:cs="Times New Roman"/>
        </w:rPr>
        <w:t xml:space="preserve"> </w:t>
      </w:r>
      <w:r>
        <w:rPr>
          <w:rFonts w:ascii="Myanmar Text" w:hAnsi="Myanmar Text" w:eastAsia="Myanmar Text" w:cs="Myanmar Text"/>
        </w:rPr>
        <w:t>ပြောင်းလဲခံနေရသည်ကို</w:t>
      </w:r>
      <w:r>
        <w:rPr>
          <w:rFonts w:ascii="Times New Roman" w:hAnsi="Times New Roman" w:eastAsia="Times New Roman" w:cs="Times New Roman"/>
        </w:rPr>
        <w:t xml:space="preserve"> </w:t>
      </w:r>
      <w:r>
        <w:rPr>
          <w:rFonts w:ascii="Myanmar Text" w:hAnsi="Myanmar Text" w:eastAsia="Myanmar Text" w:cs="Myanmar Text"/>
        </w:rPr>
        <w:t>ကျွန်ုပ်တို့</w:t>
      </w:r>
      <w:r>
        <w:rPr>
          <w:rFonts w:ascii="Times New Roman" w:hAnsi="Times New Roman" w:eastAsia="Times New Roman" w:cs="Times New Roman"/>
        </w:rPr>
        <w:t xml:space="preserve"> </w:t>
      </w:r>
      <w:r>
        <w:rPr>
          <w:rFonts w:ascii="Myanmar Text" w:hAnsi="Myanmar Text" w:eastAsia="Myanmar Text" w:cs="Myanmar Text"/>
        </w:rPr>
        <w:t>မြင်ရသည်။</w:t>
      </w:r>
      <w:r>
        <w:rPr>
          <w:rFonts w:ascii="Times New Roman" w:hAnsi="Times New Roman" w:eastAsia="Times New Roman" w:cs="Times New Roman"/>
        </w:rPr>
        <w:t xml:space="preserve"> </w:t>
      </w:r>
      <w:r>
        <w:rPr>
          <w:rFonts w:ascii="Myanmar Text" w:hAnsi="Myanmar Text" w:eastAsia="Myanmar Text" w:cs="Myanmar Text"/>
        </w:rPr>
        <w:t>ထိုမောရှေတစ်ယောက်တည်းပင်</w:t>
      </w:r>
      <w:r>
        <w:rPr>
          <w:rFonts w:ascii="Times New Roman" w:hAnsi="Times New Roman" w:eastAsia="Times New Roman" w:cs="Times New Roman"/>
        </w:rPr>
        <w:t xml:space="preserve"> Kadesh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ကျောက်တော်ကို</w:t>
      </w:r>
      <w:r>
        <w:rPr>
          <w:rFonts w:ascii="Times New Roman" w:hAnsi="Times New Roman" w:eastAsia="Times New Roman" w:cs="Times New Roman"/>
        </w:rPr>
        <w:t xml:space="preserve"> </w:t>
      </w:r>
      <w:r>
        <w:rPr>
          <w:rFonts w:ascii="Myanmar Text" w:hAnsi="Myanmar Text" w:eastAsia="Myanmar Text" w:cs="Myanmar Text"/>
        </w:rPr>
        <w:t>ဒုတိယအကြိမ်</w:t>
      </w:r>
      <w:r>
        <w:rPr>
          <w:rFonts w:ascii="Times New Roman" w:hAnsi="Times New Roman" w:eastAsia="Times New Roman" w:cs="Times New Roman"/>
        </w:rPr>
        <w:t xml:space="preserve"> </w:t>
      </w:r>
      <w:r>
        <w:rPr>
          <w:rFonts w:ascii="Myanmar Text" w:hAnsi="Myanmar Text" w:eastAsia="Myanmar Text" w:cs="Myanmar Text"/>
        </w:rPr>
        <w:t>ရိုက်ခတ်လျက်ရှိသဖြင့်၊</w:t>
      </w:r>
      <w:r>
        <w:rPr>
          <w:rFonts w:ascii="Times New Roman" w:hAnsi="Times New Roman" w:eastAsia="Times New Roman" w:cs="Times New Roman"/>
        </w:rPr>
        <w:t xml:space="preserve"> </w:t>
      </w:r>
      <w:r>
        <w:rPr>
          <w:rFonts w:ascii="Myanmar Text" w:hAnsi="Myanmar Text" w:eastAsia="Myanmar Text" w:cs="Myanmar Text"/>
        </w:rPr>
        <w:t>မိမိတို့</w:t>
      </w:r>
      <w:r>
        <w:rPr>
          <w:rFonts w:ascii="Times New Roman" w:hAnsi="Times New Roman" w:eastAsia="Times New Roman" w:cs="Times New Roman"/>
        </w:rPr>
        <w:t xml:space="preserve"> </w:t>
      </w:r>
      <w:r>
        <w:rPr>
          <w:rFonts w:ascii="Myanmar Text" w:hAnsi="Myanmar Text" w:eastAsia="Myanmar Text" w:cs="Myanmar Text"/>
        </w:rPr>
        <w:t>မိမိတို့</w:t>
      </w:r>
      <w:r>
        <w:rPr>
          <w:rFonts w:ascii="Times New Roman" w:hAnsi="Times New Roman" w:eastAsia="Times New Roman" w:cs="Times New Roman"/>
        </w:rPr>
        <w:t xml:space="preserve"> </w:t>
      </w:r>
      <w:r>
        <w:rPr>
          <w:rFonts w:ascii="Myanmar Text" w:hAnsi="Myanmar Text" w:eastAsia="Myanmar Text" w:cs="Myanmar Text"/>
        </w:rPr>
        <w:t>မကျရောက်လိုခဲ့သော</w:t>
      </w:r>
      <w:r>
        <w:rPr>
          <w:rFonts w:ascii="Times New Roman" w:hAnsi="Times New Roman" w:eastAsia="Times New Roman" w:cs="Times New Roman"/>
        </w:rPr>
        <w:t xml:space="preserve"> </w:t>
      </w:r>
      <w:r>
        <w:rPr>
          <w:rFonts w:ascii="Myanmar Text" w:hAnsi="Myanmar Text" w:eastAsia="Myanmar Text" w:cs="Myanmar Text"/>
        </w:rPr>
        <w:t>ကျောက်တော်ကြောင့်</w:t>
      </w:r>
      <w:r>
        <w:rPr>
          <w:rFonts w:ascii="Times New Roman" w:hAnsi="Times New Roman" w:eastAsia="Times New Roman" w:cs="Times New Roman"/>
        </w:rPr>
        <w:t xml:space="preserve"> </w:t>
      </w:r>
      <w:r>
        <w:rPr>
          <w:rFonts w:ascii="Myanmar Text" w:hAnsi="Myanmar Text" w:eastAsia="Myanmar Text" w:cs="Myanmar Text"/>
        </w:rPr>
        <w:t>ချေမွှေခံရသော</w:t>
      </w:r>
      <w:r>
        <w:rPr>
          <w:rFonts w:ascii="Times New Roman" w:hAnsi="Times New Roman" w:eastAsia="Times New Roman" w:cs="Times New Roman"/>
        </w:rPr>
        <w:t xml:space="preserve"> </w:t>
      </w:r>
      <w:r>
        <w:rPr>
          <w:rFonts w:ascii="Myanmar Text" w:hAnsi="Myanmar Text" w:eastAsia="Myanmar Text" w:cs="Myanmar Text"/>
        </w:rPr>
        <w:t>အတန်းအစားတစ်ရပ်ကိုလည်း</w:t>
      </w:r>
      <w:r>
        <w:rPr>
          <w:rFonts w:ascii="Times New Roman" w:hAnsi="Times New Roman" w:eastAsia="Times New Roman" w:cs="Times New Roman"/>
        </w:rPr>
        <w:t xml:space="preserve"> </w:t>
      </w:r>
      <w:r>
        <w:rPr>
          <w:rFonts w:ascii="Myanmar Text" w:hAnsi="Myanmar Text" w:eastAsia="Myanmar Text" w:cs="Myanmar Text"/>
        </w:rPr>
        <w:t>ကိုယ်စားပြုလေသည်။</w:t>
      </w:r>
      <w:r>
        <w:rPr>
          <w:rFonts w:ascii="Times New Roman" w:hAnsi="Times New Roman" w:eastAsia="Times New Roman" w:cs="Times New Roman"/>
        </w:rPr>
        <w:t xml:space="preserve"> </w:t>
      </w:r>
      <w:r>
        <w:rPr>
          <w:rFonts w:ascii="Myanmar Text" w:hAnsi="Myanmar Text" w:eastAsia="Myanmar Text" w:cs="Myanmar Text"/>
        </w:rPr>
        <w:t>ထိုကျောက်တော်သည်</w:t>
      </w:r>
      <w:r>
        <w:rPr>
          <w:rFonts w:ascii="Times New Roman" w:hAnsi="Times New Roman" w:eastAsia="Times New Roman" w:cs="Times New Roman"/>
        </w:rPr>
        <w:t xml:space="preserve"> </w:t>
      </w:r>
      <w:r>
        <w:rPr>
          <w:rFonts w:ascii="Myanmar Text" w:hAnsi="Myanmar Text" w:eastAsia="Myanmar Text" w:cs="Myanmar Text"/>
        </w:rPr>
        <w:t>သတင်းစကားတစ်ရပ်ဖြစ်သည်။</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Kadesh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မောရှေအတွက်</w:t>
      </w:r>
      <w:r>
        <w:rPr>
          <w:rFonts w:ascii="Times New Roman" w:hAnsi="Times New Roman" w:eastAsia="Times New Roman" w:cs="Times New Roman"/>
        </w:rPr>
        <w:t xml:space="preserve"> </w:t>
      </w:r>
      <w:r>
        <w:rPr>
          <w:rFonts w:ascii="Myanmar Text" w:hAnsi="Myanmar Text" w:eastAsia="Myanmar Text" w:cs="Myanmar Text"/>
        </w:rPr>
        <w:t>သင်္ကေတ</w:t>
      </w:r>
      <w:r>
        <w:rPr>
          <w:rFonts w:ascii="Times New Roman" w:hAnsi="Times New Roman" w:eastAsia="Times New Roman" w:cs="Times New Roman"/>
        </w:rPr>
        <w:t xml:space="preserve"> </w:t>
      </w:r>
      <w:r>
        <w:rPr>
          <w:rFonts w:ascii="Myanmar Text" w:hAnsi="Myanmar Text" w:eastAsia="Myanmar Text" w:cs="Myanmar Text"/>
        </w:rPr>
        <w:t>နှစ်မျိုးရှိပြီး၊</w:t>
      </w:r>
      <w:r>
        <w:rPr>
          <w:rFonts w:ascii="Times New Roman" w:hAnsi="Times New Roman" w:eastAsia="Times New Roman" w:cs="Times New Roman"/>
        </w:rPr>
        <w:t xml:space="preserve"> </w:t>
      </w:r>
      <w:r>
        <w:rPr>
          <w:rFonts w:ascii="Myanmar Text" w:hAnsi="Myanmar Text" w:eastAsia="Myanmar Text" w:cs="Myanmar Text"/>
        </w:rPr>
        <w:t>တစ်မျိုးသည်</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ဘုန်းတော်ကို</w:t>
      </w:r>
      <w:r>
        <w:rPr>
          <w:rFonts w:ascii="Times New Roman" w:hAnsi="Times New Roman" w:eastAsia="Times New Roman" w:cs="Times New Roman"/>
        </w:rPr>
        <w:t xml:space="preserve"> </w:t>
      </w:r>
      <w:r>
        <w:rPr>
          <w:rFonts w:ascii="Myanmar Text" w:hAnsi="Myanmar Text" w:eastAsia="Myanmar Text" w:cs="Myanmar Text"/>
        </w:rPr>
        <w:t>ဖော်ထုတ်ပြသကာ၊</w:t>
      </w:r>
      <w:r>
        <w:rPr>
          <w:rFonts w:ascii="Times New Roman" w:hAnsi="Times New Roman" w:eastAsia="Times New Roman" w:cs="Times New Roman"/>
        </w:rPr>
        <w:t xml:space="preserve"> </w:t>
      </w:r>
      <w:r>
        <w:rPr>
          <w:rFonts w:ascii="Myanmar Text" w:hAnsi="Myanmar Text" w:eastAsia="Myanmar Text" w:cs="Myanmar Text"/>
        </w:rPr>
        <w:t>အခြားတစ်မျိုးသည်</w:t>
      </w:r>
      <w:r>
        <w:rPr>
          <w:rFonts w:ascii="Times New Roman" w:hAnsi="Times New Roman" w:eastAsia="Times New Roman" w:cs="Times New Roman"/>
        </w:rPr>
        <w:t xml:space="preserve"> </w:t>
      </w:r>
      <w:r>
        <w:rPr>
          <w:rFonts w:ascii="Myanmar Text" w:hAnsi="Myanmar Text" w:eastAsia="Myanmar Text" w:cs="Myanmar Text"/>
        </w:rPr>
        <w:t>ကျောက်တော်ကို</w:t>
      </w:r>
      <w:r>
        <w:rPr>
          <w:rFonts w:ascii="Times New Roman" w:hAnsi="Times New Roman" w:eastAsia="Times New Roman" w:cs="Times New Roman"/>
        </w:rPr>
        <w:t xml:space="preserve"> </w:t>
      </w:r>
      <w:r>
        <w:rPr>
          <w:rFonts w:ascii="Myanmar Text" w:hAnsi="Myanmar Text" w:eastAsia="Myanmar Text" w:cs="Myanmar Text"/>
        </w:rPr>
        <w:t>ငြင်းပယ်သည်။</w:t>
      </w:r>
    </w:p>
    <w:p>
      <w:pPr>
        <w:pStyle w:val="ArticleScripture"/>
        <w:jc w:val="left"/>
      </w:pPr>
      <w:r>
        <w:rPr>
          <w:rFonts w:ascii="Times New Roman" w:hAnsi="Times New Roman" w:eastAsia="Times New Roman" w:cs="Times New Roman"/>
        </w:rPr>
        <w:t>“Ba ba emeng e le balebedi ba Modimo mo dipoteng tsa Sione e nne banna ba ba kgonang go bona dikotsi pele ga batho,—banna ba ba kgonang go farologanya boammaaruri le phoso, tshiamo le go sa siama.”</w:t>
      </w:r>
    </w:p>
    <w:p>
      <w:pPr>
        <w:pStyle w:val="ArticleScripture"/>
        <w:jc w:val="left"/>
      </w:pPr>
      <w:r>
        <w:rPr>
          <w:rFonts w:ascii="Times New Roman" w:hAnsi="Times New Roman" w:eastAsia="Times New Roman" w:cs="Times New Roman"/>
        </w:rPr>
        <w:t>“Peringatan itu sudah datang: Jangan dibiarkan apa pun masuk yang akan mengganggu dasar iman yang di atasnya kita telah membangun sejak pekabaran itu datang pada tahun 1842, 1843, dan 1844. Aku turut berada dalam pekabaran ini, dan sejak saat itu aku telah berdiri di hadapan dunia, setia kepada terang yang telah Allah berikan kepada kita. Kita tidak bermaksud mengangkat kaki kita dari landasan tempat kaki itu telah ditempatkan ketika, dari hari ke hari, kita mencari Tuhan dengan doa yang sungguh-sungguh, sambil mencari terang. Apakah kamu mengira bahwa aku dapat melepaskan terang yang telah Allah berikan kepadaku? Terang itu harus menjadi seperti Gunung Batu Zaman. Terang itu telah menuntun aku sejak saat terang itu diberikan.” Review and Herald, 14 April 1903.</w:t>
      </w:r>
    </w:p>
    <w:p>
      <w:pPr>
        <w:pStyle w:val="ArticleBody"/>
        <w:jc w:val="left"/>
      </w:pPr>
      <w:r>
        <w:rPr>
          <w:rFonts w:ascii="Times New Roman" w:hAnsi="Times New Roman" w:eastAsia="Times New Roman" w:cs="Times New Roman"/>
        </w:rPr>
        <w:t>Salah satu simbol “Musa di Kadesh” ialah memukul Batu Karang dengan tongkat, suatu lambang otoritas. Pada kali yang pertama itu ialah otoritas Allah, dan pada kali yang kedua itu ialah otoritas manusia. Golongan yang diwakili oleh Musa pada Kadesh yang kedua dilambangkan sebagai orang-orang mabuk Efraim, yang menggunakan otoritas teologis mereka (tongkat) untuk menyerang pekabaran hujan akhir, yaitu pekabaran jalan-jalan lama dari tahun 1840 sampai 1844.</w:t>
      </w:r>
    </w:p>
    <w:p>
      <w:pPr>
        <w:pStyle w:val="ArticleScripture"/>
        <w:jc w:val="left"/>
      </w:pPr>
      <w:r>
        <w:rPr>
          <w:rFonts w:ascii="Times New Roman" w:hAnsi="Times New Roman" w:eastAsia="Times New Roman" w:cs="Times New Roman"/>
        </w:rPr>
        <w:t>“Tan re hsâwkna zawng zawng chu 1840–1844 chhûnga pek a ni tawh kha tûna hian thiltih theihna leh hrilhfiahna nasa takin puan chhuah tûr a ni, mi tam takin an hriatna leh thlirna an bo ta a nih avângin. Chuan heng thuchahte hi kohhran zawng zawng hnênah thlen tûr a ni.”</w:t>
      </w:r>
    </w:p>
    <w:p>
      <w:pPr>
        <w:pStyle w:val="ArticleScripture"/>
        <w:jc w:val="left"/>
      </w:pPr>
      <w:r>
        <w:rPr>
          <w:rFonts w:ascii="Times New Roman" w:hAnsi="Times New Roman" w:eastAsia="Times New Roman" w:cs="Times New Roman"/>
        </w:rPr>
        <w:t>“Kristus bersabda, ‘Berbahagialah matamu, karena matamu melihat; dan telingamu, karena telingamu mendengar. Karena sesungguhnya Aku berkata kepadamu: banyak nabi dan orang benar telah rindu melihat apa yang kamu lihat, tetapi tidak melihatnya; dan mendengar apa yang kamu dengar, tetapi tidak mendengarnya’ [Matius 13:16, 17]. Berbahagialah mata yang melihat perkara-perkara yang telah dilihat pada tahun 1843 dan 1844.</w:t>
      </w:r>
    </w:p>
    <w:p>
      <w:pPr>
        <w:pStyle w:val="ArticleScripture"/>
        <w:jc w:val="left"/>
      </w:pPr>
      <w:r>
        <w:rPr>
          <w:rFonts w:ascii="Times New Roman" w:hAnsi="Times New Roman" w:eastAsia="Times New Roman" w:cs="Times New Roman"/>
        </w:rPr>
        <w:t>“Tumelo e filwe. Mme ga go a tshwanela go nna le tiego mo go boaboeletseng tumelo eno, gonne ditshupo tsa metlha di a diragadiwa; tiro ya bofelo e tshwanetse go dirwa. Tiro e kgolo e tla dirwa mo nakong e khutshwane. Go ise go ye kae go tla newa tumelo ka taolo ya Modimo e e tla golang ya nna mokgosi o mogolo. Foo Daniele o tla ema mo kabelong ya gagwe, go naya bosupi jwa gagwe.” Manuscript Releases, volume 21, 437.</w:t>
      </w:r>
    </w:p>
    <w:p>
      <w:pPr>
        <w:pStyle w:val="ArticleBody"/>
        <w:jc w:val="left"/>
      </w:pPr>
      <w:r>
        <w:rPr>
          <w:rFonts w:ascii="Times New Roman" w:hAnsi="Times New Roman" w:eastAsia="Times New Roman" w:cs="Times New Roman"/>
        </w:rPr>
        <w:t>Ujian pertama manna ialah tiga ujian. Ujian terakhir daripada sepuluh ujian itu ialah ujian malaikat yang ketiga. Baik yang pertama mahupun yang terakhir sama-sama melambangkan “perhentian” sebagai suatu simbol ujian itu. Ujian pertama ialah tiga ujian, yang melambangkan malaikat yang pertama yang diikuti oleh malaikat yang kedua; tetapi ujian yang keempat, yang di dalamnya pemeteraian dan pengangkatan sebagai suatu panji dilambangkan, diwakili oleh Massa dan Meribah. Malaikat yang ketiga, yang diwakili oleh ujian yang kelima dan keenam, ialah ujian yang ketiga, yang mengikuti ujian yang kedua, iaitu Massa dan Meribah, serta ujian yang pertama, iaitu manna.</w:t>
      </w:r>
    </w:p>
    <w:p>
      <w:pPr>
        <w:pStyle w:val="ArticleBody"/>
        <w:jc w:val="left"/>
      </w:pPr>
      <w:r>
        <w:rPr>
          <w:rFonts w:ascii="Times New Roman" w:hAnsi="Times New Roman" w:eastAsia="Times New Roman" w:cs="Times New Roman"/>
        </w:rPr>
        <w:t>Ku kucaamiang di Taberah ti dikedö nyin Cɛŋre 11:1–3 ye kɔc piny ë piny deŋ adek ke raan cï gät. Akut kɔk ke yïnë cït tɔŋ ë “Taberah,” ye lööm ‘duɔr tïŋ’ e gät, acï tuaany ku gät kek akut ke jööŋ cï lëu ku bɛi jɔl Yath thïn kaam ë tim. Nyin jɔl cï bïk röt lueel ku nyin Cɛŋre 10 acï raan lëu ku bɛi kɛɛ̈r ku kɔc mia cïŋ 144,000, kɔc cï kɔc ke Mïïth lëk piny piny ba ye cï raan ë lueel. Kɔc kënë ye kɔc cï mïïrë ke joonŋ ke kɔc keek, ku yic Israel cï guɔp acï röt lueel ku nyin Cɛŋre 10, ciɛl bïk aa guɔp ku deŋ tïŋ ë nyin Cɛŋre 11.</w:t>
      </w:r>
    </w:p>
    <w:p>
      <w:pPr>
        <w:pStyle w:val="ArticleScripture"/>
        <w:jc w:val="left"/>
      </w:pPr>
      <w:r>
        <w:rPr>
          <w:rFonts w:ascii="Times New Roman" w:hAnsi="Times New Roman" w:eastAsia="Times New Roman" w:cs="Times New Roman"/>
        </w:rPr>
        <w:t>Mereka pun berangkat dari gunung TUHAN, menempuh perjalanan tiga hari lamanya; dan tabut perjanjian TUHAN berjalan di depan mereka dalam perjalanan tiga hari itu, untuk mencari tempat perhentian bagi mereka. Dan awan TUHAN ada di atas mereka pada waktu siang, ketika mereka berangkat dari perkemahan. Maka terjadilah, apabila tabut itu berangkat, Musa berkata: “Bangkitlah, ya TUHAN, maka biarlah musuh-musuh-Mu tercerai-berai, dan biarlah orang-orang yang membenci Engkau lari dari hadapan-Mu.” Dan apabila tabut itu berhenti, ia berkata: “Kembalilah, ya TUHAN, kepada berlaksa-laksa orang Israel.” Bilangan 10:33–36.</w:t>
      </w:r>
    </w:p>
    <w:p>
      <w:pPr>
        <w:pStyle w:val="ArticleBody"/>
        <w:jc w:val="left"/>
      </w:pPr>
      <w:r>
        <w:rPr>
          <w:rFonts w:ascii="Times New Roman" w:hAnsi="Times New Roman" w:eastAsia="Times New Roman" w:cs="Times New Roman"/>
        </w:rPr>
        <w:t>Ayat berikutnya memperkenalkan pemberontakan Taberah.</w:t>
      </w:r>
    </w:p>
    <w:p>
      <w:pPr>
        <w:pStyle w:val="ArticleScripture"/>
        <w:jc w:val="left"/>
      </w:pPr>
      <w:r>
        <w:rPr>
          <w:rFonts w:ascii="Times New Roman" w:hAnsi="Times New Roman" w:eastAsia="Times New Roman" w:cs="Times New Roman"/>
        </w:rPr>
        <w:t>Mas dni ngana e nyaa no, eyi no va Yehovah ka he, nu Yehovah yi no, nu mɔlɛ mli lɛ kɛ; nu moto le Yehovah lɛ kɔ no hewamɔmɔmɔ le amɛshi lɛ, nu e biɔ amɛ ni kɛ amɛshi lɛ nɔɔtsu he. Nu amɛshi lɛ tsu wɔle yeli Moses; nu eshi Moses yɛli gbele no he Yehovah, moto lɛ nyɛ. Nu e yo nɔ tsɛ ehi lɛ Tabera: hewɔnu moto le Yehovah lɛ kɔ amɛshi lɛ nɔɔ. Numberi 11:1–3.</w:t>
      </w:r>
    </w:p>
    <w:p>
      <w:pPr>
        <w:pStyle w:val="ArticleBody"/>
        <w:jc w:val="left"/>
      </w:pPr>
      <w:r>
        <w:rPr>
          <w:rFonts w:ascii="Times New Roman" w:hAnsi="Times New Roman" w:eastAsia="Times New Roman" w:cs="Times New Roman"/>
        </w:rPr>
        <w:t>Kgang e e latetšego go latela ponagatšo ya mollo e be e le kganyogo ya dijo tša nama, gomme ye ke teko ya seswai. Se se hwetšwa go Numeri 11:4–34. Go ngongorega kua Taberah go emela tlhago ya godimo ye e senyegilego, go hloka kgotlelelo, gomme borabele bja kganyogo ya dipitsa tša nama tša Egipita bo emela tlhago ya fase. Mollo o emela tlhwekišo ka mollo ya Moromiwa wa Kgwerano go Maleaki kgaolo ya boraro, gobane ka boporofeta Taberah e ra lefelo la go fiša, gomme lefelo la go fiša ka Lentšung la boporofeta la Modimo le hwetšwa go Maleaki 3 moo mollo o tšweletšago sehlopha se se hlokago kgotlelelo seo se beetšwego go hlwekišwa, le sehlopha se se nago le kgotlelelo seo se hlwekišwago bjalo ka sebego seo se išiwago godimo.</w:t>
      </w:r>
    </w:p>
    <w:p>
      <w:pPr>
        <w:pStyle w:val="ArticleBody"/>
        <w:jc w:val="left"/>
      </w:pPr>
      <w:r>
        <w:rPr>
          <w:rFonts w:ascii="Times New Roman" w:hAnsi="Times New Roman" w:eastAsia="Times New Roman" w:cs="Times New Roman"/>
        </w:rPr>
        <w:t>Mereka yang dilambangkan oleh Musa dalam ujian dua rangkap terhadap tabiat Taberah yang lebih tinggi dan yang lebih rendah ialah seratus empat puluh empat ribu orang yang telah diteguhkan di dalam kebenaran, baik secara intelektual mahupun juga secara rohani. Akal budi mengenal pasti tabiat yang lebih tinggi, dan secara rohani melambangkan perpaduan Keilahian dengan kemanusiaan. Keilahian hanya dapat dipadukan dengan kemanusiaan apabila tabiat yang lebih rendah disalibkan dan mati. Diteguhkan di dalam kebenaran secara intelektual dan rohani melambangkan pengalaman dimeteraikan. Api-api Taberah melambangkan pemisahan terakhir antara gandum dengan lalang dalam pekerjaan Kristus membangkitkan bait suci seratus empat puluh empat ribu itu.</w:t>
      </w:r>
    </w:p>
    <w:p>
      <w:pPr>
        <w:pStyle w:val="ArticleBody"/>
        <w:jc w:val="left"/>
      </w:pPr>
      <w:r>
        <w:rPr>
          <w:rFonts w:ascii="Times New Roman" w:hAnsi="Times New Roman" w:eastAsia="Times New Roman" w:cs="Times New Roman"/>
        </w:rPr>
        <w:t>Tesha ya borobongwe ke botsuolodi jwa ga Miriame le Arone jo bo fitlhelwang mo go Dipalo 12. Kgoreletšo e ne e sa farologane thata le kgoreletšo ya ga Kora, Datane le Abirame kgotsa ya Minneapolis, ka 1888. Kgang e ne e se fela go gana molaetsa wa Modimo, mme e ne e le go gana tlhopho ya Modimo ya boeteledipele.</w:t>
      </w:r>
    </w:p>
    <w:p>
      <w:pPr>
        <w:pStyle w:val="ArticleBody"/>
        <w:jc w:val="left"/>
      </w:pPr>
      <w:r>
        <w:rPr>
          <w:rFonts w:ascii="Leelawadee UI" w:hAnsi="Leelawadee UI" w:eastAsia="Leelawadee UI" w:cs="Leelawadee UI"/>
        </w:rPr>
        <w:t>ការថ្កោលទោសដល់មេដឹកនាំដែលបដិសេធ</w:t>
      </w:r>
      <w:r>
        <w:rPr>
          <w:rFonts w:ascii="Times New Roman" w:hAnsi="Times New Roman" w:eastAsia="Times New Roman" w:cs="Times New Roman"/>
        </w:rPr>
        <w:t xml:space="preserve"> </w:t>
      </w:r>
      <w:r>
        <w:rPr>
          <w:rFonts w:ascii="Leelawadee UI" w:hAnsi="Leelawadee UI" w:eastAsia="Leelawadee UI" w:cs="Leelawadee UI"/>
        </w:rPr>
        <w:t>មិនត្រឹមតែសារប៉ុណ្ណោះទេ</w:t>
      </w:r>
      <w:r>
        <w:rPr>
          <w:rFonts w:ascii="Times New Roman" w:hAnsi="Times New Roman" w:eastAsia="Times New Roman" w:cs="Times New Roman"/>
        </w:rPr>
        <w:t xml:space="preserve"> </w:t>
      </w:r>
      <w:r>
        <w:rPr>
          <w:rFonts w:ascii="Leelawadee UI" w:hAnsi="Leelawadee UI" w:eastAsia="Leelawadee UI" w:cs="Leelawadee UI"/>
        </w:rPr>
        <w:t>ប៉ុន្តែទាំងអ្នកនាំសារផងដែរ</w:t>
      </w:r>
      <w:r>
        <w:rPr>
          <w:rFonts w:ascii="Times New Roman" w:hAnsi="Times New Roman" w:eastAsia="Times New Roman" w:cs="Times New Roman"/>
        </w:rPr>
        <w:t xml:space="preserve"> </w:t>
      </w:r>
      <w:r>
        <w:rPr>
          <w:rFonts w:ascii="Leelawadee UI" w:hAnsi="Leelawadee UI" w:eastAsia="Leelawadee UI" w:cs="Leelawadee UI"/>
        </w:rPr>
        <w:t>នាំមុខការសាកល្បងទីដប់។</w:t>
      </w:r>
      <w:r>
        <w:rPr>
          <w:rFonts w:ascii="Times New Roman" w:hAnsi="Times New Roman" w:eastAsia="Times New Roman" w:cs="Times New Roman"/>
        </w:rPr>
        <w:t xml:space="preserve"> </w:t>
      </w:r>
      <w:r>
        <w:rPr>
          <w:rFonts w:ascii="Leelawadee UI" w:hAnsi="Leelawadee UI" w:eastAsia="Leelawadee UI" w:cs="Leelawadee UI"/>
        </w:rPr>
        <w:t>ភាពជាអ្នកបោះបង់ជំនឿរបស់ថ្នាក់ដឹកនាំត្រូវបានបង្ហាញឲ្យឃើញមុនច្បាប់ថ្ងៃអាទិត្យបន្តិច</w:t>
      </w:r>
      <w:r>
        <w:rPr>
          <w:rFonts w:ascii="Times New Roman" w:hAnsi="Times New Roman" w:eastAsia="Times New Roman" w:cs="Times New Roman"/>
        </w:rPr>
        <w:t xml:space="preserve"> </w:t>
      </w:r>
      <w:r>
        <w:rPr>
          <w:rFonts w:ascii="Leelawadee UI" w:hAnsi="Leelawadee UI" w:eastAsia="Leelawadee UI" w:cs="Leelawadee UI"/>
        </w:rPr>
        <w:t>ដែលជាការសាកល្បងទីដប់។</w:t>
      </w:r>
      <w:r>
        <w:rPr>
          <w:rFonts w:ascii="Times New Roman" w:hAnsi="Times New Roman" w:eastAsia="Times New Roman" w:cs="Times New Roman"/>
        </w:rPr>
        <w:t xml:space="preserve"> </w:t>
      </w:r>
      <w:r>
        <w:rPr>
          <w:rFonts w:ascii="Leelawadee UI" w:hAnsi="Leelawadee UI" w:eastAsia="Leelawadee UI" w:cs="Leelawadee UI"/>
        </w:rPr>
        <w:t>ច្បាប់ថ្ងៃអាទិត្យស្របគ្នានឹងឈើឆ្កាង</w:t>
      </w:r>
      <w:r>
        <w:rPr>
          <w:rFonts w:ascii="Times New Roman" w:hAnsi="Times New Roman" w:eastAsia="Times New Roman" w:cs="Times New Roman"/>
        </w:rPr>
        <w:t xml:space="preserve"> </w:t>
      </w:r>
      <w:r>
        <w:rPr>
          <w:rFonts w:ascii="Leelawadee UI" w:hAnsi="Leelawadee UI" w:eastAsia="Leelawadee UI" w:cs="Leelawadee UI"/>
        </w:rPr>
        <w:t>ហើយនៅលើផ្លូវទៅកាន់ឈើឆ្កាង</w:t>
      </w:r>
      <w:r>
        <w:rPr>
          <w:rFonts w:ascii="Times New Roman" w:hAnsi="Times New Roman" w:eastAsia="Times New Roman" w:cs="Times New Roman"/>
        </w:rPr>
        <w:t xml:space="preserve"> </w:t>
      </w:r>
      <w:r>
        <w:rPr>
          <w:rFonts w:ascii="Leelawadee UI" w:hAnsi="Leelawadee UI" w:eastAsia="Leelawadee UI" w:cs="Leelawadee UI"/>
        </w:rPr>
        <w:t>ដែលជាច្បាប់ថ្ងៃអាទិត្យ</w:t>
      </w:r>
      <w:r>
        <w:rPr>
          <w:rFonts w:ascii="Times New Roman" w:hAnsi="Times New Roman" w:eastAsia="Times New Roman" w:cs="Times New Roman"/>
        </w:rPr>
        <w:t xml:space="preserve"> </w:t>
      </w:r>
      <w:r>
        <w:rPr>
          <w:rFonts w:ascii="Leelawadee UI" w:hAnsi="Leelawadee UI" w:eastAsia="Leelawadee UI" w:cs="Leelawadee UI"/>
        </w:rPr>
        <w:t>នោះ</w:t>
      </w:r>
      <w:r>
        <w:rPr>
          <w:rFonts w:ascii="Times New Roman" w:hAnsi="Times New Roman" w:eastAsia="Times New Roman" w:cs="Times New Roman"/>
        </w:rPr>
        <w:t xml:space="preserve"> </w:t>
      </w:r>
      <w:r>
        <w:rPr>
          <w:rFonts w:ascii="Leelawadee UI" w:hAnsi="Leelawadee UI" w:eastAsia="Leelawadee UI" w:cs="Leelawadee UI"/>
        </w:rPr>
        <w:t>ថ្នាក់ដឹកនាំបានជ្រើសរើសបារ៉ាបាស</w:t>
      </w:r>
      <w:r>
        <w:rPr>
          <w:rFonts w:ascii="Times New Roman" w:hAnsi="Times New Roman" w:eastAsia="Times New Roman" w:cs="Times New Roman"/>
        </w:rPr>
        <w:t xml:space="preserve"> </w:t>
      </w:r>
      <w:r>
        <w:rPr>
          <w:rFonts w:ascii="Leelawadee UI" w:hAnsi="Leelawadee UI" w:eastAsia="Leelawadee UI" w:cs="Leelawadee UI"/>
        </w:rPr>
        <w:t>ជាព្រះគ្រីស្ទក្លែងក្លាយ</w:t>
      </w:r>
      <w:r>
        <w:rPr>
          <w:rFonts w:ascii="Times New Roman" w:hAnsi="Times New Roman" w:eastAsia="Times New Roman" w:cs="Times New Roman"/>
        </w:rPr>
        <w:t xml:space="preserve"> </w:t>
      </w:r>
      <w:r>
        <w:rPr>
          <w:rFonts w:ascii="Leelawadee UI" w:hAnsi="Leelawadee UI" w:eastAsia="Leelawadee UI" w:cs="Leelawadee UI"/>
        </w:rPr>
        <w:t>ដ្បិត</w:t>
      </w:r>
      <w:r>
        <w:rPr>
          <w:rFonts w:ascii="Times New Roman" w:hAnsi="Times New Roman" w:eastAsia="Times New Roman" w:cs="Times New Roman"/>
        </w:rPr>
        <w:t xml:space="preserve"> “bar” </w:t>
      </w:r>
      <w:r>
        <w:rPr>
          <w:rFonts w:ascii="Leelawadee UI" w:hAnsi="Leelawadee UI" w:eastAsia="Leelawadee UI" w:cs="Leelawadee UI"/>
        </w:rPr>
        <w:t>មានន័យថា</w:t>
      </w:r>
      <w:r>
        <w:rPr>
          <w:rFonts w:ascii="Times New Roman" w:hAnsi="Times New Roman" w:eastAsia="Times New Roman" w:cs="Times New Roman"/>
        </w:rPr>
        <w:t xml:space="preserve"> ‘</w:t>
      </w:r>
      <w:r>
        <w:rPr>
          <w:rFonts w:ascii="Leelawadee UI" w:hAnsi="Leelawadee UI" w:eastAsia="Leelawadee UI" w:cs="Leelawadee UI"/>
        </w:rPr>
        <w:t>កូននៃ</w:t>
      </w:r>
      <w:r>
        <w:rPr>
          <w:rFonts w:ascii="Times New Roman" w:hAnsi="Times New Roman" w:eastAsia="Times New Roman" w:cs="Times New Roman"/>
        </w:rPr>
        <w:t xml:space="preserve">’ </w:t>
      </w:r>
      <w:r>
        <w:rPr>
          <w:rFonts w:ascii="Leelawadee UI" w:hAnsi="Leelawadee UI" w:eastAsia="Leelawadee UI" w:cs="Leelawadee UI"/>
        </w:rPr>
        <w:t>ហើយ</w:t>
      </w:r>
      <w:r>
        <w:rPr>
          <w:rFonts w:ascii="Times New Roman" w:hAnsi="Times New Roman" w:eastAsia="Times New Roman" w:cs="Times New Roman"/>
        </w:rPr>
        <w:t xml:space="preserve"> “abba” </w:t>
      </w:r>
      <w:r>
        <w:rPr>
          <w:rFonts w:ascii="Leelawadee UI" w:hAnsi="Leelawadee UI" w:eastAsia="Leelawadee UI" w:cs="Leelawadee UI"/>
        </w:rPr>
        <w:t>មានន័យថា</w:t>
      </w:r>
      <w:r>
        <w:rPr>
          <w:rFonts w:ascii="Times New Roman" w:hAnsi="Times New Roman" w:eastAsia="Times New Roman" w:cs="Times New Roman"/>
        </w:rPr>
        <w:t xml:space="preserve"> ‘</w:t>
      </w:r>
      <w:r>
        <w:rPr>
          <w:rFonts w:ascii="Leelawadee UI" w:hAnsi="Leelawadee UI" w:eastAsia="Leelawadee UI" w:cs="Leelawadee UI"/>
        </w:rPr>
        <w:t>ឪពុក</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នៅពេលខិតជិតឈើឆ្កាង</w:t>
      </w:r>
      <w:r>
        <w:rPr>
          <w:rFonts w:ascii="Times New Roman" w:hAnsi="Times New Roman" w:eastAsia="Times New Roman" w:cs="Times New Roman"/>
        </w:rPr>
        <w:t xml:space="preserve"> (</w:t>
      </w:r>
      <w:r>
        <w:rPr>
          <w:rFonts w:ascii="Leelawadee UI" w:hAnsi="Leelawadee UI" w:eastAsia="Leelawadee UI" w:cs="Leelawadee UI"/>
        </w:rPr>
        <w:t>ច្បាប់ថ្ងៃអាទិត្យ</w:t>
      </w:r>
      <w:r>
        <w:rPr>
          <w:rFonts w:ascii="Times New Roman" w:hAnsi="Times New Roman" w:eastAsia="Times New Roman" w:cs="Times New Roman"/>
        </w:rPr>
        <w:t xml:space="preserve">) </w:t>
      </w:r>
      <w:r>
        <w:rPr>
          <w:rFonts w:ascii="Leelawadee UI" w:hAnsi="Leelawadee UI" w:eastAsia="Leelawadee UI" w:cs="Leelawadee UI"/>
        </w:rPr>
        <w:t>ឬកាដែស</w:t>
      </w:r>
      <w:r>
        <w:rPr>
          <w:rFonts w:ascii="Times New Roman" w:hAnsi="Times New Roman" w:eastAsia="Times New Roman" w:cs="Times New Roman"/>
        </w:rPr>
        <w:t xml:space="preserve"> </w:t>
      </w:r>
      <w:r>
        <w:rPr>
          <w:rFonts w:ascii="Leelawadee UI" w:hAnsi="Leelawadee UI" w:eastAsia="Leelawadee UI" w:cs="Leelawadee UI"/>
        </w:rPr>
        <w:t>ថ្នាក់ដឹកនាំបង្ហាញការបោះបង់ជំនឿពេញលេញ</w:t>
      </w:r>
      <w:r>
        <w:rPr>
          <w:rFonts w:ascii="Times New Roman" w:hAnsi="Times New Roman" w:eastAsia="Times New Roman" w:cs="Times New Roman"/>
        </w:rPr>
        <w:t xml:space="preserve"> </w:t>
      </w:r>
      <w:r>
        <w:rPr>
          <w:rFonts w:ascii="Leelawadee UI" w:hAnsi="Leelawadee UI" w:eastAsia="Leelawadee UI" w:cs="Leelawadee UI"/>
        </w:rPr>
        <w:t>ដោយជ្រើសរើសព្រះគ្រីស្ទក្លែងក្លាយមួយ</w:t>
      </w:r>
      <w:r>
        <w:rPr>
          <w:rFonts w:ascii="Times New Roman" w:hAnsi="Times New Roman" w:eastAsia="Times New Roman" w:cs="Times New Roman"/>
        </w:rPr>
        <w:t xml:space="preserve"> </w:t>
      </w:r>
      <w:r>
        <w:rPr>
          <w:rFonts w:ascii="Leelawadee UI" w:hAnsi="Leelawadee UI" w:eastAsia="Leelawadee UI" w:cs="Leelawadee UI"/>
        </w:rPr>
        <w:t>ហើយក៏ប្រកាសដោយផ្ទាល់ទៅអាជ្ញាធរស៊ីវិលផងដែរថា</w:t>
      </w:r>
      <w:r>
        <w:rPr>
          <w:rFonts w:ascii="Times New Roman" w:hAnsi="Times New Roman" w:eastAsia="Times New Roman" w:cs="Times New Roman"/>
        </w:rPr>
        <w:t xml:space="preserve"> </w:t>
      </w:r>
      <w:r>
        <w:rPr>
          <w:rFonts w:ascii="Leelawadee UI" w:hAnsi="Leelawadee UI" w:eastAsia="Leelawadee UI" w:cs="Leelawadee UI"/>
        </w:rPr>
        <w:t>ពួកគេគ្មានស្ដេចណាទេ</w:t>
      </w:r>
      <w:r>
        <w:rPr>
          <w:rFonts w:ascii="Times New Roman" w:hAnsi="Times New Roman" w:eastAsia="Times New Roman" w:cs="Times New Roman"/>
        </w:rPr>
        <w:t xml:space="preserve"> </w:t>
      </w:r>
      <w:r>
        <w:rPr>
          <w:rFonts w:ascii="Leelawadee UI" w:hAnsi="Leelawadee UI" w:eastAsia="Leelawadee UI" w:cs="Leelawadee UI"/>
        </w:rPr>
        <w:t>ក្រៅពីកេសារ។</w:t>
      </w:r>
    </w:p>
    <w:p>
      <w:pPr>
        <w:pStyle w:val="ArticleBody"/>
        <w:jc w:val="left"/>
      </w:pPr>
      <w:r>
        <w:rPr>
          <w:rFonts w:ascii="Times New Roman" w:hAnsi="Times New Roman" w:eastAsia="Times New Roman" w:cs="Times New Roman"/>
        </w:rPr>
        <w:t>Ujian ketujuh, kelapan dan kesembilan itu mengenal pasti proses pemeteraian, tetapi ilustrasinya ialah tentang anak-anak dara yang bodoh. Ujian yang kesepuluh itu ialah pemberontakan pertama di Kadesh, yang melambangkan tahun 1863. Sejak 1846 orang Ibrani telah dibawa ke Sinai untuk menerima Hukum. Dua loh Sepuluh Perintah itu ialah lambang hubungan perjanjian Allah dengan Israel harfiah purba, dan dua loh Habakuk ialah lambang hubungan perjanjian Israel rohani moden. Loh yang kedua telah dikemukakan pada tahun 1850, dan sebagaimana Israel purba berikrar untuk memelihara Hukum itu, menjelang tahun 1856 suatu ujian terakhir telah dibawakan, sebagaimana dilambangkan oleh para pengintai yang melawat Tanah Perjanjian. Pendapat majoriti yang dicapai sepanjang tujuh tahun dari 1856 hingga 1863 ialah bahawa padang gurun Laodikia ialah tempat di mana mereka ingin mati.</w:t>
      </w:r>
    </w:p>
    <w:p>
      <w:pPr>
        <w:pStyle w:val="ArticleBody"/>
        <w:jc w:val="left"/>
      </w:pPr>
      <w:r>
        <w:rPr>
          <w:rFonts w:ascii="Times New Roman" w:hAnsi="Times New Roman" w:eastAsia="Times New Roman" w:cs="Times New Roman"/>
        </w:rPr>
        <w:t>Chhiar kum 1844 leh 1863 hi Tuipui Sen-a baptisma an chan ṭan chuan a ṭang a, Jordan lui-a baptisma dang an chan khat hian a tawp a ni tih entîr a ni; chu hmun vekah chuan Isua chu Krista a lo nih hma khân, hnûah Johana-in a baptisma a chantîr a ni. Tuipui Sen-a baptisma chuan Israel hnam hlui nêna thuthlung-in a inzawmna a lantîr a. Chu inzawmna chu inneihna hmanga a ṭan a, chutih rual chuan fiahna hmawr sâwm nei kal zêlna a thawk chhuak bawk. Tichuan Sinai lamah hruai an ni a, Ama dân vawn tûrin an tiam a; nimahsela, an vawng lo va, Kadesh-a helna hmasa berah fiahna hnuaihnung leh hnuhnung ber, a sâwmna chu an tlawhchham ta a. Kum sawmli hnûah, Kadesh-a helna vawi hnihna, a nasa zâwk hnûah, Jordan lui-ah baptisma an chan hmangin Ram Tiam luhna an nei ta.</w:t>
      </w:r>
    </w:p>
    <w:p>
      <w:pPr>
        <w:pStyle w:val="ArticleBody"/>
        <w:jc w:val="left"/>
      </w:pPr>
      <w:r>
        <w:rPr>
          <w:rFonts w:ascii="Times New Roman" w:hAnsi="Times New Roman" w:eastAsia="Times New Roman" w:cs="Times New Roman"/>
        </w:rPr>
        <w:t>Semua penanda jalan baptisan terikat bersama dengan perjanjian itu. Sejarah omega dan Kadesh yang kedua selaras dengan sejarah Kadesh yang pertama dan alfa. Pemberontakan omega Musa jauh lebih besar daripada pemberontakan seluruh bangsa dalam pemberontakan alfa di Kadesh. Omega selalu lebih besar. Kedua-dua pemberontakan itu bersama-sama melambangkan pemberontakan golongan terpelajar dan tidak terpelajar dalam Yesaya yang enggan masuk ke dalam perhentian pekhabaran hujan akhir.</w:t>
      </w:r>
    </w:p>
    <w:p>
      <w:pPr>
        <w:pStyle w:val="ArticleBody"/>
        <w:jc w:val="left"/>
      </w:pPr>
      <w:r>
        <w:rPr>
          <w:rFonts w:ascii="Times New Roman" w:hAnsi="Times New Roman" w:eastAsia="Times New Roman" w:cs="Times New Roman"/>
        </w:rPr>
        <w:t>Batismo e meraro (Lewatle le Lehubidu, Noka ya Jorodane le Noka ya Jorodane), wa pele ke wa Moshe, mme wa ho qetela ke wa Kreste; ka hona Moshe ke alefa, mme Kreste ke omega. Tlhaku e pakeng tsa tlhaku ya pele le ya mashome a mabedi a metso e mmedi tsa alfabeta ya Seheberu, e leng tlhaku ya leshome le metso e meraro, ha e hoketswe, mme e latela tlhaku ya pele, eo hamorao e hoketswang le tlhaku ya ho qetela, e leng ya mashome a mabedi a metso e mmedi, e bopa lentswe la Seheberu le reng “nnete.” Kolobetso e bohareng e ne e le ya Noka ya Jorodane le Kadeshe. Kolobetso ya pele Lewatleng le Lehubidu e ile ya latelwa ke kolobetso ya Jorodane. Empa kolobetso ya pele Jorodaneng e ile ya chechiswa ka dilemo tse mashome a mane ho fihlela ketelong ya bobedi ya Kadeshe le kolobetso ya sebele ya Jorodane. Kolobetso ya boraro, e emelang nako ya ketelo bakeng sa Bajuda, e ne e se e fihlile ha Kreste a qala mosebetsi wa Hae wa ho tiisa selekane ka beke e le nngwe phethahatsong ya Daniele kgaolo ya robong le temana ya mashome a mabedi a metso e supileng, mme e ne e le hora ya kahlolo bakeng sa Iseraele wa boholo-holo.</w:t>
      </w:r>
    </w:p>
    <w:p>
      <w:pPr>
        <w:pStyle w:val="ArticleBody"/>
        <w:jc w:val="left"/>
      </w:pPr>
      <w:r>
        <w:rPr>
          <w:rFonts w:ascii="Times New Roman" w:hAnsi="Times New Roman" w:eastAsia="Times New Roman" w:cs="Times New Roman"/>
        </w:rPr>
        <w:t>Baptisma ya ntlha kwa Lewatleng le Lehibidu ke molaetsa wa moengele wa ntlha, mme go etela Kadeshe gabedi go emela “go menagana gabedi”; gonne mo ketelong ya ntlha kwa Kadeshe le kwa Nokeng ya Jorotane ke kwa botsuolodi jwa batho ba kgolagano ya Modimo bo emelwang gone, mme mo Kadeshe wa bobedi botsuolodi jwa boeteledipele bo bonadiwa. Kadeshe le diketelo tse pedi tsotlhe di emela go menagana gabedi ga molaetsa wa moengele wa bobedi, kwa go bonadiwang ditlhopha tse pedi, mme ditlhopha tseo tsotlhe di emelwa ka baagi gape le ka boeteledipele. Kolobetso ya ga Keresete ke molaetsa wa moengele wa boraro fa korong le mefero di kgaoganngwa, jaaka Iseraele wa bogologolo a ne a kgaoganngwa mo monyading wa Bokeresete yo Keresete a neng a mo nyala ka nako ya katlholo ya Iseraele wa bogologolo.</w:t>
      </w:r>
    </w:p>
    <w:p>
      <w:pPr>
        <w:pStyle w:val="ArticleBody"/>
        <w:jc w:val="left"/>
      </w:pPr>
      <w:r>
        <w:rPr>
          <w:rFonts w:ascii="Nirmala UI" w:hAnsi="Nirmala UI" w:eastAsia="Nirmala UI" w:cs="Nirmala UI"/>
        </w:rPr>
        <w:t>꯱ꯣꯏꯕꯝ</w:t>
      </w:r>
      <w:r>
        <w:rPr>
          <w:rFonts w:ascii="Times New Roman" w:hAnsi="Times New Roman" w:eastAsia="Times New Roman" w:cs="Times New Roman"/>
        </w:rPr>
        <w:t xml:space="preserve"> 1844 </w:t>
      </w:r>
      <w:r>
        <w:rPr>
          <w:rFonts w:ascii="Nirmala UI" w:hAnsi="Nirmala UI" w:eastAsia="Nirmala UI" w:cs="Nirmala UI"/>
        </w:rPr>
        <w:t>ꯗꯒꯤ</w:t>
      </w:r>
      <w:r>
        <w:rPr>
          <w:rFonts w:ascii="Times New Roman" w:hAnsi="Times New Roman" w:eastAsia="Times New Roman" w:cs="Times New Roman"/>
        </w:rPr>
        <w:t xml:space="preserve"> 1863 </w:t>
      </w:r>
      <w:r>
        <w:rPr>
          <w:rFonts w:ascii="Nirmala UI" w:hAnsi="Nirmala UI" w:eastAsia="Nirmala UI" w:cs="Nirmala UI"/>
        </w:rPr>
        <w:t>ꯐꯥꯎꯕꯒꯤ</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ꯔꯦꯗ</w:t>
      </w:r>
      <w:r>
        <w:rPr>
          <w:rFonts w:ascii="Times New Roman" w:hAnsi="Times New Roman" w:eastAsia="Times New Roman" w:cs="Times New Roman"/>
        </w:rPr>
        <w:t xml:space="preserve"> </w:t>
      </w:r>
      <w:r>
        <w:rPr>
          <w:rFonts w:ascii="Nirmala UI" w:hAnsi="Nirmala UI" w:eastAsia="Nirmala UI" w:cs="Nirmala UI"/>
        </w:rPr>
        <w:t>ꯁꯤ</w:t>
      </w:r>
      <w:r>
        <w:rPr>
          <w:rFonts w:ascii="Times New Roman" w:hAnsi="Times New Roman" w:eastAsia="Times New Roman" w:cs="Times New Roman"/>
        </w:rPr>
        <w:t xml:space="preserve"> </w:t>
      </w:r>
      <w:r>
        <w:rPr>
          <w:rFonts w:ascii="Nirmala UI" w:hAnsi="Nirmala UI" w:eastAsia="Nirmala UI" w:cs="Nirmala UI"/>
        </w:rPr>
        <w:t>ꯗꯒꯤ</w:t>
      </w:r>
      <w:r>
        <w:rPr>
          <w:rFonts w:ascii="Times New Roman" w:hAnsi="Times New Roman" w:eastAsia="Times New Roman" w:cs="Times New Roman"/>
        </w:rPr>
        <w:t xml:space="preserve"> </w:t>
      </w:r>
      <w:r>
        <w:rPr>
          <w:rFonts w:ascii="Nirmala UI" w:hAnsi="Nirmala UI" w:eastAsia="Nirmala UI" w:cs="Nirmala UI"/>
        </w:rPr>
        <w:t>ꯀꯥꯗꯦꯁꯇꯥ</w:t>
      </w:r>
      <w:r>
        <w:rPr>
          <w:rFonts w:ascii="Times New Roman" w:hAnsi="Times New Roman" w:eastAsia="Times New Roman" w:cs="Times New Roman"/>
        </w:rPr>
        <w:t xml:space="preserve"> </w:t>
      </w:r>
      <w:r>
        <w:rPr>
          <w:rFonts w:ascii="Nirmala UI" w:hAnsi="Nirmala UI" w:eastAsia="Nirmala UI" w:cs="Nirmala UI"/>
        </w:rPr>
        <w:t>ꯑꯍꯥꯟꯕ</w:t>
      </w:r>
      <w:r>
        <w:rPr>
          <w:rFonts w:ascii="Times New Roman" w:hAnsi="Times New Roman" w:eastAsia="Times New Roman" w:cs="Times New Roman"/>
        </w:rPr>
        <w:t xml:space="preserve"> </w:t>
      </w:r>
      <w:r>
        <w:rPr>
          <w:rFonts w:ascii="Nirmala UI" w:hAnsi="Nirmala UI" w:eastAsia="Nirmala UI" w:cs="Nirmala UI"/>
        </w:rPr>
        <w:t>ꯑꯩꯔꯣꯜ</w:t>
      </w:r>
      <w:r>
        <w:rPr>
          <w:rFonts w:ascii="Times New Roman" w:hAnsi="Times New Roman" w:eastAsia="Times New Roman" w:cs="Times New Roman"/>
        </w:rPr>
        <w:t xml:space="preserve"> </w:t>
      </w:r>
      <w:r>
        <w:rPr>
          <w:rFonts w:ascii="Nirmala UI" w:hAnsi="Nirmala UI" w:eastAsia="Nirmala UI" w:cs="Nirmala UI"/>
        </w:rPr>
        <w:t>ꯐꯥꯎꯕꯒꯤ</w:t>
      </w:r>
      <w:r>
        <w:rPr>
          <w:rFonts w:ascii="Times New Roman" w:hAnsi="Times New Roman" w:eastAsia="Times New Roman" w:cs="Times New Roman"/>
        </w:rPr>
        <w:t xml:space="preserve"> </w:t>
      </w:r>
      <w:r>
        <w:rPr>
          <w:rFonts w:ascii="Nirmala UI" w:hAnsi="Nirmala UI" w:eastAsia="Nirmala UI" w:cs="Nirmala UI"/>
        </w:rPr>
        <w:t>ꯃꯇꯝꯅꯤ꯫</w:t>
      </w:r>
      <w:r>
        <w:rPr>
          <w:rFonts w:ascii="Times New Roman" w:hAnsi="Times New Roman" w:eastAsia="Times New Roman" w:cs="Times New Roman"/>
        </w:rPr>
        <w:t xml:space="preserve"> 1844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ꯔꯦꯗ</w:t>
      </w:r>
      <w:r>
        <w:rPr>
          <w:rFonts w:ascii="Times New Roman" w:hAnsi="Times New Roman" w:eastAsia="Times New Roman" w:cs="Times New Roman"/>
        </w:rPr>
        <w:t xml:space="preserve"> </w:t>
      </w:r>
      <w:r>
        <w:rPr>
          <w:rFonts w:ascii="Nirmala UI" w:hAnsi="Nirmala UI" w:eastAsia="Nirmala UI" w:cs="Nirmala UI"/>
        </w:rPr>
        <w:t>ꯁꯤ</w:t>
      </w:r>
      <w:r>
        <w:rPr>
          <w:rFonts w:ascii="Times New Roman" w:hAnsi="Times New Roman" w:eastAsia="Times New Roman" w:cs="Times New Roman"/>
        </w:rPr>
        <w:t xml:space="preserve"> </w:t>
      </w:r>
      <w:r>
        <w:rPr>
          <w:rFonts w:ascii="Nirmala UI" w:hAnsi="Nirmala UI" w:eastAsia="Nirmala UI" w:cs="Nirmala UI"/>
        </w:rPr>
        <w:t>ꯇꯥꯡꯕꯅꯤ꯫</w:t>
      </w:r>
      <w:r>
        <w:rPr>
          <w:rFonts w:ascii="Times New Roman" w:hAnsi="Times New Roman" w:eastAsia="Times New Roman" w:cs="Times New Roman"/>
        </w:rPr>
        <w:t xml:space="preserve"> 1846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ꯃꯥꯟꯅꯥꯅꯤ</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w:t>
      </w:r>
      <w:r>
        <w:rPr>
          <w:rFonts w:ascii="Nirmala UI" w:hAnsi="Nirmala UI" w:eastAsia="Nirmala UI" w:cs="Nirmala UI"/>
        </w:rPr>
        <w:t>ꯁꯥꯕꯕꯥꯊ</w:t>
      </w:r>
      <w:r>
        <w:rPr>
          <w:rFonts w:ascii="Times New Roman" w:hAnsi="Times New Roman" w:eastAsia="Times New Roman" w:cs="Times New Roman"/>
        </w:rPr>
        <w:t xml:space="preserve"> </w:t>
      </w:r>
      <w:r>
        <w:rPr>
          <w:rFonts w:ascii="Nirmala UI" w:hAnsi="Nirmala UI" w:eastAsia="Nirmala UI" w:cs="Nirmala UI"/>
        </w:rPr>
        <w:t>ꯑꯦꯛꯁꯥꯝꯒꯤ</w:t>
      </w:r>
      <w:r>
        <w:rPr>
          <w:rFonts w:ascii="Times New Roman" w:hAnsi="Times New Roman" w:eastAsia="Times New Roman" w:cs="Times New Roman"/>
        </w:rPr>
        <w:t xml:space="preserve"> </w:t>
      </w:r>
      <w:r>
        <w:rPr>
          <w:rFonts w:ascii="Nirmala UI" w:hAnsi="Nirmala UI" w:eastAsia="Nirmala UI" w:cs="Nirmala UI"/>
        </w:rPr>
        <w:t>ꯃꯥꯔꯛ</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ꯃꯗꯨ</w:t>
      </w:r>
      <w:r>
        <w:rPr>
          <w:rFonts w:ascii="Times New Roman" w:hAnsi="Times New Roman" w:eastAsia="Times New Roman" w:cs="Times New Roman"/>
        </w:rPr>
        <w:t xml:space="preserve"> </w:t>
      </w:r>
      <w:r>
        <w:rPr>
          <w:rFonts w:ascii="Nirmala UI" w:hAnsi="Nirmala UI" w:eastAsia="Nirmala UI" w:cs="Nirmala UI"/>
        </w:rPr>
        <w:t>ꯋꯥꯏꯠꯁꯤꯡꯅ</w:t>
      </w:r>
      <w:r>
        <w:rPr>
          <w:rFonts w:ascii="Times New Roman" w:hAnsi="Times New Roman" w:eastAsia="Times New Roman" w:cs="Times New Roman"/>
        </w:rPr>
        <w:t xml:space="preserve"> 1846</w:t>
      </w:r>
      <w:r>
        <w:rPr>
          <w:rFonts w:ascii="Nirmala UI" w:hAnsi="Nirmala UI" w:eastAsia="Nirmala UI" w:cs="Nirmala UI"/>
        </w:rPr>
        <w:t>ꯗ</w:t>
      </w:r>
      <w:r>
        <w:rPr>
          <w:rFonts w:ascii="Times New Roman" w:hAnsi="Times New Roman" w:eastAsia="Times New Roman" w:cs="Times New Roman"/>
        </w:rPr>
        <w:t xml:space="preserve"> </w:t>
      </w:r>
      <w:r>
        <w:rPr>
          <w:rFonts w:ascii="Nirmala UI" w:hAnsi="Nirmala UI" w:eastAsia="Nirmala UI" w:cs="Nirmala UI"/>
        </w:rPr>
        <w:t>ꯃꯈꯣꯏ</w:t>
      </w:r>
      <w:r>
        <w:rPr>
          <w:rFonts w:ascii="Times New Roman" w:hAnsi="Times New Roman" w:eastAsia="Times New Roman" w:cs="Times New Roman"/>
        </w:rPr>
        <w:t xml:space="preserve"> </w:t>
      </w:r>
      <w:r>
        <w:rPr>
          <w:rFonts w:ascii="Nirmala UI" w:hAnsi="Nirmala UI" w:eastAsia="Nirmala UI" w:cs="Nirmala UI"/>
        </w:rPr>
        <w:t>ꯂꯨꯍꯣꯡꯕ</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ꯄꯥꯁ</w:t>
      </w:r>
      <w:r>
        <w:rPr>
          <w:rFonts w:ascii="Times New Roman" w:hAnsi="Times New Roman" w:eastAsia="Times New Roman" w:cs="Times New Roman"/>
        </w:rPr>
        <w:t xml:space="preserve"> </w:t>
      </w:r>
      <w:r>
        <w:rPr>
          <w:rFonts w:ascii="Nirmala UI" w:hAnsi="Nirmala UI" w:eastAsia="Nirmala UI" w:cs="Nirmala UI"/>
        </w:rPr>
        <w:t>ꯇꯧꯈꯤ꯫</w:t>
      </w:r>
      <w:r>
        <w:rPr>
          <w:rFonts w:ascii="Times New Roman" w:hAnsi="Times New Roman" w:eastAsia="Times New Roman" w:cs="Times New Roman"/>
        </w:rPr>
        <w:t xml:space="preserve"> 1849</w:t>
      </w:r>
      <w:r>
        <w:rPr>
          <w:rFonts w:ascii="Nirmala UI" w:hAnsi="Nirmala UI" w:eastAsia="Nirmala UI" w:cs="Nirmala UI"/>
        </w:rPr>
        <w:t>ꯗ</w:t>
      </w:r>
      <w:r>
        <w:rPr>
          <w:rFonts w:ascii="Times New Roman" w:hAnsi="Times New Roman" w:eastAsia="Times New Roman" w:cs="Times New Roman"/>
        </w:rPr>
        <w:t xml:space="preserve"> </w:t>
      </w:r>
      <w:r>
        <w:rPr>
          <w:rFonts w:ascii="Nirmala UI" w:hAnsi="Nirmala UI" w:eastAsia="Nirmala UI" w:cs="Nirmala UI"/>
        </w:rPr>
        <w:t>ꯄ꯭ꯔꯚꯨꯅ</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ꯃꯤꯌꯥꯝ</w:t>
      </w:r>
      <w:r>
        <w:rPr>
          <w:rFonts w:ascii="Times New Roman" w:hAnsi="Times New Roman" w:eastAsia="Times New Roman" w:cs="Times New Roman"/>
        </w:rPr>
        <w:t xml:space="preserve"> </w:t>
      </w:r>
      <w:r>
        <w:rPr>
          <w:rFonts w:ascii="Nirmala UI" w:hAnsi="Nirmala UI" w:eastAsia="Nirmala UI" w:cs="Nirmala UI"/>
        </w:rPr>
        <w:t>ꯈꯣꯝꯖꯤꯟꯅꯕ</w:t>
      </w:r>
      <w:r>
        <w:rPr>
          <w:rFonts w:ascii="Times New Roman" w:hAnsi="Times New Roman" w:eastAsia="Times New Roman" w:cs="Times New Roman"/>
        </w:rPr>
        <w:t xml:space="preserve"> </w:t>
      </w:r>
      <w:r>
        <w:rPr>
          <w:rFonts w:ascii="Nirmala UI" w:hAnsi="Nirmala UI" w:eastAsia="Nirmala UI" w:cs="Nirmala UI"/>
        </w:rPr>
        <w:t>ꯑꯃꯨꯛ</w:t>
      </w:r>
      <w:r>
        <w:rPr>
          <w:rFonts w:ascii="Times New Roman" w:hAnsi="Times New Roman" w:eastAsia="Times New Roman" w:cs="Times New Roman"/>
        </w:rPr>
        <w:t xml:space="preserve"> </w:t>
      </w:r>
      <w:r>
        <w:rPr>
          <w:rFonts w:ascii="Nirmala UI" w:hAnsi="Nirmala UI" w:eastAsia="Nirmala UI" w:cs="Nirmala UI"/>
        </w:rPr>
        <w:t>ꯑꯅꯤꯁꯨꯕ</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ꯈꯨꯠ</w:t>
      </w:r>
      <w:r>
        <w:rPr>
          <w:rFonts w:ascii="Times New Roman" w:hAnsi="Times New Roman" w:eastAsia="Times New Roman" w:cs="Times New Roman"/>
        </w:rPr>
        <w:t xml:space="preserve"> </w:t>
      </w:r>
      <w:r>
        <w:rPr>
          <w:rFonts w:ascii="Nirmala UI" w:hAnsi="Nirmala UI" w:eastAsia="Nirmala UI" w:cs="Nirmala UI"/>
        </w:rPr>
        <w:t>ꯏꯊꯛꯈꯤ꯫</w:t>
      </w:r>
      <w:r>
        <w:rPr>
          <w:rFonts w:ascii="Times New Roman" w:hAnsi="Times New Roman" w:eastAsia="Times New Roman" w:cs="Times New Roman"/>
        </w:rPr>
        <w:t xml:space="preserve"> </w:t>
      </w:r>
      <w:r>
        <w:rPr>
          <w:rFonts w:ascii="Nirmala UI" w:hAnsi="Nirmala UI" w:eastAsia="Nirmala UI" w:cs="Nirmala UI"/>
        </w:rPr>
        <w:t>ꯑꯍꯥꯟꯕ</w:t>
      </w:r>
      <w:r>
        <w:rPr>
          <w:rFonts w:ascii="Times New Roman" w:hAnsi="Times New Roman" w:eastAsia="Times New Roman" w:cs="Times New Roman"/>
        </w:rPr>
        <w:t xml:space="preserve"> </w:t>
      </w:r>
      <w:r>
        <w:rPr>
          <w:rFonts w:ascii="Nirmala UI" w:hAnsi="Nirmala UI" w:eastAsia="Nirmala UI" w:cs="Nirmala UI"/>
        </w:rPr>
        <w:t>ꯑꯦꯟꯖꯦꯜꯒꯤ</w:t>
      </w:r>
      <w:r>
        <w:rPr>
          <w:rFonts w:ascii="Times New Roman" w:hAnsi="Times New Roman" w:eastAsia="Times New Roman" w:cs="Times New Roman"/>
        </w:rPr>
        <w:t xml:space="preserve"> </w:t>
      </w:r>
      <w:r>
        <w:rPr>
          <w:rFonts w:ascii="Nirmala UI" w:hAnsi="Nirmala UI" w:eastAsia="Nirmala UI" w:cs="Nirmala UI"/>
        </w:rPr>
        <w:t>ꯄꯥꯎꯗ</w:t>
      </w:r>
      <w:r>
        <w:rPr>
          <w:rFonts w:ascii="Times New Roman" w:hAnsi="Times New Roman" w:eastAsia="Times New Roman" w:cs="Times New Roman"/>
        </w:rPr>
        <w:t xml:space="preserve"> </w:t>
      </w:r>
      <w:r>
        <w:rPr>
          <w:rFonts w:ascii="Nirmala UI" w:hAnsi="Nirmala UI" w:eastAsia="Nirmala UI" w:cs="Nirmala UI"/>
        </w:rPr>
        <w:t>ꯍꯕꯀꯨꯛꯀꯤ</w:t>
      </w:r>
      <w:r>
        <w:rPr>
          <w:rFonts w:ascii="Times New Roman" w:hAnsi="Times New Roman" w:eastAsia="Times New Roman" w:cs="Times New Roman"/>
        </w:rPr>
        <w:t xml:space="preserve"> </w:t>
      </w:r>
      <w:r>
        <w:rPr>
          <w:rFonts w:ascii="Nirmala UI" w:hAnsi="Nirmala UI" w:eastAsia="Nirmala UI" w:cs="Nirmala UI"/>
        </w:rPr>
        <w:t>ꯇꯦꯕꯜꯁꯤꯡꯒꯤ</w:t>
      </w:r>
      <w:r>
        <w:rPr>
          <w:rFonts w:ascii="Times New Roman" w:hAnsi="Times New Roman" w:eastAsia="Times New Roman" w:cs="Times New Roman"/>
        </w:rPr>
        <w:t xml:space="preserve"> </w:t>
      </w:r>
      <w:r>
        <w:rPr>
          <w:rFonts w:ascii="Nirmala UI" w:hAnsi="Nirmala UI" w:eastAsia="Nirmala UI" w:cs="Nirmala UI"/>
        </w:rPr>
        <w:t>ꯑꯍꯥꯟꯕ</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ꯏꯇꯤꯍꯥꯁꯇ</w:t>
      </w:r>
      <w:r>
        <w:rPr>
          <w:rFonts w:ascii="Times New Roman" w:hAnsi="Times New Roman" w:eastAsia="Times New Roman" w:cs="Times New Roman"/>
        </w:rPr>
        <w:t xml:space="preserve"> </w:t>
      </w:r>
      <w:r>
        <w:rPr>
          <w:rFonts w:ascii="Nirmala UI" w:hAnsi="Nirmala UI" w:eastAsia="Nirmala UI" w:cs="Nirmala UI"/>
        </w:rPr>
        <w:t>ꯌꯧꯔꯛꯄ</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ꯃꯍꯥꯛꯅ</w:t>
      </w:r>
      <w:r>
        <w:rPr>
          <w:rFonts w:ascii="Times New Roman" w:hAnsi="Times New Roman" w:eastAsia="Times New Roman" w:cs="Times New Roman"/>
        </w:rPr>
        <w:t xml:space="preserve"> </w:t>
      </w:r>
      <w:r>
        <w:rPr>
          <w:rFonts w:ascii="Nirmala UI" w:hAnsi="Nirmala UI" w:eastAsia="Nirmala UI" w:cs="Nirmala UI"/>
        </w:rPr>
        <w:t>ꯃꯈꯣꯏ</w:t>
      </w:r>
      <w:r>
        <w:rPr>
          <w:rFonts w:ascii="Times New Roman" w:hAnsi="Times New Roman" w:eastAsia="Times New Roman" w:cs="Times New Roman"/>
        </w:rPr>
        <w:t xml:space="preserve"> </w:t>
      </w:r>
      <w:r>
        <w:rPr>
          <w:rFonts w:ascii="Nirmala UI" w:hAnsi="Nirmala UI" w:eastAsia="Nirmala UI" w:cs="Nirmala UI"/>
        </w:rPr>
        <w:t>ꯈꯣꯝꯖꯤꯟꯈꯤ</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ꯑꯅꯤꯁꯨꯕ</w:t>
      </w:r>
      <w:r>
        <w:rPr>
          <w:rFonts w:ascii="Times New Roman" w:hAnsi="Times New Roman" w:eastAsia="Times New Roman" w:cs="Times New Roman"/>
        </w:rPr>
        <w:t xml:space="preserve"> </w:t>
      </w:r>
      <w:r>
        <w:rPr>
          <w:rFonts w:ascii="Nirmala UI" w:hAnsi="Nirmala UI" w:eastAsia="Nirmala UI" w:cs="Nirmala UI"/>
        </w:rPr>
        <w:t>ꯇꯦꯕꯜ</w:t>
      </w:r>
      <w:r>
        <w:rPr>
          <w:rFonts w:ascii="Times New Roman" w:hAnsi="Times New Roman" w:eastAsia="Times New Roman" w:cs="Times New Roman"/>
        </w:rPr>
        <w:t xml:space="preserve"> </w:t>
      </w:r>
      <w:r>
        <w:rPr>
          <w:rFonts w:ascii="Nirmala UI" w:hAnsi="Nirmala UI" w:eastAsia="Nirmala UI" w:cs="Nirmala UI"/>
        </w:rPr>
        <w:t>ꯑꯗꯨꯁꯨ</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ꯆꯥꯟꯅꯕ</w:t>
      </w:r>
      <w:r>
        <w:rPr>
          <w:rFonts w:ascii="Times New Roman" w:hAnsi="Times New Roman" w:eastAsia="Times New Roman" w:cs="Times New Roman"/>
        </w:rPr>
        <w:t xml:space="preserve"> </w:t>
      </w:r>
      <w:r>
        <w:rPr>
          <w:rFonts w:ascii="Nirmala UI" w:hAnsi="Nirmala UI" w:eastAsia="Nirmala UI" w:cs="Nirmala UI"/>
        </w:rPr>
        <w:t>ꯄꯥꯟꯗꯝꯒꯥ</w:t>
      </w:r>
      <w:r>
        <w:rPr>
          <w:rFonts w:ascii="Times New Roman" w:hAnsi="Times New Roman" w:eastAsia="Times New Roman" w:cs="Times New Roman"/>
        </w:rPr>
        <w:t xml:space="preserve"> </w:t>
      </w:r>
      <w:r>
        <w:rPr>
          <w:rFonts w:ascii="Nirmala UI" w:hAnsi="Nirmala UI" w:eastAsia="Nirmala UI" w:cs="Nirmala UI"/>
        </w:rPr>
        <w:t>ꯁꯦꯝꯈꯤ꯫</w:t>
      </w:r>
    </w:p>
    <w:p>
      <w:pPr>
        <w:pStyle w:val="ArticleBody"/>
        <w:jc w:val="left"/>
      </w:pPr>
      <w:r>
        <w:rPr>
          <w:rFonts w:ascii="Times New Roman" w:hAnsi="Times New Roman" w:eastAsia="Times New Roman" w:cs="Times New Roman"/>
        </w:rPr>
        <w:t>Ӧмега 1850 жылдың кестесі жинау және сынау үшін берілуге тиіс еді, өйткені дәл соны альфа 1843 жылдың кестесі де атқарды. Бірінші періштенің кестесі болды, үшінші періштенің де кестесі болды, өйткені біріншісі — альфа, ал үшіншісі — ӧмега. «Екі кесте» — екінші періштенікі емес, бірінші және үшінші періштелердің межелік белгілері. «Кестелердің» пайғамбарлық кезеңі қателігі бар кестеден басталып, еш қателігі жоқ кестемен аяқталады. Екі кестенің арасындағы тарих — 1850 жылға дейін кесте шетке қойылған екінші періштенің тарихы.</w:t>
      </w:r>
    </w:p>
    <w:p>
      <w:pPr>
        <w:pStyle w:val="ArticleBody"/>
        <w:jc w:val="left"/>
      </w:pPr>
      <w:r>
        <w:rPr>
          <w:rFonts w:ascii="Times New Roman" w:hAnsi="Times New Roman" w:eastAsia="Times New Roman" w:cs="Times New Roman"/>
        </w:rPr>
        <w:t>After frenkie 1843 na sɛe wɔ 19 Ɔbɛnem 1844 no, wɔde mfonini a wɔyɛe wɔ 1843 no too nkyɛn, efisɛ saa bere no ɛkaa wɔ mfomso mu sɛ afe no yɛ 1843. Efi 19 Ɔbɛnem 1844 kosi 1850 no, Habakuk pon no nni hɔ. Wɔ ɔbɔfo a ɔto so mmienu no abakɔsɛm mu no, na mfonini biara nni hɔ na—Babilon hwee ase. Alpha no yɛ pon, omega no yɛ pon, na mfinimfini no yɛ Babilon asehwe; agyiraehyɛde bi a ɛkyerɛ atuatew, a ɛne bere a na pon biara nni hɔ no wɔ abusuabɔ. Habakuk apon no abakɔsɛm bere no kura nokware no nsaakyerɛnne.</w:t>
      </w:r>
    </w:p>
    <w:p>
      <w:pPr>
        <w:pStyle w:val="ArticleBody"/>
        <w:jc w:val="left"/>
      </w:pPr>
      <w:r>
        <w:rPr>
          <w:rFonts w:ascii="Times New Roman" w:hAnsi="Times New Roman" w:eastAsia="Times New Roman" w:cs="Times New Roman"/>
        </w:rPr>
        <w:t>1850 e ile ya swantšhwa ka Sinai le go fiwa ga Molao. Tiragalo yeo e ile ya gopolwa ka Pentekoste, ge dinkgwa tše pedi tša go phagamišwa di be di emišetšwa godimo. Tshepedišo ya go emišetša godimo dinkgwa tša go phagamišwa e emelwa ke go gatišwa le go tšwetšwa pele ga tafola ka Mei 1842, le histori ya 1849 ge tšhate ya bobedi e be e lokišwa, le 1850 ge e be e hwetšagala. Nako ye e emelwa mothalong wa Kriste bjalo ka matšatši a masome a mahlano go tloga tsogong ya gagwe go fihla Pentekoste, nako yeo e arogantšwego ka matšatši a masome a mane ao a latelwago ke a lesome.</w:t>
      </w:r>
    </w:p>
    <w:p>
      <w:pPr>
        <w:pStyle w:val="ArticleBody"/>
        <w:jc w:val="left"/>
      </w:pPr>
      <w:r>
        <w:rPr>
          <w:rFonts w:ascii="Times New Roman" w:hAnsi="Times New Roman" w:eastAsia="Times New Roman" w:cs="Times New Roman"/>
        </w:rPr>
        <w:t>Pada tahun 1849 Kristus mengulurkan tangan-Nya untuk kedua kalinya, dan pada tahun 1850 loh kedua Habakuk telah tersedia dan proses ujian yang menuju Kadesh terus maju. Pada tahun 1856 tibalah yang terakhir dari sepuluh ujian Israel purba ketika terang baru mengenai wahyu nubuat dasar Miller diterbitkan dalam majalah berkala gerakan itu. Selama dua ribu lima ratus dua puluh hari nubuat, dari tahun 1856 hingga tahun 1863, para pengintai masuk untuk menyelidiki negeri itu. Pada tahun 1863 mereka memilih seorang pemimpin baru untuk membawa mereka kembali ke Mesir.</w:t>
      </w:r>
    </w:p>
    <w:p>
      <w:pPr>
        <w:pStyle w:val="ArticleBody"/>
        <w:jc w:val="left"/>
      </w:pPr>
      <w:r>
        <w:rPr>
          <w:rFonts w:ascii="Times New Roman" w:hAnsi="Times New Roman" w:eastAsia="Times New Roman" w:cs="Times New Roman"/>
        </w:rPr>
        <w:t>Ми во следната статија ќе продолжиме со овие вистини.</w:t>
      </w:r>
    </w:p>
    <w:p>
      <w:pPr>
        <w:pStyle w:val="ArticleScripture"/>
        <w:jc w:val="left"/>
      </w:pPr>
      <w:r>
        <w:rPr>
          <w:rFonts w:ascii="Times New Roman" w:hAnsi="Times New Roman" w:eastAsia="Times New Roman" w:cs="Times New Roman"/>
        </w:rPr>
        <w:t>“Dalam suatu penglihatan yang diberikan kepadaku di Bordoville, Vermont, pada 10 Disember 1871, aku ditunjukkan bahawa kedudukan suamiku adalah suatu kedudukan yang sangat sukar. Suatu tekanan tanggungjawab dan jerih lelah telah menimpanya. Saudara-saudaranya dalam pelayanan tidak memikul beban-beban ini, dan mereka tidak menghargai jerih payahnya. Tekanan yang berterusan ke atasnya telah membebankannya dari segi mental dan fizikal. Aku ditunjukkan bahawa hubungannya dengan umat Tuhan adalah serupa, dalam beberapa hal, dengan hubungan Musa terhadap Israel. Ada orang yang bersungut-sungut terhadap Musa ketika berada dalam keadaan yang tidak menguntungkan, dan ada juga yang bersungut-sungut terhadapnya.” Testimonies, jilid 3, 85.</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Joel dan Gereja Masehi Advent Hari Ketujuh Laodikia - Nombor Tiga Belas</dc:title>
  <dc:subject/>
  <dc:creator>Jeff Pippenger</dc:creator>
  <cp:keywords/>
  <dc:description>Generated by ArticleDigger from joel\13_joel.json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