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Nombor Empat Puluh Tiga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Leelawadee UI" w:hAnsi="Leelawadee UI" w:eastAsia="Leelawadee UI" w:cs="Leelawadee UI"/>
        </w:rPr>
        <w:t>លេខសែសិបបី</w:t>
      </w:r>
    </w:p>
    <w:p>
      <w:pPr>
        <w:pStyle w:val="ArticleBody"/>
        <w:jc w:val="left"/>
      </w:pPr>
      <w:r>
        <w:rPr>
          <w:rFonts w:ascii="Times New Roman" w:hAnsi="Times New Roman" w:eastAsia="Times New Roman" w:cs="Times New Roman"/>
        </w:rPr>
        <w:t>Tanda bagi lapan puluh imam manusia yang digabungkan dengan Imam Besar Ilahi ialah nombor “81,” dan di situlah kita mendapati Mimpi Miller dalam buku Early Writings. Dalam Wahyu “81” kita mendapati bahawa apabila meterai yang paling akhir sekali dibuka, terjadilah kesunyian di syurga selama setengah jam. Habakuk 2:20 mengatakan bahawa seluruh bumi harus berdiam diri apabila Tuhan berada di dalam bait-Nya yang kudus.</w:t>
      </w:r>
    </w:p>
    <w:p>
      <w:pPr>
        <w:pStyle w:val="ArticleScripture"/>
        <w:jc w:val="left"/>
      </w:pPr>
      <w:r>
        <w:rPr>
          <w:rFonts w:ascii="Times New Roman" w:hAnsi="Times New Roman" w:eastAsia="Times New Roman" w:cs="Times New Roman"/>
        </w:rPr>
        <w:t>Dan apabila Ia membuka meterai yang ketujuh, maka sunyilah di sorga kira-kira setengah jam lamanya. Wahyu 8:1.</w:t>
      </w:r>
    </w:p>
    <w:p>
      <w:pPr>
        <w:pStyle w:val="ArticleBody"/>
        <w:jc w:val="left"/>
      </w:pPr>
      <w:r>
        <w:rPr>
          <w:rFonts w:ascii="Leelawadee UI" w:hAnsi="Leelawadee UI" w:eastAsia="Leelawadee UI" w:cs="Leelawadee UI"/>
        </w:rPr>
        <w:t>การปลดตราดวงที่เจ็ดเกิดขึ้นภายในสามสิบวัน</w:t>
      </w:r>
      <w:r>
        <w:rPr>
          <w:rFonts w:ascii="Times New Roman" w:hAnsi="Times New Roman" w:eastAsia="Times New Roman" w:cs="Times New Roman"/>
        </w:rPr>
        <w:t xml:space="preserve"> </w:t>
      </w:r>
      <w:r>
        <w:rPr>
          <w:rFonts w:ascii="Leelawadee UI" w:hAnsi="Leelawadee UI" w:eastAsia="Leelawadee UI" w:cs="Leelawadee UI"/>
        </w:rPr>
        <w:t>เพราะเป็นตราดวงสุดท้าย</w:t>
      </w:r>
      <w:r>
        <w:rPr>
          <w:rFonts w:ascii="Times New Roman" w:hAnsi="Times New Roman" w:eastAsia="Times New Roman" w:cs="Times New Roman"/>
        </w:rPr>
        <w:t xml:space="preserve"> </w:t>
      </w:r>
      <w:r>
        <w:rPr>
          <w:rFonts w:ascii="Leelawadee UI" w:hAnsi="Leelawadee UI" w:eastAsia="Leelawadee UI" w:cs="Leelawadee UI"/>
        </w:rPr>
        <w:t>เมื่อวันที่</w:t>
      </w:r>
      <w:r>
        <w:rPr>
          <w:rFonts w:ascii="Times New Roman" w:hAnsi="Times New Roman" w:eastAsia="Times New Roman" w:cs="Times New Roman"/>
        </w:rPr>
        <w:t xml:space="preserve"> 31 </w:t>
      </w:r>
      <w:r>
        <w:rPr>
          <w:rFonts w:ascii="Leelawadee UI" w:hAnsi="Leelawadee UI" w:eastAsia="Leelawadee UI" w:cs="Leelawadee UI"/>
        </w:rPr>
        <w:t>ธันวาคม</w:t>
      </w:r>
      <w:r>
        <w:rPr>
          <w:rFonts w:ascii="Times New Roman" w:hAnsi="Times New Roman" w:eastAsia="Times New Roman" w:cs="Times New Roman"/>
        </w:rPr>
        <w:t xml:space="preserve"> 2023 </w:t>
      </w:r>
      <w:r>
        <w:rPr>
          <w:rFonts w:ascii="Leelawadee UI" w:hAnsi="Leelawadee UI" w:eastAsia="Leelawadee UI" w:cs="Leelawadee UI"/>
        </w:rPr>
        <w:t>กระดูกของเอเสเคียลได้เริ่มกระบวนการฟื้นคืนชีพ</w:t>
      </w:r>
      <w:r>
        <w:rPr>
          <w:rFonts w:ascii="Times New Roman" w:hAnsi="Times New Roman" w:eastAsia="Times New Roman" w:cs="Times New Roman"/>
        </w:rPr>
        <w:t xml:space="preserve"> </w:t>
      </w:r>
      <w:r>
        <w:rPr>
          <w:rFonts w:ascii="Leelawadee UI" w:hAnsi="Leelawadee UI" w:eastAsia="Leelawadee UI" w:cs="Leelawadee UI"/>
        </w:rPr>
        <w:t>แล้วพระคริสต์จึงได้เริ่มทรงสั่งสอนอยู่สี่สิบวัน</w:t>
      </w:r>
      <w:r>
        <w:rPr>
          <w:rFonts w:ascii="Times New Roman" w:hAnsi="Times New Roman" w:eastAsia="Times New Roman" w:cs="Times New Roman"/>
        </w:rPr>
        <w:t xml:space="preserve"> </w:t>
      </w:r>
      <w:r>
        <w:rPr>
          <w:rFonts w:ascii="Leelawadee UI" w:hAnsi="Leelawadee UI" w:eastAsia="Leelawadee UI" w:cs="Leelawadee UI"/>
        </w:rPr>
        <w:t>วันดังกล่าวเป็นจุดสิ้นสุดของ</w:t>
      </w:r>
      <w:r>
        <w:rPr>
          <w:rFonts w:ascii="Times New Roman" w:hAnsi="Times New Roman" w:eastAsia="Times New Roman" w:cs="Times New Roman"/>
        </w:rPr>
        <w:t xml:space="preserve"> 1,260 </w:t>
      </w:r>
      <w:r>
        <w:rPr>
          <w:rFonts w:ascii="Leelawadee UI" w:hAnsi="Leelawadee UI" w:eastAsia="Leelawadee UI" w:cs="Leelawadee UI"/>
        </w:rPr>
        <w:t>วันนับตั้งแต่ความผิดหวังเมื่อวันที่</w:t>
      </w:r>
      <w:r>
        <w:rPr>
          <w:rFonts w:ascii="Times New Roman" w:hAnsi="Times New Roman" w:eastAsia="Times New Roman" w:cs="Times New Roman"/>
        </w:rPr>
        <w:t xml:space="preserve"> 18 </w:t>
      </w:r>
      <w:r>
        <w:rPr>
          <w:rFonts w:ascii="Leelawadee UI" w:hAnsi="Leelawadee UI" w:eastAsia="Leelawadee UI" w:cs="Leelawadee UI"/>
        </w:rPr>
        <w:t>กรกฎาคม</w:t>
      </w:r>
      <w:r>
        <w:rPr>
          <w:rFonts w:ascii="Times New Roman" w:hAnsi="Times New Roman" w:eastAsia="Times New Roman" w:cs="Times New Roman"/>
        </w:rPr>
        <w:t xml:space="preserve"> 2020 </w:t>
      </w:r>
      <w:r>
        <w:rPr>
          <w:rFonts w:ascii="Leelawadee UI" w:hAnsi="Leelawadee UI" w:eastAsia="Leelawadee UI" w:cs="Leelawadee UI"/>
        </w:rPr>
        <w:t>และยอห์นแจ้งแก่เราในวิวรณ์บทที่สิบเอ็ดว่า</w:t>
      </w:r>
      <w:r>
        <w:rPr>
          <w:rFonts w:ascii="Times New Roman" w:hAnsi="Times New Roman" w:eastAsia="Times New Roman" w:cs="Times New Roman"/>
        </w:rPr>
        <w:t xml:space="preserve"> </w:t>
      </w:r>
      <w:r>
        <w:rPr>
          <w:rFonts w:ascii="Leelawadee UI" w:hAnsi="Leelawadee UI" w:eastAsia="Leelawadee UI" w:cs="Leelawadee UI"/>
        </w:rPr>
        <w:t>เราจะต้องวัดพระวิหาร</w:t>
      </w:r>
      <w:r>
        <w:rPr>
          <w:rFonts w:ascii="Times New Roman" w:hAnsi="Times New Roman" w:eastAsia="Times New Roman" w:cs="Times New Roman"/>
        </w:rPr>
        <w:t xml:space="preserve"> </w:t>
      </w:r>
      <w:r>
        <w:rPr>
          <w:rFonts w:ascii="Leelawadee UI" w:hAnsi="Leelawadee UI" w:eastAsia="Leelawadee UI" w:cs="Leelawadee UI"/>
        </w:rPr>
        <w:t>แต่ให้ละเว้นลานภายนอก</w:t>
      </w:r>
      <w:r>
        <w:rPr>
          <w:rFonts w:ascii="Times New Roman" w:hAnsi="Times New Roman" w:eastAsia="Times New Roman" w:cs="Times New Roman"/>
        </w:rPr>
        <w:t xml:space="preserve"> </w:t>
      </w:r>
      <w:r>
        <w:rPr>
          <w:rFonts w:ascii="Leelawadee UI" w:hAnsi="Leelawadee UI" w:eastAsia="Leelawadee UI" w:cs="Leelawadee UI"/>
        </w:rPr>
        <w:t>ลานภายนอกสิ้นสุดลงเมื่อการกระจัดกระจายสิ้นสุดลง</w:t>
      </w:r>
      <w:r>
        <w:rPr>
          <w:rFonts w:ascii="Times New Roman" w:hAnsi="Times New Roman" w:eastAsia="Times New Roman" w:cs="Times New Roman"/>
        </w:rPr>
        <w:t xml:space="preserve"> </w:t>
      </w:r>
      <w:r>
        <w:rPr>
          <w:rFonts w:ascii="Leelawadee UI" w:hAnsi="Leelawadee UI" w:eastAsia="Leelawadee UI" w:cs="Leelawadee UI"/>
        </w:rPr>
        <w:t>เพราะยอห์นแจ้งแก่เราว่า</w:t>
      </w:r>
      <w:r>
        <w:rPr>
          <w:rFonts w:ascii="Times New Roman" w:hAnsi="Times New Roman" w:eastAsia="Times New Roman" w:cs="Times New Roman"/>
        </w:rPr>
        <w:t xml:space="preserve"> 1,260 </w:t>
      </w:r>
      <w:r>
        <w:rPr>
          <w:rFonts w:ascii="Leelawadee UI" w:hAnsi="Leelawadee UI" w:eastAsia="Leelawadee UI" w:cs="Leelawadee UI"/>
        </w:rPr>
        <w:t>นั้นถูกมอบแก่บรรดาคนต่างชาติซึ่งเป็นลานภายนอก</w:t>
      </w:r>
      <w:r>
        <w:rPr>
          <w:rFonts w:ascii="Times New Roman" w:hAnsi="Times New Roman" w:eastAsia="Times New Roman" w:cs="Times New Roman"/>
        </w:rPr>
        <w:t xml:space="preserve"> </w:t>
      </w:r>
      <w:r>
        <w:rPr>
          <w:rFonts w:ascii="Leelawadee UI" w:hAnsi="Leelawadee UI" w:eastAsia="Leelawadee UI" w:cs="Leelawadee UI"/>
        </w:rPr>
        <w:t>เมื่อต้องวัด</w:t>
      </w:r>
      <w:r>
        <w:rPr>
          <w:rFonts w:ascii="Times New Roman" w:hAnsi="Times New Roman" w:eastAsia="Times New Roman" w:cs="Times New Roman"/>
        </w:rPr>
        <w:t xml:space="preserve"> </w:t>
      </w:r>
      <w:r>
        <w:rPr>
          <w:rFonts w:ascii="Leelawadee UI" w:hAnsi="Leelawadee UI" w:eastAsia="Leelawadee UI" w:cs="Leelawadee UI"/>
        </w:rPr>
        <w:t>ประวัติศาสตร์ช่วงนั้นจะต้องถูกละเว้น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Apabila Miller tersedar lalu melihat lelaki penyapu debu itu, bilik itu kosong, dan ketika dia meninggikan suaranya, Miller masih berada di padang gurun. Dari sejarah kebangkitan itu hingga tepat sebelum undang-undang Ahad, Kristus sedang membangunkan bait suci bagi seratus empat puluh empat ribu itu, sebagaimana Dia telah melakukannya dalam empat puluh enam tahun dari 1798 hingga 1844.</w:t>
      </w:r>
    </w:p>
    <w:p>
      <w:pPr>
        <w:pStyle w:val="ArticleBody"/>
        <w:jc w:val="left"/>
      </w:pPr>
      <w:r>
        <w:rPr>
          <w:rFonts w:ascii="Times New Roman" w:hAnsi="Times New Roman" w:eastAsia="Times New Roman" w:cs="Times New Roman"/>
        </w:rPr>
        <w:t>Asuŋi nɔŋi atitɔre i kɔsɔri, A e tuma la A nyɔŋɔ ni jɛ, biɛla bɛra ni nyɛra pii tɔŋ. Malɛka be yuuŋi kaŋa miniti pii tɔŋ, ka A atitɔri A saaliba bɛɛta ata, Millerite waazita bɛɛta ata, bee A Gideon sojaba bɛɛta ata, bee ka A pɔsiri chaatiba bɛɛta ata 1843; ka A tuma nyɛla m-miiri pii tɔŋ la, ni kaŋa ka kaari daam laŋa ni, hali kɔkɔriba laŋa la. A be piligiri Miller yiri ni taŋa, ama taŋa la nya A taŋa, ka Miller yiri la nya A nyɔŋɔ ni jɛ. A be gbɛsiri tuma la ka A wula pɛsigi bee tuuma bee yɔyima la, ninsala n ti yelisi ba ka ba nya yuumo baŋa ka ba kɛɛri nɛɛba tɔn ni naasira ata ni naayi la.</w:t>
      </w:r>
    </w:p>
    <w:p>
      <w:pPr>
        <w:pStyle w:val="ArticleBody"/>
        <w:jc w:val="left"/>
      </w:pPr>
      <w:r>
        <w:rPr>
          <w:rFonts w:ascii="Times New Roman" w:hAnsi="Times New Roman" w:eastAsia="Times New Roman" w:cs="Times New Roman"/>
        </w:rPr>
        <w:t>Mesej sangkakala yang datang lima hari sebelum kenaikan dan sepuluh hari sebelum penghakiman ialah ujian penentu. Apa yang berlaku dalam tiga puluh minit ketika syurga sunyi, atau tiga puluh hari Kristus mengajar para imam, telah pun menghasilkan dua golongan apabila meterai dikenakan selama tiga langkah sangkakala, kenaikan, dan penghakiman. Hal itu mudah untuk dilihat.</w:t>
      </w:r>
    </w:p>
    <w:p>
      <w:pPr>
        <w:pStyle w:val="ArticleBody"/>
        <w:jc w:val="left"/>
      </w:pPr>
      <w:r>
        <w:rPr>
          <w:rFonts w:ascii="Times New Roman" w:hAnsi="Times New Roman" w:eastAsia="Times New Roman" w:cs="Times New Roman"/>
        </w:rPr>
        <w:t>Ha u fihla moo u lokelang ho letsa molaetsa wa terompeta, mme o hana ho letsa molaetsa—o a hloleha.</w:t>
      </w:r>
    </w:p>
    <w:p>
      <w:pPr>
        <w:pStyle w:val="ArticleBody"/>
        <w:jc w:val="left"/>
      </w:pP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ᱜᱟᱱᱴᱤᱡ</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ᱛᱩᱨᱤ</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ᱞᱟᱦᱟ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ᱩᱯᱟᱹᱞ</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ᱜᱟᱱᱴᱤᱡ</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ᱟᱹᱲᱤ</w:t>
      </w:r>
      <w:r>
        <w:rPr>
          <w:rFonts w:ascii="Times New Roman" w:hAnsi="Times New Roman" w:eastAsia="Times New Roman" w:cs="Times New Roman"/>
        </w:rPr>
        <w:t xml:space="preserve"> </w:t>
      </w:r>
      <w:r>
        <w:rPr>
          <w:rFonts w:ascii="Nirmala UI" w:hAnsi="Nirmala UI" w:eastAsia="Nirmala UI" w:cs="Nirmala UI"/>
        </w:rPr>
        <w:t>ᱦᱤᱥᱴᱨᱤ</w:t>
      </w:r>
      <w:r>
        <w:rPr>
          <w:rFonts w:ascii="Times New Roman" w:hAnsi="Times New Roman" w:eastAsia="Times New Roman" w:cs="Times New Roman"/>
        </w:rPr>
        <w:t xml:space="preserve"> </w:t>
      </w:r>
      <w:r>
        <w:rPr>
          <w:rFonts w:ascii="Nirmala UI" w:hAnsi="Nirmala UI" w:eastAsia="Nirmala UI" w:cs="Nirmala UI"/>
        </w:rPr>
        <w:t>ᱮᱱᱮᱡ</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ᱩᱯᱟᱹᱞ</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ᱜᱚᱡ</w:t>
      </w:r>
      <w:r>
        <w:rPr>
          <w:rFonts w:ascii="Times New Roman" w:hAnsi="Times New Roman" w:eastAsia="Times New Roman" w:cs="Times New Roman"/>
        </w:rPr>
        <w:t xml:space="preserve">, </w:t>
      </w:r>
      <w:r>
        <w:rPr>
          <w:rFonts w:ascii="Nirmala UI" w:hAnsi="Nirmala UI" w:eastAsia="Nirmala UI" w:cs="Nirmala UI"/>
        </w:rPr>
        <w:t>ᱥᱢᱟᱹᱥᱟᱱ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ᱡᱤᱣᱤᱫ</w:t>
      </w:r>
      <w:r>
        <w:rPr>
          <w:rFonts w:ascii="Times New Roman" w:hAnsi="Times New Roman" w:eastAsia="Times New Roman" w:cs="Times New Roman"/>
        </w:rPr>
        <w:t xml:space="preserve"> </w:t>
      </w:r>
      <w:r>
        <w:rPr>
          <w:rFonts w:ascii="Nirmala UI" w:hAnsi="Nirmala UI" w:eastAsia="Nirmala UI" w:cs="Nirmala UI"/>
        </w:rPr>
        <w:t>ᱵᱤᱨᱤᱥᱛᱮ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ᱜᱟᱱᱴᱤᱡ</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ᱞᱤᱴᱢᱟᱥ</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ᱯᱮᱱᱴᱤᱠᱚᱥᱴᱟᱞ</w:t>
      </w:r>
      <w:r>
        <w:rPr>
          <w:rFonts w:ascii="Times New Roman" w:hAnsi="Times New Roman" w:eastAsia="Times New Roman" w:cs="Times New Roman"/>
        </w:rPr>
        <w:t xml:space="preserve"> </w:t>
      </w:r>
      <w:r>
        <w:rPr>
          <w:rFonts w:ascii="Nirmala UI" w:hAnsi="Nirmala UI" w:eastAsia="Nirmala UI" w:cs="Nirmala UI"/>
        </w:rPr>
        <w:t>ᱥᱟᱱᱰᱮ</w:t>
      </w:r>
      <w:r>
        <w:rPr>
          <w:rFonts w:ascii="Times New Roman" w:hAnsi="Times New Roman" w:eastAsia="Times New Roman" w:cs="Times New Roman"/>
        </w:rPr>
        <w:t xml:space="preserve"> </w:t>
      </w:r>
      <w:r>
        <w:rPr>
          <w:rFonts w:ascii="Nirmala UI" w:hAnsi="Nirmala UI" w:eastAsia="Nirmala UI" w:cs="Nirmala UI"/>
        </w:rPr>
        <w:t>ᱞᱚ</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ᱯᱮᱸᱪ</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ᱟᱹᱜᱩ</w:t>
      </w:r>
      <w:r>
        <w:rPr>
          <w:rFonts w:ascii="Times New Roman" w:hAnsi="Times New Roman" w:eastAsia="Times New Roman" w:cs="Times New Roman"/>
        </w:rPr>
        <w:t xml:space="preserve"> </w:t>
      </w:r>
      <w:r>
        <w:rPr>
          <w:rFonts w:ascii="Nirmala UI" w:hAnsi="Nirmala UI" w:eastAsia="Nirmala UI" w:cs="Nirmala UI"/>
        </w:rPr>
        <w:t>ᱮᱫᱟᱭ᱾</w:t>
      </w:r>
    </w:p>
    <w:p>
      <w:pPr>
        <w:pStyle w:val="ArticleBody"/>
        <w:jc w:val="left"/>
      </w:pPr>
      <w:r>
        <w:rPr>
          <w:rFonts w:ascii="Myanmar Text" w:hAnsi="Myanmar Text" w:eastAsia="Myanmar Text" w:cs="Myanmar Text"/>
        </w:rPr>
        <w:t>မုန့်မပါသောပွဲတော်၏</w:t>
      </w:r>
      <w:r>
        <w:rPr>
          <w:rFonts w:ascii="Times New Roman" w:hAnsi="Times New Roman" w:eastAsia="Times New Roman" w:cs="Times New Roman"/>
        </w:rPr>
        <w:t xml:space="preserve"> </w:t>
      </w:r>
      <w:r>
        <w:rPr>
          <w:rFonts w:ascii="Myanmar Text" w:hAnsi="Myanmar Text" w:eastAsia="Myanmar Text" w:cs="Myanmar Text"/>
        </w:rPr>
        <w:t>အဆုံးသည်</w:t>
      </w:r>
      <w:r>
        <w:rPr>
          <w:rFonts w:ascii="Times New Roman" w:hAnsi="Times New Roman" w:eastAsia="Times New Roman" w:cs="Times New Roman"/>
        </w:rPr>
        <w:t xml:space="preserve"> </w:t>
      </w:r>
      <w:r>
        <w:rPr>
          <w:rFonts w:ascii="Myanmar Text" w:hAnsi="Myanmar Text" w:eastAsia="Myanmar Text" w:cs="Myanmar Text"/>
        </w:rPr>
        <w:t>ထမြောက်ခြင်းပြီးနောက်</w:t>
      </w:r>
      <w:r>
        <w:rPr>
          <w:rFonts w:ascii="Times New Roman" w:hAnsi="Times New Roman" w:eastAsia="Times New Roman" w:cs="Times New Roman"/>
        </w:rPr>
        <w:t xml:space="preserve"> </w:t>
      </w:r>
      <w:r>
        <w:rPr>
          <w:rFonts w:ascii="Myanmar Text" w:hAnsi="Myanmar Text" w:eastAsia="Myanmar Text" w:cs="Myanmar Text"/>
        </w:rPr>
        <w:t>ငါးရက်အကြာတွင်</w:t>
      </w:r>
      <w:r>
        <w:rPr>
          <w:rFonts w:ascii="Times New Roman" w:hAnsi="Times New Roman" w:eastAsia="Times New Roman" w:cs="Times New Roman"/>
        </w:rPr>
        <w:t xml:space="preserve"> </w:t>
      </w:r>
      <w:r>
        <w:rPr>
          <w:rFonts w:ascii="Myanmar Text" w:hAnsi="Myanmar Text" w:eastAsia="Myanmar Text" w:cs="Myanmar Text"/>
        </w:rPr>
        <w:t>ရောက်ရှိလာပြီး၊</w:t>
      </w:r>
      <w:r>
        <w:rPr>
          <w:rFonts w:ascii="Times New Roman" w:hAnsi="Times New Roman" w:eastAsia="Times New Roman" w:cs="Times New Roman"/>
        </w:rPr>
        <w:t xml:space="preserve"> </w:t>
      </w:r>
      <w:r>
        <w:rPr>
          <w:rFonts w:ascii="Myanmar Text" w:hAnsi="Myanmar Text" w:eastAsia="Myanmar Text" w:cs="Myanmar Text"/>
        </w:rPr>
        <w:t>ထိုသန့်ရှင်းသော</w:t>
      </w:r>
      <w:r>
        <w:rPr>
          <w:rFonts w:ascii="Times New Roman" w:hAnsi="Times New Roman" w:eastAsia="Times New Roman" w:cs="Times New Roman"/>
        </w:rPr>
        <w:t xml:space="preserve"> </w:t>
      </w:r>
      <w:r>
        <w:rPr>
          <w:rFonts w:ascii="Myanmar Text" w:hAnsi="Myanmar Text" w:eastAsia="Myanmar Text" w:cs="Myanmar Text"/>
        </w:rPr>
        <w:t>အစည်းအဝေးသည်</w:t>
      </w:r>
      <w:r>
        <w:rPr>
          <w:rFonts w:ascii="Times New Roman" w:hAnsi="Times New Roman" w:eastAsia="Times New Roman" w:cs="Times New Roman"/>
        </w:rPr>
        <w:t xml:space="preserve"> </w:t>
      </w:r>
      <w:r>
        <w:rPr>
          <w:rFonts w:ascii="Myanmar Text" w:hAnsi="Myanmar Text" w:eastAsia="Myanmar Text" w:cs="Myanmar Text"/>
        </w:rPr>
        <w:t>၂၀၂၄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ပထမဆုံးလည်းကောင်း</w:t>
      </w:r>
      <w:r>
        <w:rPr>
          <w:rFonts w:ascii="Times New Roman" w:hAnsi="Times New Roman" w:eastAsia="Times New Roman" w:cs="Times New Roman"/>
        </w:rPr>
        <w:t xml:space="preserve"> </w:t>
      </w:r>
      <w:r>
        <w:rPr>
          <w:rFonts w:ascii="Myanmar Text" w:hAnsi="Myanmar Text" w:eastAsia="Myanmar Text" w:cs="Myanmar Text"/>
        </w:rPr>
        <w:t>အခြေခံကျဆုံးလည်းကောင်းသော</w:t>
      </w:r>
      <w:r>
        <w:rPr>
          <w:rFonts w:ascii="Times New Roman" w:hAnsi="Times New Roman" w:eastAsia="Times New Roman" w:cs="Times New Roman"/>
        </w:rPr>
        <w:t xml:space="preserve"> </w:t>
      </w:r>
      <w:r>
        <w:rPr>
          <w:rFonts w:ascii="Myanmar Text" w:hAnsi="Myanmar Text" w:eastAsia="Myanmar Text" w:cs="Myanmar Text"/>
        </w:rPr>
        <w:t>စမ်းသပ်မှုကို</w:t>
      </w:r>
      <w:r>
        <w:rPr>
          <w:rFonts w:ascii="Times New Roman" w:hAnsi="Times New Roman" w:eastAsia="Times New Roman" w:cs="Times New Roman"/>
        </w:rPr>
        <w:t xml:space="preserve"> </w:t>
      </w:r>
      <w:r>
        <w:rPr>
          <w:rFonts w:ascii="Myanmar Text" w:hAnsi="Myanmar Text" w:eastAsia="Myanmar Text" w:cs="Myanmar Text"/>
        </w:rPr>
        <w:t>အမှတ်အသားပြုသည်။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ဆင်းသက်သော</w:t>
      </w:r>
      <w:r>
        <w:rPr>
          <w:rFonts w:ascii="Times New Roman" w:hAnsi="Times New Roman" w:eastAsia="Times New Roman" w:cs="Times New Roman"/>
        </w:rPr>
        <w:t xml:space="preserve"> </w:t>
      </w:r>
      <w:r>
        <w:rPr>
          <w:rFonts w:ascii="Myanmar Text" w:hAnsi="Myanmar Text" w:eastAsia="Myanmar Text" w:cs="Myanmar Text"/>
        </w:rPr>
        <w:t>မုန့်ကို</w:t>
      </w:r>
      <w:r>
        <w:rPr>
          <w:rFonts w:ascii="Times New Roman" w:hAnsi="Times New Roman" w:eastAsia="Times New Roman" w:cs="Times New Roman"/>
        </w:rPr>
        <w:t xml:space="preserve"> </w:t>
      </w:r>
      <w:r>
        <w:rPr>
          <w:rFonts w:ascii="Myanmar Text" w:hAnsi="Myanmar Text" w:eastAsia="Myanmar Text" w:cs="Myanmar Text"/>
        </w:rPr>
        <w:t>စားမည်လော၊</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လူ့ယ</w:t>
      </w:r>
      <w:r>
        <w:rPr>
          <w:rFonts w:ascii="Nirmala UI" w:hAnsi="Nirmala UI" w:eastAsia="Nirmala UI" w:cs="Nirmala UI"/>
        </w:rPr>
        <w:t>ുക്ത</w:t>
      </w:r>
      <w:r>
        <w:rPr>
          <w:rFonts w:ascii="Myanmar Text" w:hAnsi="Myanmar Text" w:eastAsia="Myanmar Text" w:cs="Myanmar Text"/>
        </w:rPr>
        <w:t>ိတရား၏</w:t>
      </w:r>
      <w:r>
        <w:rPr>
          <w:rFonts w:ascii="Times New Roman" w:hAnsi="Times New Roman" w:eastAsia="Times New Roman" w:cs="Times New Roman"/>
        </w:rPr>
        <w:t xml:space="preserve"> </w:t>
      </w:r>
      <w:r>
        <w:rPr>
          <w:rFonts w:ascii="Myanmar Text" w:hAnsi="Myanmar Text" w:eastAsia="Myanmar Text" w:cs="Myanmar Text"/>
        </w:rPr>
        <w:t>မုန့်ကို</w:t>
      </w:r>
      <w:r>
        <w:rPr>
          <w:rFonts w:ascii="Times New Roman" w:hAnsi="Times New Roman" w:eastAsia="Times New Roman" w:cs="Times New Roman"/>
        </w:rPr>
        <w:t xml:space="preserve"> </w:t>
      </w:r>
      <w:r>
        <w:rPr>
          <w:rFonts w:ascii="Myanmar Text" w:hAnsi="Myanmar Text" w:eastAsia="Myanmar Text" w:cs="Myanmar Text"/>
        </w:rPr>
        <w:t>စားမည်လော။</w:t>
      </w:r>
      <w:r>
        <w:rPr>
          <w:rFonts w:ascii="Times New Roman" w:hAnsi="Times New Roman" w:eastAsia="Times New Roman" w:cs="Times New Roman"/>
        </w:rPr>
        <w:t xml:space="preserve"> </w:t>
      </w:r>
      <w:r>
        <w:rPr>
          <w:rFonts w:ascii="Myanmar Text" w:hAnsi="Myanmar Text" w:eastAsia="Myanmar Text" w:cs="Myanmar Text"/>
        </w:rPr>
        <w:t>ထိုစမ်းသပ်မှုသည်</w:t>
      </w:r>
      <w:r>
        <w:rPr>
          <w:rFonts w:ascii="Times New Roman" w:hAnsi="Times New Roman" w:eastAsia="Times New Roman" w:cs="Times New Roman"/>
        </w:rPr>
        <w:t xml:space="preserve"> </w:t>
      </w:r>
      <w:r>
        <w:rPr>
          <w:rFonts w:ascii="Myanmar Text" w:hAnsi="Myanmar Text" w:eastAsia="Myanmar Text" w:cs="Myanmar Text"/>
        </w:rPr>
        <w:t>၂၀၂၄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ရောက်ရှိလာခဲ့ပြီး၊</w:t>
      </w:r>
      <w:r>
        <w:rPr>
          <w:rFonts w:ascii="Times New Roman" w:hAnsi="Times New Roman" w:eastAsia="Times New Roman" w:cs="Times New Roman"/>
        </w:rPr>
        <w:t xml:space="preserve"> </w:t>
      </w:r>
      <w:r>
        <w:rPr>
          <w:rFonts w:ascii="Myanmar Text" w:hAnsi="Myanmar Text" w:eastAsia="Myanmar Text" w:cs="Myanmar Text"/>
        </w:rPr>
        <w:t>ထိုစမ်းသပ်မှုကို</w:t>
      </w:r>
      <w:r>
        <w:rPr>
          <w:rFonts w:ascii="Times New Roman" w:hAnsi="Times New Roman" w:eastAsia="Times New Roman" w:cs="Times New Roman"/>
        </w:rPr>
        <w:t xml:space="preserve"> </w:t>
      </w:r>
      <w:r>
        <w:rPr>
          <w:rFonts w:ascii="Myanmar Text" w:hAnsi="Myanmar Text" w:eastAsia="Myanmar Text" w:cs="Myanmar Text"/>
        </w:rPr>
        <w:t>အာဒံနှင့်</w:t>
      </w:r>
      <w:r>
        <w:rPr>
          <w:rFonts w:ascii="Times New Roman" w:hAnsi="Times New Roman" w:eastAsia="Times New Roman" w:cs="Times New Roman"/>
        </w:rPr>
        <w:t xml:space="preserve"> </w:t>
      </w:r>
      <w:r>
        <w:rPr>
          <w:rFonts w:ascii="Myanmar Text" w:hAnsi="Myanmar Text" w:eastAsia="Myanmar Text" w:cs="Myanmar Text"/>
        </w:rPr>
        <w:t>ဧဝ၏</w:t>
      </w:r>
      <w:r>
        <w:rPr>
          <w:rFonts w:ascii="Times New Roman" w:hAnsi="Times New Roman" w:eastAsia="Times New Roman" w:cs="Times New Roman"/>
        </w:rPr>
        <w:t xml:space="preserve"> </w:t>
      </w:r>
      <w:r>
        <w:rPr>
          <w:rFonts w:ascii="Myanmar Text" w:hAnsi="Myanmar Text" w:eastAsia="Myanmar Text" w:cs="Myanmar Text"/>
        </w:rPr>
        <w:t>အခြေခံကျသော</w:t>
      </w:r>
      <w:r>
        <w:rPr>
          <w:rFonts w:ascii="Times New Roman" w:hAnsi="Times New Roman" w:eastAsia="Times New Roman" w:cs="Times New Roman"/>
        </w:rPr>
        <w:t xml:space="preserve"> </w:t>
      </w:r>
      <w:r>
        <w:rPr>
          <w:rFonts w:ascii="Myanmar Text" w:hAnsi="Myanmar Text" w:eastAsia="Myanmar Text" w:cs="Myanmar Text"/>
        </w:rPr>
        <w:t>ပုန်ကန်မှု၊</w:t>
      </w:r>
      <w:r>
        <w:rPr>
          <w:rFonts w:ascii="Times New Roman" w:hAnsi="Times New Roman" w:eastAsia="Times New Roman" w:cs="Times New Roman"/>
        </w:rPr>
        <w:t xml:space="preserve"> </w:t>
      </w:r>
      <w:r>
        <w:rPr>
          <w:rFonts w:ascii="Myanmar Text" w:hAnsi="Myanmar Text" w:eastAsia="Myanmar Text" w:cs="Myanmar Text"/>
        </w:rPr>
        <w:t>နင်မရုတ်၊</w:t>
      </w:r>
      <w:r>
        <w:rPr>
          <w:rFonts w:ascii="Times New Roman" w:hAnsi="Times New Roman" w:eastAsia="Times New Roman" w:cs="Times New Roman"/>
        </w:rPr>
        <w:t xml:space="preserve"> </w:t>
      </w:r>
      <w:r>
        <w:rPr>
          <w:rFonts w:ascii="Myanmar Text" w:hAnsi="Myanmar Text" w:eastAsia="Myanmar Text" w:cs="Myanmar Text"/>
        </w:rPr>
        <w:t>အာရုန်၊</w:t>
      </w:r>
      <w:r>
        <w:rPr>
          <w:rFonts w:ascii="Times New Roman" w:hAnsi="Times New Roman" w:eastAsia="Times New Roman" w:cs="Times New Roman"/>
        </w:rPr>
        <w:t xml:space="preserve"> </w:t>
      </w:r>
      <w:r>
        <w:rPr>
          <w:rFonts w:ascii="Myanmar Text" w:hAnsi="Myanmar Text" w:eastAsia="Myanmar Text" w:cs="Myanmar Text"/>
        </w:rPr>
        <w:t>ယေရောဗောင်၊</w:t>
      </w:r>
      <w:r>
        <w:rPr>
          <w:rFonts w:ascii="Times New Roman" w:hAnsi="Times New Roman" w:eastAsia="Times New Roman" w:cs="Times New Roman"/>
        </w:rPr>
        <w:t xml:space="preserve"> </w:t>
      </w:r>
      <w:r>
        <w:rPr>
          <w:rFonts w:ascii="Myanmar Text" w:hAnsi="Myanmar Text" w:eastAsia="Myanmar Text" w:cs="Myanmar Text"/>
        </w:rPr>
        <w:t>ကောရဟ်နှင့်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ပုန်ကန်သူများ၊</w:t>
      </w:r>
      <w:r>
        <w:rPr>
          <w:rFonts w:ascii="Times New Roman" w:hAnsi="Times New Roman" w:eastAsia="Times New Roman" w:cs="Times New Roman"/>
        </w:rPr>
        <w:t xml:space="preserve"> Millerite </w:t>
      </w:r>
      <w:r>
        <w:rPr>
          <w:rFonts w:ascii="Myanmar Text" w:hAnsi="Myanmar Text" w:eastAsia="Myanmar Text" w:cs="Myanmar Text"/>
        </w:rPr>
        <w:t>သမိုင်းထဲမှ</w:t>
      </w:r>
      <w:r>
        <w:rPr>
          <w:rFonts w:ascii="Times New Roman" w:hAnsi="Times New Roman" w:eastAsia="Times New Roman" w:cs="Times New Roman"/>
        </w:rPr>
        <w:t xml:space="preserve"> </w:t>
      </w:r>
      <w:r>
        <w:rPr>
          <w:rFonts w:ascii="Myanmar Text" w:hAnsi="Myanmar Text" w:eastAsia="Myanmar Text" w:cs="Myanmar Text"/>
        </w:rPr>
        <w:t>ပရိုတက်စတင့်များ၊</w:t>
      </w:r>
      <w:r>
        <w:rPr>
          <w:rFonts w:ascii="Times New Roman" w:hAnsi="Times New Roman" w:eastAsia="Times New Roman" w:cs="Times New Roman"/>
        </w:rPr>
        <w:t xml:space="preserve"> John Harvey Kellogg </w:t>
      </w:r>
      <w:r>
        <w:rPr>
          <w:rFonts w:ascii="Myanmar Text" w:hAnsi="Myanmar Text" w:eastAsia="Myanmar Text" w:cs="Myanmar Text"/>
        </w:rPr>
        <w:t>၏</w:t>
      </w:r>
      <w:r>
        <w:rPr>
          <w:rFonts w:ascii="Times New Roman" w:hAnsi="Times New Roman" w:eastAsia="Times New Roman" w:cs="Times New Roman"/>
        </w:rPr>
        <w:t xml:space="preserve"> alpha </w:t>
      </w:r>
      <w:r>
        <w:rPr>
          <w:rFonts w:ascii="Myanmar Text" w:hAnsi="Myanmar Text" w:eastAsia="Myanmar Text" w:cs="Myanmar Text"/>
        </w:rPr>
        <w:t>ပုန်ကန်မှု၊</w:t>
      </w:r>
      <w:r>
        <w:rPr>
          <w:rFonts w:ascii="Times New Roman" w:hAnsi="Times New Roman" w:eastAsia="Times New Roman" w:cs="Times New Roman"/>
        </w:rPr>
        <w:t xml:space="preserve"> 1888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ပုန်ကန်မှုနှင့်</w:t>
      </w:r>
      <w:r>
        <w:rPr>
          <w:rFonts w:ascii="Times New Roman" w:hAnsi="Times New Roman" w:eastAsia="Times New Roman" w:cs="Times New Roman"/>
        </w:rPr>
        <w:t xml:space="preserve"> </w:t>
      </w:r>
      <w:r>
        <w:rPr>
          <w:rFonts w:ascii="Myanmar Text" w:hAnsi="Myanmar Text" w:eastAsia="Myanmar Text" w:cs="Myanmar Text"/>
        </w:rPr>
        <w:t>သေချာပင်</w:t>
      </w:r>
      <w:r>
        <w:rPr>
          <w:rFonts w:ascii="Times New Roman" w:hAnsi="Times New Roman" w:eastAsia="Times New Roman" w:cs="Times New Roman"/>
        </w:rPr>
        <w:t xml:space="preserve"> 9/11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ပုန်ကန်မှုတို့အားဖြင့်</w:t>
      </w:r>
      <w:r>
        <w:rPr>
          <w:rFonts w:ascii="Times New Roman" w:hAnsi="Times New Roman" w:eastAsia="Times New Roman" w:cs="Times New Roman"/>
        </w:rPr>
        <w:t xml:space="preserve"> </w:t>
      </w:r>
      <w:r>
        <w:rPr>
          <w:rFonts w:ascii="Myanmar Text" w:hAnsi="Myanmar Text" w:eastAsia="Myanmar Text" w:cs="Myanmar Text"/>
        </w:rPr>
        <w:t>ပုံစံတင်၍</w:t>
      </w:r>
      <w:r>
        <w:rPr>
          <w:rFonts w:ascii="Times New Roman" w:hAnsi="Times New Roman" w:eastAsia="Times New Roman" w:cs="Times New Roman"/>
        </w:rPr>
        <w:t xml:space="preserve"> </w:t>
      </w:r>
      <w:r>
        <w:rPr>
          <w:rFonts w:ascii="Myanmar Text" w:hAnsi="Myanmar Text" w:eastAsia="Myanmar Text" w:cs="Myanmar Text"/>
        </w:rPr>
        <w:t>ကြိုတင်ဖော်ပြထားခဲ့သည်။</w:t>
      </w:r>
      <w:r>
        <w:rPr>
          <w:rFonts w:ascii="Times New Roman" w:hAnsi="Times New Roman" w:eastAsia="Times New Roman" w:cs="Times New Roman"/>
        </w:rPr>
        <w:t xml:space="preserve"> </w:t>
      </w:r>
      <w:r>
        <w:rPr>
          <w:rFonts w:ascii="Myanmar Text" w:hAnsi="Myanmar Text" w:eastAsia="Myanmar Text" w:cs="Myanmar Text"/>
        </w:rPr>
        <w:t>ကာဣန်၏</w:t>
      </w:r>
      <w:r>
        <w:rPr>
          <w:rFonts w:ascii="Times New Roman" w:hAnsi="Times New Roman" w:eastAsia="Times New Roman" w:cs="Times New Roman"/>
        </w:rPr>
        <w:t xml:space="preserve"> </w:t>
      </w:r>
      <w:r>
        <w:rPr>
          <w:rFonts w:ascii="Myanmar Text" w:hAnsi="Myanmar Text" w:eastAsia="Myanmar Text" w:cs="Myanmar Text"/>
        </w:rPr>
        <w:t>အခြေခံကျသော</w:t>
      </w:r>
      <w:r>
        <w:rPr>
          <w:rFonts w:ascii="Times New Roman" w:hAnsi="Times New Roman" w:eastAsia="Times New Roman" w:cs="Times New Roman"/>
        </w:rPr>
        <w:t xml:space="preserve"> </w:t>
      </w:r>
      <w:r>
        <w:rPr>
          <w:rFonts w:ascii="Myanmar Text" w:hAnsi="Myanmar Text" w:eastAsia="Myanmar Text" w:cs="Myanmar Text"/>
        </w:rPr>
        <w:t>ပုန်ကန်မှုသည်</w:t>
      </w:r>
      <w:r>
        <w:rPr>
          <w:rFonts w:ascii="Times New Roman" w:hAnsi="Times New Roman" w:eastAsia="Times New Roman" w:cs="Times New Roman"/>
        </w:rPr>
        <w:t xml:space="preserve"> </w:t>
      </w:r>
      <w:r>
        <w:rPr>
          <w:rFonts w:ascii="Myanmar Text" w:hAnsi="Myanmar Text" w:eastAsia="Myanmar Text" w:cs="Myanmar Text"/>
        </w:rPr>
        <w:t>သင့်ညီအစ်ကိုအပေါ်</w:t>
      </w:r>
      <w:r>
        <w:rPr>
          <w:rFonts w:ascii="Times New Roman" w:hAnsi="Times New Roman" w:eastAsia="Times New Roman" w:cs="Times New Roman"/>
        </w:rPr>
        <w:t xml:space="preserve"> </w:t>
      </w:r>
      <w:r>
        <w:rPr>
          <w:rFonts w:ascii="Myanmar Text" w:hAnsi="Myanmar Text" w:eastAsia="Myanmar Text" w:cs="Myanmar Text"/>
        </w:rPr>
        <w:t>မနာလိုမှု၏</w:t>
      </w:r>
      <w:r>
        <w:rPr>
          <w:rFonts w:ascii="Times New Roman" w:hAnsi="Times New Roman" w:eastAsia="Times New Roman" w:cs="Times New Roman"/>
        </w:rPr>
        <w:t xml:space="preserve"> </w:t>
      </w:r>
      <w:r>
        <w:rPr>
          <w:rFonts w:ascii="Myanmar Text" w:hAnsi="Myanmar Text" w:eastAsia="Myanmar Text" w:cs="Myanmar Text"/>
        </w:rPr>
        <w:t>အရေးကိစ္စကို</w:t>
      </w:r>
      <w:r>
        <w:rPr>
          <w:rFonts w:ascii="Times New Roman" w:hAnsi="Times New Roman" w:eastAsia="Times New Roman" w:cs="Times New Roman"/>
        </w:rPr>
        <w:t xml:space="preserve"> </w:t>
      </w:r>
      <w:r>
        <w:rPr>
          <w:rFonts w:ascii="Myanmar Text" w:hAnsi="Myanmar Text" w:eastAsia="Myanmar Text" w:cs="Myanmar Text"/>
        </w:rPr>
        <w:t>သယ်ဆောင်ဖော်ပြပြီး၊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အခြေခံကျသော</w:t>
      </w:r>
      <w:r>
        <w:rPr>
          <w:rFonts w:ascii="Times New Roman" w:hAnsi="Times New Roman" w:eastAsia="Times New Roman" w:cs="Times New Roman"/>
        </w:rPr>
        <w:t xml:space="preserve"> </w:t>
      </w:r>
      <w:r>
        <w:rPr>
          <w:rFonts w:ascii="Myanmar Text" w:hAnsi="Myanmar Text" w:eastAsia="Myanmar Text" w:cs="Myanmar Text"/>
        </w:rPr>
        <w:t>ပုန်ကန်မှုများ၏</w:t>
      </w:r>
      <w:r>
        <w:rPr>
          <w:rFonts w:ascii="Times New Roman" w:hAnsi="Times New Roman" w:eastAsia="Times New Roman" w:cs="Times New Roman"/>
        </w:rPr>
        <w:t xml:space="preserve"> </w:t>
      </w:r>
      <w:r>
        <w:rPr>
          <w:rFonts w:ascii="Myanmar Text" w:hAnsi="Myanmar Text" w:eastAsia="Myanmar Text" w:cs="Myanmar Text"/>
        </w:rPr>
        <w:t>မျိုးဆက်တစ်လျှောက်လုံးတွင်</w:t>
      </w:r>
      <w:r>
        <w:rPr>
          <w:rFonts w:ascii="Times New Roman" w:hAnsi="Times New Roman" w:eastAsia="Times New Roman" w:cs="Times New Roman"/>
        </w:rPr>
        <w:t xml:space="preserve"> </w:t>
      </w:r>
      <w:r>
        <w:rPr>
          <w:rFonts w:ascii="Myanmar Text" w:hAnsi="Myanmar Text" w:eastAsia="Myanmar Text" w:cs="Myanmar Text"/>
        </w:rPr>
        <w:t>တွေ့ရသည်။</w:t>
      </w:r>
    </w:p>
    <w:p>
      <w:pPr>
        <w:pStyle w:val="ArticleBody"/>
        <w:jc w:val="left"/>
      </w:pPr>
      <w:r>
        <w:rPr>
          <w:rFonts w:ascii="Times New Roman" w:hAnsi="Times New Roman" w:eastAsia="Times New Roman" w:cs="Times New Roman"/>
        </w:rPr>
        <w:t>Masika otto g’bɛɛ ni a yeli ka a bɛɛ ye kɔgɔ tɔnsɔn ma, nka dɔw, i n’a fɔ 1888 kɔgɔtɔw ani Koré kɔgɔtɔw, bɛ taa se ka cɛsiri sugandila min bɛ taamasiyɛn ye, o fanan ye sɛgɛsɛgɛli ye. Miller ye ka dɔnko kɛ ka a fɔ ko Daniyɛli 11:14 la, o ye Rɔmɛ ye min bɛ jiriyɔrɔ labɛn, ni o bali, o ye kuma ani kuma kɛla fana bali ye. O sɛgɛsɛgɛli ye dugukolo ye, bari mɔgɔ min bɛ wele ko Fa Miller, a ye dɔnkili kɛ ka a fɔ ko ayibɔlaw minnu bɛ saraw kelen ni naani la ye, olu ye Rɔmɛ ye; a dencɛ fana.</w:t>
      </w:r>
    </w:p>
    <w:p>
      <w:pPr>
        <w:pStyle w:val="ArticleBody"/>
        <w:jc w:val="left"/>
      </w:pPr>
      <w:r>
        <w:rPr>
          <w:rFonts w:ascii="Nirmala UI" w:hAnsi="Nirmala UI" w:eastAsia="Nirmala UI" w:cs="Nirmala UI"/>
        </w:rPr>
        <w:t>ଉଠିବା</w:t>
      </w:r>
      <w:r>
        <w:rPr>
          <w:rFonts w:ascii="Times New Roman" w:hAnsi="Times New Roman" w:eastAsia="Times New Roman" w:cs="Times New Roman"/>
        </w:rPr>
        <w:t xml:space="preserve"> 31 </w:t>
      </w:r>
      <w:r>
        <w:rPr>
          <w:rFonts w:ascii="Nirmala UI" w:hAnsi="Nirmala UI" w:eastAsia="Nirmala UI" w:cs="Nirmala UI"/>
        </w:rPr>
        <w:t>ଡିସେମ୍ବର</w:t>
      </w:r>
      <w:r>
        <w:rPr>
          <w:rFonts w:ascii="Times New Roman" w:hAnsi="Times New Roman" w:eastAsia="Times New Roman" w:cs="Times New Roman"/>
        </w:rPr>
        <w:t xml:space="preserve"> 2023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ଜଣଙ୍କ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ମିଲରଙ୍କ</w:t>
      </w:r>
      <w:r>
        <w:rPr>
          <w:rFonts w:ascii="Times New Roman" w:hAnsi="Times New Roman" w:eastAsia="Times New Roman" w:cs="Times New Roman"/>
        </w:rPr>
        <w:t xml:space="preserve"> </w:t>
      </w:r>
      <w:r>
        <w:rPr>
          <w:rFonts w:ascii="Nirmala UI" w:hAnsi="Nirmala UI" w:eastAsia="Nirmala UI" w:cs="Nirmala UI"/>
        </w:rPr>
        <w:t>ପ୍ରସ୍ତୁତିମୂଳକ</w:t>
      </w:r>
      <w:r>
        <w:rPr>
          <w:rFonts w:ascii="Times New Roman" w:hAnsi="Times New Roman" w:eastAsia="Times New Roman" w:cs="Times New Roman"/>
        </w:rPr>
        <w:t xml:space="preserve"> </w:t>
      </w:r>
      <w:r>
        <w:rPr>
          <w:rFonts w:ascii="Nirmala UI" w:hAnsi="Nirmala UI" w:eastAsia="Nirmala UI" w:cs="Nirmala UI"/>
        </w:rPr>
        <w:t>ଶିକ୍ଷା</w:t>
      </w:r>
      <w:r>
        <w:rPr>
          <w:rFonts w:ascii="Times New Roman" w:hAnsi="Times New Roman" w:eastAsia="Times New Roman" w:cs="Times New Roman"/>
        </w:rPr>
        <w:t>-</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କରାଗଲା।</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ଉପାସନାକାରୀମାନଙ୍କୁ</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ମୁହଁମୁହିଁ</w:t>
      </w:r>
      <w:r>
        <w:rPr>
          <w:rFonts w:ascii="Times New Roman" w:hAnsi="Times New Roman" w:eastAsia="Times New Roman" w:cs="Times New Roman"/>
        </w:rPr>
        <w:t xml:space="preserve">” </w:t>
      </w:r>
      <w:r>
        <w:rPr>
          <w:rFonts w:ascii="Nirmala UI" w:hAnsi="Nirmala UI" w:eastAsia="Nirmala UI" w:cs="Nirmala UI"/>
        </w:rPr>
        <w:t>ବିଶେଷ</w:t>
      </w:r>
      <w:r>
        <w:rPr>
          <w:rFonts w:ascii="Times New Roman" w:hAnsi="Times New Roman" w:eastAsia="Times New Roman" w:cs="Times New Roman"/>
        </w:rPr>
        <w:t xml:space="preserve"> </w:t>
      </w:r>
      <w:r>
        <w:rPr>
          <w:rFonts w:ascii="Nirmala UI" w:hAnsi="Nirmala UI" w:eastAsia="Nirmala UI" w:cs="Nirmala UI"/>
        </w:rPr>
        <w:t>ଶିକ୍ଷା</w:t>
      </w:r>
      <w:r>
        <w:rPr>
          <w:rFonts w:ascii="Times New Roman" w:hAnsi="Times New Roman" w:eastAsia="Times New Roman" w:cs="Times New Roman"/>
        </w:rPr>
        <w:t xml:space="preserve"> </w:t>
      </w:r>
      <w:r>
        <w:rPr>
          <w:rFonts w:ascii="Nirmala UI" w:hAnsi="Nirmala UI" w:eastAsia="Nirmala UI" w:cs="Nirmala UI"/>
        </w:rPr>
        <w:t>ଦିଆଯିବ।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ପ୍ରସ୍ତୁତିର</w:t>
      </w:r>
      <w:r>
        <w:rPr>
          <w:rFonts w:ascii="Times New Roman" w:hAnsi="Times New Roman" w:eastAsia="Times New Roman" w:cs="Times New Roman"/>
        </w:rPr>
        <w:t xml:space="preserve"> </w:t>
      </w:r>
      <w:r>
        <w:rPr>
          <w:rFonts w:ascii="Nirmala UI" w:hAnsi="Nirmala UI" w:eastAsia="Nirmala UI" w:cs="Nirmala UI"/>
        </w:rPr>
        <w:t>ଉଦ୍ଦେଶ୍ୟ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80 </w:t>
      </w:r>
      <w:r>
        <w:rPr>
          <w:rFonts w:ascii="Nirmala UI" w:hAnsi="Nirmala UI" w:eastAsia="Nirmala UI" w:cs="Nirmala UI"/>
        </w:rPr>
        <w:t>ଜଣଙ୍କର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ଯାଜକତ୍ୱକୁ</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ଯେହେତୁ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ସତର୍କବାଣୀ</w:t>
      </w:r>
      <w:r>
        <w:rPr>
          <w:rFonts w:ascii="Times New Roman" w:hAnsi="Times New Roman" w:eastAsia="Times New Roman" w:cs="Times New Roman"/>
        </w:rPr>
        <w:t>-</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ପ୍ରଖ୍ୟାପନ</w:t>
      </w:r>
      <w:r>
        <w:rPr>
          <w:rFonts w:ascii="Times New Roman" w:hAnsi="Times New Roman" w:eastAsia="Times New Roman" w:cs="Times New Roman"/>
        </w:rPr>
        <w:t xml:space="preserve"> </w:t>
      </w:r>
      <w:r>
        <w:rPr>
          <w:rFonts w:ascii="Nirmala UI" w:hAnsi="Nirmala UI" w:eastAsia="Nirmala UI" w:cs="Nirmala UI"/>
        </w:rPr>
        <w:t>କରିପାରିବେ।</w:t>
      </w:r>
    </w:p>
    <w:p>
      <w:pPr>
        <w:pStyle w:val="ArticleBody"/>
        <w:jc w:val="left"/>
      </w:pPr>
      <w:r>
        <w:rPr>
          <w:rFonts w:ascii="Nirmala UI" w:hAnsi="Nirmala UI" w:eastAsia="Nirmala UI" w:cs="Nirmala UI"/>
        </w:rPr>
        <w:t>ಪ್ರಾರಂಭದಲ್ಲಿರುವ</w:t>
      </w:r>
      <w:r>
        <w:rPr>
          <w:rFonts w:ascii="Times New Roman" w:hAnsi="Times New Roman" w:eastAsia="Times New Roman" w:cs="Times New Roman"/>
        </w:rPr>
        <w:t xml:space="preserve"> </w:t>
      </w:r>
      <w:r>
        <w:rPr>
          <w:rFonts w:ascii="Nirmala UI" w:hAnsi="Nirmala UI" w:eastAsia="Nirmala UI" w:cs="Nirmala UI"/>
        </w:rPr>
        <w:t>ಮೂಲಭೂತ</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ಪರೀಕ್ಷೆಯೂ</w:t>
      </w:r>
      <w:r>
        <w:rPr>
          <w:rFonts w:ascii="Times New Roman" w:hAnsi="Times New Roman" w:eastAsia="Times New Roman" w:cs="Times New Roman"/>
        </w:rPr>
        <w:t xml:space="preserve"> </w:t>
      </w:r>
      <w:r>
        <w:rPr>
          <w:rFonts w:ascii="Nirmala UI" w:hAnsi="Nirmala UI" w:eastAsia="Nirmala UI" w:cs="Nirmala UI"/>
        </w:rPr>
        <w:t>ಅಂತ್ಯದಲ್ಲಿರುವ</w:t>
      </w:r>
      <w:r>
        <w:rPr>
          <w:rFonts w:ascii="Times New Roman" w:hAnsi="Times New Roman" w:eastAsia="Times New Roman" w:cs="Times New Roman"/>
        </w:rPr>
        <w:t xml:space="preserve"> </w:t>
      </w:r>
      <w:r>
        <w:rPr>
          <w:rFonts w:ascii="Nirmala UI" w:hAnsi="Nirmala UI" w:eastAsia="Nirmala UI" w:cs="Nirmala UI"/>
        </w:rPr>
        <w:t>ಎರಡನೆಯ</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w:t>
      </w:r>
      <w:r>
        <w:rPr>
          <w:rFonts w:ascii="Nirmala UI" w:hAnsi="Nirmala UI" w:eastAsia="Nirmala UI" w:cs="Nirmala UI"/>
        </w:rPr>
        <w:t>ಪರೀಕ್ಷೆಯೂ</w:t>
      </w:r>
      <w:r>
        <w:rPr>
          <w:rFonts w:ascii="Times New Roman" w:hAnsi="Times New Roman" w:eastAsia="Times New Roman" w:cs="Times New Roman"/>
        </w:rPr>
        <w:t xml:space="preserve"> </w:t>
      </w:r>
      <w:r>
        <w:rPr>
          <w:rFonts w:ascii="Nirmala UI" w:hAnsi="Nirmala UI" w:eastAsia="Nirmala UI" w:cs="Nirmala UI"/>
        </w:rPr>
        <w:t>ಸೇರಿ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ಮೂವತ್ತು</w:t>
      </w:r>
      <w:r>
        <w:rPr>
          <w:rFonts w:ascii="Times New Roman" w:hAnsi="Times New Roman" w:eastAsia="Times New Roman" w:cs="Times New Roman"/>
        </w:rPr>
        <w:t xml:space="preserve"> </w:t>
      </w:r>
      <w:r>
        <w:rPr>
          <w:rFonts w:ascii="Nirmala UI" w:hAnsi="Nirmala UI" w:eastAsia="Nirmala UI" w:cs="Nirmala UI"/>
        </w:rPr>
        <w:t>ದಿನಗಳ</w:t>
      </w:r>
      <w:r>
        <w:rPr>
          <w:rFonts w:ascii="Times New Roman" w:hAnsi="Times New Roman" w:eastAsia="Times New Roman" w:cs="Times New Roman"/>
        </w:rPr>
        <w:t xml:space="preserve"> </w:t>
      </w:r>
      <w:r>
        <w:rPr>
          <w:rFonts w:ascii="Nirmala UI" w:hAnsi="Nirmala UI" w:eastAsia="Nirmala UI" w:cs="Nirmala UI"/>
        </w:rPr>
        <w:t>ಸಿದ್ಧತೆ</w:t>
      </w:r>
      <w:r>
        <w:rPr>
          <w:rFonts w:ascii="Times New Roman" w:hAnsi="Times New Roman" w:eastAsia="Times New Roman" w:cs="Times New Roman"/>
        </w:rPr>
        <w:t xml:space="preserve"> </w:t>
      </w:r>
      <w:r>
        <w:rPr>
          <w:rFonts w:ascii="Nirmala UI" w:hAnsi="Nirmala UI" w:eastAsia="Nirmala UI" w:cs="Nirmala UI"/>
        </w:rPr>
        <w:t>ರೂಪುಗೊಂಡಿದೆ</w:t>
      </w:r>
      <w:r>
        <w:rPr>
          <w:rFonts w:ascii="Times New Roman" w:hAnsi="Times New Roman" w:eastAsia="Times New Roman" w:cs="Times New Roman"/>
        </w:rPr>
        <w:t xml:space="preserve">. </w:t>
      </w:r>
      <w:r>
        <w:rPr>
          <w:rFonts w:ascii="Nirmala UI" w:hAnsi="Nirmala UI" w:eastAsia="Nirmala UI" w:cs="Nirmala UI"/>
        </w:rPr>
        <w:t>ಎರಡನೆಯ</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w:t>
      </w:r>
      <w:r>
        <w:rPr>
          <w:rFonts w:ascii="Nirmala UI" w:hAnsi="Nirmala UI" w:eastAsia="Nirmala UI" w:cs="Nirmala UI"/>
        </w:rPr>
        <w:t>ಪರೀಕ್ಷೆ</w:t>
      </w:r>
      <w:r>
        <w:rPr>
          <w:rFonts w:ascii="Times New Roman" w:hAnsi="Times New Roman" w:eastAsia="Times New Roman" w:cs="Times New Roman"/>
        </w:rPr>
        <w:t xml:space="preserve"> </w:t>
      </w:r>
      <w:r>
        <w:rPr>
          <w:rFonts w:ascii="Nirmala UI" w:hAnsi="Nirmala UI" w:eastAsia="Nirmala UI" w:cs="Nirmala UI"/>
        </w:rPr>
        <w:t>ಕಹಳೆಗಳು</w:t>
      </w:r>
      <w:r>
        <w:rPr>
          <w:rFonts w:ascii="Times New Roman" w:hAnsi="Times New Roman" w:eastAsia="Times New Roman" w:cs="Times New Roman"/>
        </w:rPr>
        <w:t xml:space="preserve"> </w:t>
      </w:r>
      <w:r>
        <w:rPr>
          <w:rFonts w:ascii="Nirmala UI" w:hAnsi="Nirmala UI" w:eastAsia="Nirmala UI" w:cs="Nirmala UI"/>
        </w:rPr>
        <w:t>ಊದಲ್ಪಡುವುದಕ್ಕಿಂತ</w:t>
      </w:r>
      <w:r>
        <w:rPr>
          <w:rFonts w:ascii="Times New Roman" w:hAnsi="Times New Roman" w:eastAsia="Times New Roman" w:cs="Times New Roman"/>
        </w:rPr>
        <w:t xml:space="preserve"> </w:t>
      </w:r>
      <w:r>
        <w:rPr>
          <w:rFonts w:ascii="Nirmala UI" w:hAnsi="Nirmala UI" w:eastAsia="Nirmala UI" w:cs="Nirmala UI"/>
        </w:rPr>
        <w:t>ಮುಂಚೆಯೇ</w:t>
      </w:r>
      <w:r>
        <w:rPr>
          <w:rFonts w:ascii="Times New Roman" w:hAnsi="Times New Roman" w:eastAsia="Times New Roman" w:cs="Times New Roman"/>
        </w:rPr>
        <w:t xml:space="preserve"> </w:t>
      </w:r>
      <w:r>
        <w:rPr>
          <w:rFonts w:ascii="Nirmala UI" w:hAnsi="Nirmala UI" w:eastAsia="Nirmala UI" w:cs="Nirmala UI"/>
        </w:rPr>
        <w:t>ಪೂರ್ಣಗೊಳ್ಳುತ್ತದೆ</w:t>
      </w:r>
      <w:r>
        <w:rPr>
          <w:rFonts w:ascii="Times New Roman" w:hAnsi="Times New Roman" w:eastAsia="Times New Roman" w:cs="Times New Roman"/>
        </w:rPr>
        <w:t xml:space="preserve">; </w:t>
      </w:r>
      <w:r>
        <w:rPr>
          <w:rFonts w:ascii="Nirmala UI" w:hAnsi="Nirmala UI" w:eastAsia="Nirmala UI" w:cs="Nirmala UI"/>
        </w:rPr>
        <w:t>ಆದಕಾರಣ</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ಆಭರಣಗಳನ್ನು</w:t>
      </w:r>
      <w:r>
        <w:rPr>
          <w:rFonts w:ascii="Times New Roman" w:hAnsi="Times New Roman" w:eastAsia="Times New Roman" w:cs="Times New Roman"/>
        </w:rPr>
        <w:t xml:space="preserve"> </w:t>
      </w:r>
      <w:r>
        <w:rPr>
          <w:rFonts w:ascii="Nirmala UI" w:hAnsi="Nirmala UI" w:eastAsia="Nirmala UI" w:cs="Nirmala UI"/>
        </w:rPr>
        <w:t>ಪೆಟ್ಟಿಗೆಯೊಳಗೆ</w:t>
      </w:r>
      <w:r>
        <w:rPr>
          <w:rFonts w:ascii="Times New Roman" w:hAnsi="Times New Roman" w:eastAsia="Times New Roman" w:cs="Times New Roman"/>
        </w:rPr>
        <w:t xml:space="preserve"> </w:t>
      </w:r>
      <w:r>
        <w:rPr>
          <w:rFonts w:ascii="Nirmala UI" w:hAnsi="Nirmala UI" w:eastAsia="Nirmala UI" w:cs="Nirmala UI"/>
        </w:rPr>
        <w:t>ಹಾಕಿದಾಗ</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ಕನಸಿನಲ್ಲಿ</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ವಿವರವು</w:t>
      </w:r>
      <w:r>
        <w:rPr>
          <w:rFonts w:ascii="Times New Roman" w:hAnsi="Times New Roman" w:eastAsia="Times New Roman" w:cs="Times New Roman"/>
        </w:rPr>
        <w:t xml:space="preserve"> </w:t>
      </w:r>
      <w:r>
        <w:rPr>
          <w:rFonts w:ascii="Nirmala UI" w:hAnsi="Nirmala UI" w:eastAsia="Nirmala UI" w:cs="Nirmala UI"/>
        </w:rPr>
        <w:t>ಪ್ರತಿನಿಧಿಸಲ್ಪಟ್ಟಿದೆ</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ಇದನ್ನು</w:t>
      </w:r>
      <w:r>
        <w:rPr>
          <w:rFonts w:ascii="Times New Roman" w:hAnsi="Times New Roman" w:eastAsia="Times New Roman" w:cs="Times New Roman"/>
        </w:rPr>
        <w:t xml:space="preserve"> </w:t>
      </w:r>
      <w:r>
        <w:rPr>
          <w:rFonts w:ascii="Nirmala UI" w:hAnsi="Nirmala UI" w:eastAsia="Nirmala UI" w:cs="Nirmala UI"/>
        </w:rPr>
        <w:t>ಮಾಡಿದ</w:t>
      </w:r>
      <w:r>
        <w:rPr>
          <w:rFonts w:ascii="Times New Roman" w:hAnsi="Times New Roman" w:eastAsia="Times New Roman" w:cs="Times New Roman"/>
        </w:rPr>
        <w:t xml:space="preserve"> </w:t>
      </w:r>
      <w:r>
        <w:rPr>
          <w:rFonts w:ascii="Nirmala UI" w:hAnsi="Nirmala UI" w:eastAsia="Nirmala UI" w:cs="Nirmala UI"/>
        </w:rPr>
        <w:t>ನಂತರವೇ</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w:t>
      </w:r>
      <w:r>
        <w:rPr>
          <w:rFonts w:ascii="Nirmala UI" w:hAnsi="Nirmala UI" w:eastAsia="Nirmala UI" w:cs="Nirmala UI"/>
        </w:rPr>
        <w:t>ಗೆ</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ನೋಡು</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ಆಹ್ವಾನಿಸುತ್ತಾನೆ</w:t>
      </w:r>
      <w:r>
        <w:rPr>
          <w:rFonts w:ascii="Times New Roman" w:hAnsi="Times New Roman" w:eastAsia="Times New Roman" w:cs="Times New Roman"/>
        </w:rPr>
        <w:t xml:space="preserve">. </w:t>
      </w:r>
      <w:r>
        <w:rPr>
          <w:rFonts w:ascii="Nirmala UI" w:hAnsi="Nirmala UI" w:eastAsia="Nirmala UI" w:cs="Nirmala UI"/>
        </w:rPr>
        <w:t>ಕಹಳೆಯ</w:t>
      </w:r>
      <w:r>
        <w:rPr>
          <w:rFonts w:ascii="Times New Roman" w:hAnsi="Times New Roman" w:eastAsia="Times New Roman" w:cs="Times New Roman"/>
        </w:rPr>
        <w:t xml:space="preserve"> </w:t>
      </w:r>
      <w:r>
        <w:rPr>
          <w:rFonts w:ascii="Nirmala UI" w:hAnsi="Nirmala UI" w:eastAsia="Nirmala UI" w:cs="Nirmala UI"/>
        </w:rPr>
        <w:t>ಎಚ್ಚರಿಕೆಯಿಂದ</w:t>
      </w:r>
      <w:r>
        <w:rPr>
          <w:rFonts w:ascii="Times New Roman" w:hAnsi="Times New Roman" w:eastAsia="Times New Roman" w:cs="Times New Roman"/>
        </w:rPr>
        <w:t xml:space="preserve"> </w:t>
      </w:r>
      <w:r>
        <w:rPr>
          <w:rFonts w:ascii="Nirmala UI" w:hAnsi="Nirmala UI" w:eastAsia="Nirmala UI" w:cs="Nirmala UI"/>
        </w:rPr>
        <w:t>ನ್ಯಾಯತೀರ್ಪಿನ</w:t>
      </w:r>
      <w:r>
        <w:rPr>
          <w:rFonts w:ascii="Times New Roman" w:hAnsi="Times New Roman" w:eastAsia="Times New Roman" w:cs="Times New Roman"/>
        </w:rPr>
        <w:t xml:space="preserve"> </w:t>
      </w:r>
      <w:r>
        <w:rPr>
          <w:rFonts w:ascii="Nirmala UI" w:hAnsi="Nirmala UI" w:eastAsia="Nirmala UI" w:cs="Nirmala UI"/>
        </w:rPr>
        <w:t>ಕಡೆಗಿನ</w:t>
      </w:r>
      <w:r>
        <w:rPr>
          <w:rFonts w:ascii="Times New Roman" w:hAnsi="Times New Roman" w:eastAsia="Times New Roman" w:cs="Times New Roman"/>
        </w:rPr>
        <w:t xml:space="preserve"> </w:t>
      </w:r>
      <w:r>
        <w:rPr>
          <w:rFonts w:ascii="Nirmala UI" w:hAnsi="Nirmala UI" w:eastAsia="Nirmala UI" w:cs="Nirmala UI"/>
        </w:rPr>
        <w:t>ಆರೋಹಣದವರೆಗೆ</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ಕಾನೂನಿಗೆ</w:t>
      </w:r>
      <w:r>
        <w:rPr>
          <w:rFonts w:ascii="Times New Roman" w:hAnsi="Times New Roman" w:eastAsia="Times New Roman" w:cs="Times New Roman"/>
        </w:rPr>
        <w:t xml:space="preserve"> </w:t>
      </w:r>
      <w:r>
        <w:rPr>
          <w:rFonts w:ascii="Nirmala UI" w:hAnsi="Nirmala UI" w:eastAsia="Nirmala UI" w:cs="Nirmala UI"/>
        </w:rPr>
        <w:t>ಮುಂಚಿತವಾಗಿ</w:t>
      </w:r>
      <w:r>
        <w:rPr>
          <w:rFonts w:ascii="Times New Roman" w:hAnsi="Times New Roman" w:eastAsia="Times New Roman" w:cs="Times New Roman"/>
        </w:rPr>
        <w:t xml:space="preserve"> </w:t>
      </w:r>
      <w:r>
        <w:rPr>
          <w:rFonts w:ascii="Nirmala UI" w:hAnsi="Nirmala UI" w:eastAsia="Nirmala UI" w:cs="Nirmala UI"/>
        </w:rPr>
        <w:t>ಧ್ವಜವು</w:t>
      </w:r>
      <w:r>
        <w:rPr>
          <w:rFonts w:ascii="Times New Roman" w:hAnsi="Times New Roman" w:eastAsia="Times New Roman" w:cs="Times New Roman"/>
        </w:rPr>
        <w:t xml:space="preserve"> </w:t>
      </w:r>
      <w:r>
        <w:rPr>
          <w:rFonts w:ascii="Nirmala UI" w:hAnsi="Nirmala UI" w:eastAsia="Nirmala UI" w:cs="Nirmala UI"/>
        </w:rPr>
        <w:t>ಎತ್ತಲ್ಪಡುತ್ತದೆ</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w:t>
      </w:r>
      <w:r>
        <w:rPr>
          <w:rFonts w:ascii="Nirmala UI" w:hAnsi="Nirmala UI" w:eastAsia="Nirmala UI" w:cs="Nirmala UI"/>
        </w:rPr>
        <w:t>ಗೆ</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ನೋಡು</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ಕರೆಯಲ್ಪಡುವುದಕ್ಕಿಂತ</w:t>
      </w:r>
      <w:r>
        <w:rPr>
          <w:rFonts w:ascii="Times New Roman" w:hAnsi="Times New Roman" w:eastAsia="Times New Roman" w:cs="Times New Roman"/>
        </w:rPr>
        <w:t xml:space="preserve"> </w:t>
      </w:r>
      <w:r>
        <w:rPr>
          <w:rFonts w:ascii="Nirmala UI" w:hAnsi="Nirmala UI" w:eastAsia="Nirmala UI" w:cs="Nirmala UI"/>
        </w:rPr>
        <w:t>ಮುಂಚೆಯೇ</w:t>
      </w:r>
      <w:r>
        <w:rPr>
          <w:rFonts w:ascii="Times New Roman" w:hAnsi="Times New Roman" w:eastAsia="Times New Roman" w:cs="Times New Roman"/>
        </w:rPr>
        <w:t xml:space="preserve"> </w:t>
      </w:r>
      <w:r>
        <w:rPr>
          <w:rFonts w:ascii="Nirmala UI" w:hAnsi="Nirmala UI" w:eastAsia="Nirmala UI" w:cs="Nirmala UI"/>
        </w:rPr>
        <w:t>ಎಲ್ಲಾ</w:t>
      </w:r>
      <w:r>
        <w:rPr>
          <w:rFonts w:ascii="Times New Roman" w:hAnsi="Times New Roman" w:eastAsia="Times New Roman" w:cs="Times New Roman"/>
        </w:rPr>
        <w:t xml:space="preserve"> </w:t>
      </w:r>
      <w:r>
        <w:rPr>
          <w:rFonts w:ascii="Nirmala UI" w:hAnsi="Nirmala UI" w:eastAsia="Nirmala UI" w:cs="Nirmala UI"/>
        </w:rPr>
        <w:t>ಆಭರಣಗಳೂ</w:t>
      </w:r>
      <w:r>
        <w:rPr>
          <w:rFonts w:ascii="Times New Roman" w:hAnsi="Times New Roman" w:eastAsia="Times New Roman" w:cs="Times New Roman"/>
        </w:rPr>
        <w:t xml:space="preserve"> </w:t>
      </w:r>
      <w:r>
        <w:rPr>
          <w:rFonts w:ascii="Nirmala UI" w:hAnsi="Nirmala UI" w:eastAsia="Nirmala UI" w:cs="Nirmala UI"/>
        </w:rPr>
        <w:t>ದೇವಾಲಯದಲ್ಲಿವೆ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ಸಾಕ್ಷಿಗಳು</w:t>
      </w:r>
      <w:r>
        <w:rPr>
          <w:rFonts w:ascii="Times New Roman" w:hAnsi="Times New Roman" w:eastAsia="Times New Roman" w:cs="Times New Roman"/>
        </w:rPr>
        <w:t xml:space="preserve"> </w:t>
      </w:r>
      <w:r>
        <w:rPr>
          <w:rFonts w:ascii="Nirmala UI" w:hAnsi="Nirmala UI" w:eastAsia="Nirmala UI" w:cs="Nirmala UI"/>
        </w:rPr>
        <w:t>ಮೇಘಗಳಲ್ಲಿ</w:t>
      </w:r>
      <w:r>
        <w:rPr>
          <w:rFonts w:ascii="Times New Roman" w:hAnsi="Times New Roman" w:eastAsia="Times New Roman" w:cs="Times New Roman"/>
        </w:rPr>
        <w:t xml:space="preserve"> </w:t>
      </w:r>
      <w:r>
        <w:rPr>
          <w:rFonts w:ascii="Nirmala UI" w:hAnsi="Nirmala UI" w:eastAsia="Nirmala UI" w:cs="Nirmala UI"/>
        </w:rPr>
        <w:t>ಮೇಲಕ್ಕೆ</w:t>
      </w:r>
      <w:r>
        <w:rPr>
          <w:rFonts w:ascii="Times New Roman" w:hAnsi="Times New Roman" w:eastAsia="Times New Roman" w:cs="Times New Roman"/>
        </w:rPr>
        <w:t xml:space="preserve"> </w:t>
      </w:r>
      <w:r>
        <w:rPr>
          <w:rFonts w:ascii="Nirmala UI" w:hAnsi="Nirmala UI" w:eastAsia="Nirmala UI" w:cs="Nirmala UI"/>
        </w:rPr>
        <w:t>ಎತ್ತಲ್ಪಡುವಾಗ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ಶತ್ರುಗಳು</w:t>
      </w:r>
      <w:r>
        <w:rPr>
          <w:rFonts w:ascii="Times New Roman" w:hAnsi="Times New Roman" w:eastAsia="Times New Roman" w:cs="Times New Roman"/>
        </w:rPr>
        <w:t xml:space="preserve"> </w:t>
      </w:r>
      <w:r>
        <w:rPr>
          <w:rFonts w:ascii="Nirmala UI" w:hAnsi="Nirmala UI" w:eastAsia="Nirmala UI" w:cs="Nirmala UI"/>
        </w:rPr>
        <w:t>ಅವರನ್ನು</w:t>
      </w:r>
      <w:r>
        <w:rPr>
          <w:rFonts w:ascii="Times New Roman" w:hAnsi="Times New Roman" w:eastAsia="Times New Roman" w:cs="Times New Roman"/>
        </w:rPr>
        <w:t xml:space="preserve"> </w:t>
      </w:r>
      <w:r>
        <w:rPr>
          <w:rFonts w:ascii="Nirmala UI" w:hAnsi="Nirmala UI" w:eastAsia="Nirmala UI" w:cs="Nirmala UI"/>
        </w:rPr>
        <w:t>ನೋಡುವರು</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ការព្យាករណ៍របស់ពួកគេអំពីការវាយប្រហារមកពីសាសនាឥស្លាម</w:t>
      </w:r>
      <w:r>
        <w:rPr>
          <w:rFonts w:ascii="Times New Roman" w:hAnsi="Times New Roman" w:eastAsia="Times New Roman" w:cs="Times New Roman"/>
        </w:rPr>
        <w:t xml:space="preserve"> </w:t>
      </w:r>
      <w:r>
        <w:rPr>
          <w:rFonts w:ascii="Leelawadee UI" w:hAnsi="Leelawadee UI" w:eastAsia="Leelawadee UI" w:cs="Leelawadee UI"/>
        </w:rPr>
        <w:t>ដែលបានបរាជ័យក្នុងឆ្នាំ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ត្រូវធ្វើម្តងទៀត</w:t>
      </w:r>
      <w:r>
        <w:rPr>
          <w:rFonts w:ascii="Times New Roman" w:hAnsi="Times New Roman" w:eastAsia="Times New Roman" w:cs="Times New Roman"/>
        </w:rPr>
        <w:t xml:space="preserve"> </w:t>
      </w:r>
      <w:r>
        <w:rPr>
          <w:rFonts w:ascii="Leelawadee UI" w:hAnsi="Leelawadee UI" w:eastAsia="Leelawadee UI" w:cs="Leelawadee UI"/>
        </w:rPr>
        <w:t>បន្ទាប់ពីវាត្រូវបានកែតម្រូវ</w:t>
      </w:r>
      <w:r>
        <w:rPr>
          <w:rFonts w:ascii="Times New Roman" w:hAnsi="Times New Roman" w:eastAsia="Times New Roman" w:cs="Times New Roman"/>
        </w:rPr>
        <w:t xml:space="preserve"> </w:t>
      </w:r>
      <w:r>
        <w:rPr>
          <w:rFonts w:ascii="Leelawadee UI" w:hAnsi="Leelawadee UI" w:eastAsia="Leelawadee UI" w:cs="Leelawadee UI"/>
        </w:rPr>
        <w:t>ដូចជាសារយំកណ្តាលអធ្រាត្រដ៏ពិតរបស់</w:t>
      </w:r>
      <w:r>
        <w:rPr>
          <w:rFonts w:ascii="Times New Roman" w:hAnsi="Times New Roman" w:eastAsia="Times New Roman" w:cs="Times New Roman"/>
        </w:rPr>
        <w:t xml:space="preserve"> Snow</w:t>
      </w:r>
      <w:r>
        <w:rPr>
          <w:rFonts w:ascii="Leelawadee UI" w:hAnsi="Leelawadee UI" w:eastAsia="Leelawadee UI" w:cs="Leelawadee UI"/>
        </w:rPr>
        <w:t>។</w:t>
      </w:r>
      <w:r>
        <w:rPr>
          <w:rFonts w:ascii="Times New Roman" w:hAnsi="Times New Roman" w:eastAsia="Times New Roman" w:cs="Times New Roman"/>
        </w:rPr>
        <w:t xml:space="preserve"> Miller </w:t>
      </w:r>
      <w:r>
        <w:rPr>
          <w:rFonts w:ascii="Leelawadee UI" w:hAnsi="Leelawadee UI" w:eastAsia="Leelawadee UI" w:cs="Leelawadee UI"/>
        </w:rPr>
        <w:t>មានការយល់ដឹងមួយ</w:t>
      </w:r>
      <w:r>
        <w:rPr>
          <w:rFonts w:ascii="Times New Roman" w:hAnsi="Times New Roman" w:eastAsia="Times New Roman" w:cs="Times New Roman"/>
        </w:rPr>
        <w:t xml:space="preserve"> </w:t>
      </w:r>
      <w:r>
        <w:rPr>
          <w:rFonts w:ascii="Leelawadee UI" w:hAnsi="Leelawadee UI" w:eastAsia="Leelawadee UI" w:cs="Leelawadee UI"/>
        </w:rPr>
        <w:t>ដែលគាត់បានកំណត់ថាជា</w:t>
      </w:r>
      <w:r>
        <w:rPr>
          <w:rFonts w:ascii="Times New Roman" w:hAnsi="Times New Roman" w:eastAsia="Times New Roman" w:cs="Times New Roman"/>
        </w:rPr>
        <w:t xml:space="preserve"> </w:t>
      </w:r>
      <w:r>
        <w:rPr>
          <w:rFonts w:ascii="Leelawadee UI" w:hAnsi="Leelawadee UI" w:eastAsia="Leelawadee UI" w:cs="Leelawadee UI"/>
        </w:rPr>
        <w:t>សារយំកណ្តាលអធ្រាត្រ</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Samuel Snow </w:t>
      </w:r>
      <w:r>
        <w:rPr>
          <w:rFonts w:ascii="Leelawadee UI" w:hAnsi="Leelawadee UI" w:eastAsia="Leelawadee UI" w:cs="Leelawadee UI"/>
        </w:rPr>
        <w:t>បានកែតម្រូវសារយំកណ្តាលអធ្រាត្ររបស់</w:t>
      </w:r>
      <w:r>
        <w:rPr>
          <w:rFonts w:ascii="Times New Roman" w:hAnsi="Times New Roman" w:eastAsia="Times New Roman" w:cs="Times New Roman"/>
        </w:rPr>
        <w:t xml:space="preserve"> Miller </w:t>
      </w:r>
      <w:r>
        <w:rPr>
          <w:rFonts w:ascii="Leelawadee UI" w:hAnsi="Leelawadee UI" w:eastAsia="Leelawadee UI" w:cs="Leelawadee UI"/>
        </w:rPr>
        <w:t>ហើយដោយហេតុនេះ</w:t>
      </w:r>
      <w:r>
        <w:rPr>
          <w:rFonts w:ascii="Times New Roman" w:hAnsi="Times New Roman" w:eastAsia="Times New Roman" w:cs="Times New Roman"/>
        </w:rPr>
        <w:t xml:space="preserve"> </w:t>
      </w:r>
      <w:r>
        <w:rPr>
          <w:rFonts w:ascii="Leelawadee UI" w:hAnsi="Leelawadee UI" w:eastAsia="Leelawadee UI" w:cs="Leelawadee UI"/>
        </w:rPr>
        <w:t>សារយំកណ្តាលអធ្រាត្ររបស់</w:t>
      </w:r>
      <w:r>
        <w:rPr>
          <w:rFonts w:ascii="Times New Roman" w:hAnsi="Times New Roman" w:eastAsia="Times New Roman" w:cs="Times New Roman"/>
        </w:rPr>
        <w:t xml:space="preserve"> Snow </w:t>
      </w:r>
      <w:r>
        <w:rPr>
          <w:rFonts w:ascii="Leelawadee UI" w:hAnsi="Leelawadee UI" w:eastAsia="Leelawadee UI" w:cs="Leelawadee UI"/>
        </w:rPr>
        <w:t>ត្រូវបានហៅថា</w:t>
      </w:r>
      <w:r>
        <w:rPr>
          <w:rFonts w:ascii="Times New Roman" w:hAnsi="Times New Roman" w:eastAsia="Times New Roman" w:cs="Times New Roman"/>
        </w:rPr>
        <w:t xml:space="preserve"> «</w:t>
      </w:r>
      <w:r>
        <w:rPr>
          <w:rFonts w:ascii="Leelawadee UI" w:hAnsi="Leelawadee UI" w:eastAsia="Leelawadee UI" w:cs="Leelawadee UI"/>
        </w:rPr>
        <w:t>សារយំកណ្តាលអធ្រាត្រដ៏ពិត</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w:t>
      </w:r>
      <w:r>
        <w:rPr>
          <w:rFonts w:ascii="Times New Roman" w:hAnsi="Times New Roman" w:eastAsia="Times New Roman" w:cs="Times New Roman"/>
        </w:rPr>
        <w:t xml:space="preserve"> Millerite</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សារយំកណ្តាលអធ្រាត្រ</w:t>
      </w:r>
      <w:r>
        <w:rPr>
          <w:rFonts w:ascii="Times New Roman" w:hAnsi="Times New Roman" w:eastAsia="Times New Roman" w:cs="Times New Roman"/>
        </w:rPr>
        <w:t xml:space="preserve"> </w:t>
      </w:r>
      <w:r>
        <w:rPr>
          <w:rFonts w:ascii="Leelawadee UI" w:hAnsi="Leelawadee UI" w:eastAsia="Leelawadee UI" w:cs="Leelawadee UI"/>
        </w:rPr>
        <w:t>គឺជាសារមួយដែលត្រូវបានកែតម្រូវ</w:t>
      </w:r>
      <w:r>
        <w:rPr>
          <w:rFonts w:ascii="Times New Roman" w:hAnsi="Times New Roman" w:eastAsia="Times New Roman" w:cs="Times New Roman"/>
        </w:rPr>
        <w:t xml:space="preserve"> </w:t>
      </w:r>
      <w:r>
        <w:rPr>
          <w:rFonts w:ascii="Leelawadee UI" w:hAnsi="Leelawadee UI" w:eastAsia="Leelawadee UI" w:cs="Leelawadee UI"/>
        </w:rPr>
        <w:t>ហើយត្រូវបានប្រទានអំណាចដោយសារការកែតម្រូវនោះ។</w:t>
      </w:r>
    </w:p>
    <w:p>
      <w:pPr>
        <w:pStyle w:val="ArticleScripture"/>
        <w:jc w:val="left"/>
      </w:pPr>
      <w:r>
        <w:rPr>
          <w:rFonts w:ascii="Times New Roman" w:hAnsi="Times New Roman" w:eastAsia="Times New Roman" w:cs="Times New Roman"/>
        </w:rPr>
        <w:t>“Ba ba swabilego ba bone go tšwa Mangwalong gore ba be ba le nakong ya go diega, le gore ba swanetše go leta ka kgotlelelo go phethagatšwa ga pono. Bohlatse bjo bo swanago bjo bo ba etilego pele go lebelela Morena wa bona ka 1843, bo ba dirile gore ba mo letetše ka 1844.” Early Writings, 247.</w:t>
      </w:r>
    </w:p>
    <w:p>
      <w:pPr>
        <w:pStyle w:val="ArticleBody"/>
        <w:jc w:val="left"/>
      </w:pPr>
      <w:r>
        <w:rPr>
          <w:rFonts w:ascii="Times New Roman" w:hAnsi="Times New Roman" w:eastAsia="Times New Roman" w:cs="Times New Roman"/>
        </w:rPr>
        <w:t>Fahamu hiyo ilitokea mwishoni mwa kipindi cha 1840 hadi 1844, nayo pia ilitokea mwanzoni. Josiah Litch alitabiri utimilifu wa Uislamu mwaka wa 1840. Aliweka utabiri wake katika kumbukumbu ya umma mwaka wa 1838, kisha akaurekebisha siku kumi kabla ya Agosti 11, 1840. Utimilifu wa utabiri uliorekebishwa uliupa uwezo ujumbe wa malaika wa kwanza. Ujumbe wa pili ulipewa uwezo kwa ujumbe uliorekebishwa wa Kilio cha Usiku wa Manane. Mashahidi wawili kutoka historia moja ambao ni shahidi wa alfa na shahidi wa omega. Kwa pamoja wanautambulisha uwezeshaji wa ujumbe unaotegemea urekebishaji wa ujumbe uliotangulia.</w:t>
      </w:r>
    </w:p>
    <w:p>
      <w:pPr>
        <w:pStyle w:val="ArticleBody"/>
        <w:jc w:val="left"/>
      </w:pP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ভবিষ্যদ্বাণীকে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রুদ্ধ</w:t>
      </w:r>
      <w:r>
        <w:rPr>
          <w:rFonts w:ascii="Times New Roman" w:hAnsi="Times New Roman" w:eastAsia="Times New Roman" w:cs="Times New Roman"/>
        </w:rPr>
        <w:t xml:space="preserve"> </w:t>
      </w:r>
      <w:r>
        <w:rPr>
          <w:rFonts w:ascii="Nirmala UI" w:hAnsi="Nirmala UI" w:eastAsia="Nirmala UI" w:cs="Nirmala UI"/>
        </w:rPr>
        <w:t>দ্বারের</w:t>
      </w:r>
      <w:r>
        <w:rPr>
          <w:rFonts w:ascii="Times New Roman" w:hAnsi="Times New Roman" w:eastAsia="Times New Roman" w:cs="Times New Roman"/>
        </w:rPr>
        <w:t xml:space="preserve"> </w:t>
      </w:r>
      <w:r>
        <w:rPr>
          <w:rFonts w:ascii="Nirmala UI" w:hAnsi="Nirmala UI" w:eastAsia="Nirmala UI" w:cs="Nirmala UI"/>
        </w:rPr>
        <w:t>ভবিষ্যদ্বাণীকে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পংক্তির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পংক্তি</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রুদ্ধ</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ইসলाम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রুদ্ধ</w:t>
      </w:r>
      <w:r>
        <w:rPr>
          <w:rFonts w:ascii="Times New Roman" w:hAnsi="Times New Roman" w:eastAsia="Times New Roman" w:cs="Times New Roman"/>
        </w:rPr>
        <w:t xml:space="preserve"> </w:t>
      </w:r>
      <w:r>
        <w:rPr>
          <w:rFonts w:ascii="Nirmala UI" w:hAnsi="Nirmala UI" w:eastAsia="Nirmala UI" w:cs="Nirmala UI"/>
        </w:rPr>
        <w:t>দ্বারকে</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আহ্বানের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সূচনায়</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মুক্ত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বিজয়ময়</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উপমায়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বিচারকাজে</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পরিসমাপ্তিতে</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হানে।</w:t>
      </w:r>
    </w:p>
    <w:p>
      <w:pPr>
        <w:pStyle w:val="ArticleBody"/>
        <w:jc w:val="left"/>
      </w:pPr>
      <w:r>
        <w:rPr>
          <w:rFonts w:ascii="Times New Roman" w:hAnsi="Times New Roman" w:eastAsia="Times New Roman" w:cs="Times New Roman"/>
        </w:rPr>
        <w:t>Nyaatiah a nni sɛ, ahyɛnmu a Leviticus aduonu mmiɛnsa de ba no, ɛda Twam Afahyɛ no anammɔn mmiɛnsa a ɛwɔ ahyɛase no ne asɔfo no anammɔn mmiɛnsa a ɛwɔ awiei no adi. Wɔma asɔfo no so sɛ afɔrebɔ wɔ Kwasida mmara no so, nanso wɔtew wɔn ho ansa na saa adeyɛ no aba. Bere a wɔma wɔn so no, wɔyɛ frankaa no, na bere a wɔmaa Kristo so wɔ anammɔn mmiɛnsa a ɛwɔ ahyɛnmu no mfiase no mu no, ɔtwee wiase nyinaa baa ne nkyɛn. Mpem ɔha aduanan anan no so a wɔma wɔn so no ne ahyɛnmu no awiei a efi Kristo so a wɔmaa no so no ase. Wɔ ahyɛase ne awiei nyinaa mu no, wɔda akwankyerɛ agyiraehyɛde baako a ɛwɔ anammɔn mmiɛnsa adi.</w:t>
      </w:r>
    </w:p>
    <w:p>
      <w:pPr>
        <w:pStyle w:val="ArticleBody"/>
        <w:jc w:val="left"/>
      </w:pPr>
      <w:r>
        <w:rPr>
          <w:rFonts w:ascii="Times New Roman" w:hAnsi="Times New Roman" w:eastAsia="Times New Roman" w:cs="Times New Roman"/>
        </w:rPr>
        <w:t>Nkhato nthathu pa chiyambi izo zikutizgika na mazuŵa ghankhondi, ndipo nkhato nthathu paumaliro izo zikutizgika na mazuŵa ghankhondi. Kufuma pa nyengo iyi kuya panthazi, nkhani yikukhwaskana na mzinda ukuru, pakuti usofi wakhazikiskika kuŵa chimanyikwiro cha ŵanthu ŵana na makhumi ghanayi na ŵana sauzandi. Mazuŵa ghankhondi na ghaŵiri gha Chiphikiro cha Misasa ni nyengo ya Ŵamitundu. Usange tikuŵikako yayi nyengo ya Ŵamitundu iyo yikwamba pa dango la Sabata, ndipo tikuŵikako yayi mazuŵa ghatatu na hafu agho ghakamara mu 2023, tikusanga tempile la ŵanthu ŵana na makhumi ghanayi na ŵana sauzandi likwimiririka mukati mwa mazuŵa makhumi ghankhondi gha nyengo ya Pentekosite kufuma pa Disembala 31, 2023 kufika pa dango la Sabata ilo lili pafupi kwiza.</w:t>
      </w:r>
    </w:p>
    <w:p>
      <w:pPr>
        <w:pStyle w:val="ArticleBody"/>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ꯂꯥꯏꯒꯤ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ꯉꯥꯡꯕ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ꯄꯪꯒꯜꯂꯤ</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ꯆꯣꯡꯕꯁꯤꯡꯒꯤꯗꯃꯛ</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ꯁꯨꯝꯇꯔꯥ</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ꯃꯥꯏꯕꯁꯤꯡꯒꯤꯗꯃꯛꯅꯤ꯫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ꯆꯣꯡꯕꯁꯤꯡꯒꯤꯗꯒꯤ</w:t>
      </w:r>
      <w:r>
        <w:rPr>
          <w:rFonts w:ascii="Times New Roman" w:hAnsi="Times New Roman" w:eastAsia="Times New Roman" w:cs="Times New Roman"/>
        </w:rPr>
        <w:t xml:space="preserve"> </w:t>
      </w:r>
      <w:r>
        <w:rPr>
          <w:rFonts w:ascii="Nirmala UI" w:hAnsi="Nirmala UI" w:eastAsia="Nirmala UI" w:cs="Nirmala UI"/>
        </w:rPr>
        <w:t>ꯃꯈꯨꯠ</w:t>
      </w:r>
      <w:r>
        <w:rPr>
          <w:rFonts w:ascii="Times New Roman" w:hAnsi="Times New Roman" w:eastAsia="Times New Roman" w:cs="Times New Roman"/>
        </w:rPr>
        <w:t xml:space="preserve"> </w:t>
      </w:r>
      <w:r>
        <w:rPr>
          <w:rFonts w:ascii="Nirmala UI" w:hAnsi="Nirmala UI" w:eastAsia="Nirmala UI" w:cs="Nirmala UI"/>
        </w:rPr>
        <w:t>ꯄꯥꯡꯕ</w:t>
      </w:r>
      <w:r>
        <w:rPr>
          <w:rFonts w:ascii="Times New Roman" w:hAnsi="Times New Roman" w:eastAsia="Times New Roman" w:cs="Times New Roman"/>
        </w:rPr>
        <w:t xml:space="preserve"> </w:t>
      </w:r>
      <w:r>
        <w:rPr>
          <w:rFonts w:ascii="Nirmala UI" w:hAnsi="Nirmala UI" w:eastAsia="Nirmala UI" w:cs="Nirmala UI"/>
        </w:rPr>
        <w:t>ꯇꯣꯝꯆꯥ</w:t>
      </w:r>
      <w:r>
        <w:rPr>
          <w:rFonts w:ascii="Times New Roman" w:hAnsi="Times New Roman" w:eastAsia="Times New Roman" w:cs="Times New Roman"/>
        </w:rPr>
        <w:t xml:space="preserve"> </w:t>
      </w:r>
      <w:r>
        <w:rPr>
          <w:rFonts w:ascii="Nirmala UI" w:hAnsi="Nirmala UI" w:eastAsia="Nirmala UI" w:cs="Nirmala UI"/>
        </w:rPr>
        <w:t>ꯄꯥꯎꯁꯤꯡꯒꯤ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ꯑꯍꯤꯡ</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ꯀꯥꯡꯕꯣꯟ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ꯅꯤꯄꯥꯜꯂꯤꯕ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ꯑꯣꯛꯍꯜ</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ꯂꯣꯏꯁꯤꯜꯂꯤ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ꯑꯍꯪꯕꯥꯏ</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ꯃꯔꯛꯅꯤ꯫</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ꯆꯣꯡꯕꯁꯤꯡꯒꯤ</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“5”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ꯃꯁꯡꯑꯁꯤꯅꯥ</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ꯆꯣꯡꯕꯁꯤꯡ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ꯃꯥꯏꯕꯁꯤꯡ</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ꯆꯥꯂꯤꯁꯤꯡ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ꯍꯥꯞꯄ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ꯍꯥꯞꯄ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ꯈꯣꯡꯆꯠꯁꯤꯡ</w:t>
      </w:r>
      <w:r>
        <w:rPr>
          <w:rFonts w:ascii="Times New Roman" w:hAnsi="Times New Roman" w:eastAsia="Times New Roman" w:cs="Times New Roman"/>
        </w:rPr>
        <w:t xml:space="preserve"> </w:t>
      </w:r>
      <w:r>
        <w:rPr>
          <w:rFonts w:ascii="Nirmala UI" w:hAnsi="Nirmala UI" w:eastAsia="Nirmala UI" w:cs="Nirmala UI"/>
        </w:rPr>
        <w:t>ꯄꯣꯛꯍꯜꯂꯤ꯫</w:t>
      </w:r>
    </w:p>
    <w:p>
      <w:pPr>
        <w:pStyle w:val="ArticleBody"/>
        <w:jc w:val="left"/>
      </w:pPr>
      <w:r>
        <w:rPr>
          <w:rFonts w:ascii="Times New Roman" w:hAnsi="Times New Roman" w:eastAsia="Times New Roman" w:cs="Times New Roman"/>
        </w:rPr>
        <w:t>Salama nihaon kiphum ni thum, muhuri wa mwisho, nao wa saba, ukabomomwa, na ni katika kipindi hicho ambapo Miller anaona vito vikirejeshwa. “Nje, uone” ni ishara inayojengwa juu ya mihuri minne ya kwanza; hivyo, muhuri wa saba ulipofunguliwa, Miller aliambiwa “nje, uone,” lakini malaika wote mbinguni wanatazama tu kwa ukimya. Ndoto ya Miller inatambulisha kutiwa muhuri kwa vile vito ambavyo ni wale mia moja arobaini na nne elfu, huku pia ikitambulisha vito ambavyo ni ujumbe wa Kilio cha Usiku wa Manane. Ujumbe huo huwapatia wanawali nguvu inayotimiza kutiwa muhuri, na mtu wa brashi ya vumbi humtambulisha Yeye anayewatawala wajumbe na pia ujumbe wenyewe.</w:t>
      </w:r>
    </w:p>
    <w:p>
      <w:pPr>
        <w:pStyle w:val="ArticleBody"/>
        <w:jc w:val="left"/>
      </w:pPr>
      <w:r>
        <w:rPr>
          <w:rFonts w:ascii="Times New Roman" w:hAnsi="Times New Roman" w:eastAsia="Times New Roman" w:cs="Times New Roman"/>
        </w:rPr>
        <w:t>2024 mewakili ujian asas, dan kini pada tahun 2026 ujian bait suci telah tiba. Kini kita berada dalam tempoh tiga puluh hari ketika Kristus sedang mengajar, dan kegagalan untuk mengenali hakikat ini adalah membawa maut.</w:t>
      </w:r>
    </w:p>
    <w:p>
      <w:pPr>
        <w:pStyle w:val="ArticleBody"/>
        <w:jc w:val="left"/>
      </w:pPr>
      <w:r>
        <w:rPr>
          <w:rFonts w:ascii="Times New Roman" w:hAnsi="Times New Roman" w:eastAsia="Times New Roman" w:cs="Times New Roman"/>
        </w:rPr>
        <w:t>Mengiktiraf mesej dan utusan merupakan suatu unsur dalam ujian asas yang dilambangkan oleh Roma yang menegakkan penglihatan itu, dan merupakan juga suatu unsur dalam kisah Elia dan Ahab.</w:t>
      </w:r>
    </w:p>
    <w:p>
      <w:pPr>
        <w:pStyle w:val="ArticleScripture"/>
        <w:jc w:val="left"/>
      </w:pPr>
      <w:r>
        <w:rPr>
          <w:rFonts w:ascii="Times New Roman" w:hAnsi="Times New Roman" w:eastAsia="Times New Roman" w:cs="Times New Roman"/>
        </w:rPr>
        <w:t>Maka pada tahun ketiga puluh lapan pemerintahan Asa, raja Yehuda, Ahab anak Omri mula memerintah atas Israel; dan Ahab anak Omri memerintah atas Israel di Samaria selama dua puluh dua tahun. Dan Ahab anak Omri melakukan apa yang jahat pada pandangan TUHAN, lebih daripada semua orang yang terdahulu daripadanya. Maka terjadilah, seolah-olah suatu perkara yang ringan baginya untuk hidup dalam dosa-dosa Yerobeam anak Nebat, bahawa ia mengambil Izebel, anak perempuan Etbaal, raja orang Sidon, menjadi isterinya, lalu pergi beribadah kepada Baal dan menyembahnya. Dan ia mendirikan sebuah mezbah bagi Baal di dalam rumah Baal, yang telah dibinanya di Samaria. Dan Ahab membuat sebuah tiang berhala; dan Ahab melakukan lebih banyak lagi untuk membangkitkan murka TUHAN, Allah Israel, daripada semua raja Israel yang terdahulu daripadanya. Pada zamannya Hiel, orang Betel itu, membina Yerikho; ia meletakkan asasnya dengan Abiram, anak sulungnya, dan mendirikan pintu-pintu gerbangnya dengan Segub, anak bongsunya, sesuai dengan firman TUHAN, yang telah diucapkan-Nya melalui Yosua anak Nun. Dan Elia, orang Tisbe, dari kalangan penduduk Gilead, berkata kepada Ahab, Demi TUHAN, Allah Israel, yang hidup, yang di hadapan-Nya aku berdiri, tidak akan ada embun ataupun hujan pada tahun-tahun ini, melainkan menurut perkataanku. 1 Raja-raja 16:29–17:1.</w:t>
      </w:r>
    </w:p>
    <w:p>
      <w:pPr>
        <w:pStyle w:val="ArticleBody"/>
        <w:jc w:val="left"/>
      </w:pPr>
      <w:r>
        <w:rPr>
          <w:rFonts w:ascii="Times New Roman" w:hAnsi="Times New Roman" w:eastAsia="Times New Roman" w:cs="Times New Roman"/>
        </w:rPr>
        <w:t>Dinombor-borho na marhubungan dohot Ahab manambahi tu konteks ni ayat i. “Tolu pulu ualu” manggombarhon sada “haroroan” manang “mangkehe.” Tu Israel diparentahon asa “mangkehe” jala masuk tu Tano na Dijanjihon di taon na tolu pulu ualu.</w:t>
      </w:r>
    </w:p>
    <w:p>
      <w:pPr>
        <w:pStyle w:val="ArticleScripture"/>
        <w:jc w:val="left"/>
      </w:pPr>
      <w:r>
        <w:rPr>
          <w:rFonts w:ascii="Times New Roman" w:hAnsi="Times New Roman" w:eastAsia="Times New Roman" w:cs="Times New Roman"/>
        </w:rPr>
        <w:t>Nang rise, kowa mi, aq kabot kamuq paibut sa suba nga Zered. Ag kabot kami sa suba nga Zered. Ag an panahón nga miabot kami halin sa Kades-barnea tubtob nga nakabot kami sa suba nga Zered ay traynta ag otso ka tuíg; tubtob nga an bug-os nga henerasyon han mga laláki nga mangangaway nalipol tikang ha butnga han kampo, sugad han iginpanumpa han Ginoo ha ira. Deuteronomio 2:13, 14.</w:t>
      </w:r>
    </w:p>
    <w:p>
      <w:pPr>
        <w:pStyle w:val="ArticleBody"/>
        <w:jc w:val="left"/>
      </w:pPr>
      <w:r>
        <w:rPr>
          <w:rFonts w:ascii="Times New Roman" w:hAnsi="Times New Roman" w:eastAsia="Times New Roman" w:cs="Times New Roman"/>
        </w:rPr>
        <w:t>Yeso o folisa motho yo o golafetseng wa dingwaga di le masome a mararo le borobabobedi fa A ne a mmolelela a re, “Nanoga.”</w:t>
      </w:r>
    </w:p>
    <w:p>
      <w:pPr>
        <w:pStyle w:val="ArticleScripture"/>
        <w:jc w:val="left"/>
      </w:pPr>
      <w:r>
        <w:rPr>
          <w:rFonts w:ascii="Times New Roman" w:hAnsi="Times New Roman" w:eastAsia="Times New Roman" w:cs="Times New Roman"/>
        </w:rPr>
        <w:t>At iče ko nopa ine’ilo a fose taun mo valu. Oi ne Iesu e ite a nof ta’asi, ma ne iloa foki kua leva o nofo pehe ai, ne fai atu a ia kia te ia, “Oi e loto la koe ke faka’ola?” Ne tali atu te tagata vaivai kia te ia, “Aliki, e seai soku tagata, i te taimi e ga’ua’i ai te vai, ke tuku ifo au ki loto i te vai taele; kae i toku alu atu, ko isi se tasi e hifo ifo i o’u mua.” Ne fai atu a Iesu kia te ia, “Tu aka, puke ake tou moega, kae savali.” Ma i te taimi foki loa tenā, ne faka’ola te tagata, kae puke ake tena moega, kae savali: kae ko te aso foki tenā ko te Sapati. Ioane 5:5–9.</w:t>
      </w:r>
    </w:p>
    <w:p>
      <w:pPr>
        <w:pStyle w:val="ArticleBody"/>
        <w:jc w:val="left"/>
      </w:pPr>
      <w:r>
        <w:rPr>
          <w:rFonts w:ascii="Times New Roman" w:hAnsi="Times New Roman" w:eastAsia="Times New Roman" w:cs="Times New Roman"/>
        </w:rPr>
        <w:t>Josiah Litch telah membuat satu ramalan pada tahun 1838, yang diperincikannya lagi pada tahun 1840. Tahun yang ketiga puluh lapan yang dirujuk oleh Musa dalam Ulangan, juga merupakan tahun yang keempat puluh. Proses dua langkah Josiah Litch sejajar dengan kebangkitan dua langkah tokoh yang senama dengannya, iaitu raja Yosia. Nombor 38 dan 40 dalam hubungannya antara satu dengan yang lain melambangkan suatu kebangkitan, iaitu apa yang berlaku kepada dua saksi apabila mereka diangkat ke dalam awan.</w:t>
      </w:r>
    </w:p>
    <w:p>
      <w:pPr>
        <w:pStyle w:val="ArticleBody"/>
        <w:jc w:val="left"/>
      </w:pPr>
      <w:r>
        <w:rPr>
          <w:rFonts w:ascii="Times New Roman" w:hAnsi="Times New Roman" w:eastAsia="Times New Roman" w:cs="Times New Roman"/>
        </w:rPr>
        <w:t>Dengan Litch, pengangkatan itu digenapi melalui pekabaran Islam dari celaka yang kedua. Pengangkatan yang ditandai oleh kenaikan Kristus datang sesudah pekabaran sangkakala tentang Islam. Kedua langkah pertama dari tanda jalan, yaitu sangkakala, kenaikan, dan penghakiman, ditipologikan oleh Litch, yang kedua langkahnya ditipologikan oleh kebangunan dan reformasi dua langkah raja Yosia. Dalam Ulangan, perintahnya adalah bangkit dan masuk ke Tanah Perjanjian, dan pengangkatan panji pada hukum hari Minggu adalah janji yang sama persis.</w:t>
      </w:r>
    </w:p>
    <w:p>
      <w:pPr>
        <w:pStyle w:val="ArticleBody"/>
        <w:jc w:val="left"/>
      </w:pPr>
      <w:r>
        <w:rPr>
          <w:rFonts w:ascii="Times New Roman" w:hAnsi="Times New Roman" w:eastAsia="Times New Roman" w:cs="Times New Roman"/>
        </w:rPr>
        <w:t>Ahaba akaongola emyaka amakumi abiri n’ebiri; bwe kityo afugira mu kiseera obwakatonda lwe bugattibwa n’obuntu, era ekyo kye kiseera eky’ennaku amakumi asatu ekikulembera obubaka bw’ekkondeere. Ahaba ye Trump, era mu biseera ebitono nnyo ebiri mu maaso ajja kuwasa Yezebeeri. Mu kiseera kya Trump, Eriya yekka ye alina obubaka bw’enkuba. Ensonga eno ya musingi, kubanga okutambula kw’abasajja enkumi kikumi mu enkumi amakumi ana mu enkumi nnya kwe kutambula kw’enkola ya layini ku layini; era enkola eyo yeesigamye ku mazima ag’omusingi nti enkola y’okuddaabiriza ey’abasajja enkumi kikumi mu enkumi amakumi ana mu enkumi nnya ebadde eragiddwa mu kifaananyi buli nkola y’okuddaabiriza mu byafaayo ebitukuvu. Mu buli emu ku nkola ezo, abakulembeze baali kitundu ku nkola ey’okugezesebwa. Buli mulundi.</w:t>
      </w:r>
    </w:p>
    <w:p>
      <w:pPr>
        <w:pStyle w:val="ArticleBody"/>
        <w:jc w:val="left"/>
      </w:pPr>
      <w:r>
        <w:rPr>
          <w:rFonts w:ascii="Times New Roman" w:hAnsi="Times New Roman" w:eastAsia="Times New Roman" w:cs="Times New Roman"/>
        </w:rPr>
        <w:t>Ahab është mbreti i shtatë nga Jeroboami, dhe ne kemi treguar vazhdimisht se si Ahabi është shteti gjatë krizës së ligjit të së dielës. Ne kemi treguar se si kisha Laodiceane Adventiste e Ditës së Shtatë e rindërtoi Jerihonin në vitin 1863, duke u kushtuar White-ve bijtë e tyre më të madh dhe më të vogël, dhe duke tipizuar Jerihonin në kohën e ligjit të së dielës. Viti 1863 tipizon ligjin e së dielës.</w:t>
      </w:r>
    </w:p>
    <w:p>
      <w:pPr>
        <w:pStyle w:val="ArticleBody"/>
        <w:jc w:val="left"/>
      </w:pPr>
      <w:r>
        <w:rPr>
          <w:rFonts w:ascii="Times New Roman" w:hAnsi="Times New Roman" w:eastAsia="Times New Roman" w:cs="Times New Roman"/>
        </w:rPr>
        <w:t>Petikan ini sarat dengan perlambangan yang mengenal pasti tempoh itu sebagai pemeteraian seratus empat puluh empat ribu; dan pada jangka masa itu, menolak pemahaman Miller tentang suatu kebenaran yang telah diletakkan pada jadual 1843 Habakuk merupakan pemberontakan yang asasi, yang mencakup pengabaian terhadap utusan pilihan Tuhan dengan dalih yang sama seperti para pemberontak Korah dan para pemberontak tahun 1888, yang mendakwa bahawa seluruh jemaah itu kudus.</w:t>
      </w:r>
    </w:p>
    <w:p>
      <w:pPr>
        <w:pStyle w:val="ArticleBody"/>
        <w:jc w:val="left"/>
      </w:pP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तेस्रोको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झ्यालहरू</w:t>
      </w:r>
      <w:r>
        <w:rPr>
          <w:rFonts w:ascii="Times New Roman" w:hAnsi="Times New Roman" w:eastAsia="Times New Roman" w:cs="Times New Roman"/>
        </w:rPr>
        <w:t xml:space="preserve"> </w:t>
      </w:r>
      <w:r>
        <w:rPr>
          <w:rFonts w:ascii="Nirmala UI" w:hAnsi="Nirmala UI" w:eastAsia="Nirmala UI" w:cs="Nirmala UI"/>
        </w:rPr>
        <w:t>खोलेर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व्यवस्थात्मक</w:t>
      </w:r>
      <w:r>
        <w:rPr>
          <w:rFonts w:ascii="Times New Roman" w:hAnsi="Times New Roman" w:eastAsia="Times New Roman" w:cs="Times New Roman"/>
        </w:rPr>
        <w:t xml:space="preserve"> </w:t>
      </w:r>
      <w:r>
        <w:rPr>
          <w:rFonts w:ascii="Nirmala UI" w:hAnsi="Nirmala UI" w:eastAsia="Nirmala UI" w:cs="Nirmala UI"/>
        </w:rPr>
        <w:t>ढोका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व्यवस्थात्मक</w:t>
      </w:r>
      <w:r>
        <w:rPr>
          <w:rFonts w:ascii="Times New Roman" w:hAnsi="Times New Roman" w:eastAsia="Times New Roman" w:cs="Times New Roman"/>
        </w:rPr>
        <w:t xml:space="preserve"> </w:t>
      </w:r>
      <w:r>
        <w:rPr>
          <w:rFonts w:ascii="Nirmala UI" w:hAnsi="Nirmala UI" w:eastAsia="Nirmala UI" w:cs="Nirmala UI"/>
        </w:rPr>
        <w:t>ढोकाले</w:t>
      </w:r>
      <w:r>
        <w:rPr>
          <w:rFonts w:ascii="Times New Roman" w:hAnsi="Times New Roman" w:eastAsia="Times New Roman" w:cs="Times New Roman"/>
        </w:rPr>
        <w:t xml:space="preserve"> </w:t>
      </w:r>
      <w:r>
        <w:rPr>
          <w:rFonts w:ascii="Nirmala UI" w:hAnsi="Nirmala UI" w:eastAsia="Nirmala UI" w:cs="Nirmala UI"/>
        </w:rPr>
        <w:t>लाओडिसियाका</w:t>
      </w:r>
      <w:r>
        <w:rPr>
          <w:rFonts w:ascii="Times New Roman" w:hAnsi="Times New Roman" w:eastAsia="Times New Roman" w:cs="Times New Roman"/>
        </w:rPr>
        <w:t xml:space="preserve"> </w:t>
      </w:r>
      <w:r>
        <w:rPr>
          <w:rFonts w:ascii="Nirmala UI" w:hAnsi="Nirmala UI" w:eastAsia="Nirmala UI" w:cs="Nirmala UI"/>
        </w:rPr>
        <w:t>पूजाहारीहरूबाट</w:t>
      </w:r>
      <w:r>
        <w:rPr>
          <w:rFonts w:ascii="Times New Roman" w:hAnsi="Times New Roman" w:eastAsia="Times New Roman" w:cs="Times New Roman"/>
        </w:rPr>
        <w:t xml:space="preserve"> </w:t>
      </w:r>
      <w:r>
        <w:rPr>
          <w:rFonts w:ascii="Nirmala UI" w:hAnsi="Nirmala UI" w:eastAsia="Nirmala UI" w:cs="Nirmala UI"/>
        </w:rPr>
        <w:t>फिलाडेल्फियाका</w:t>
      </w:r>
      <w:r>
        <w:rPr>
          <w:rFonts w:ascii="Times New Roman" w:hAnsi="Times New Roman" w:eastAsia="Times New Roman" w:cs="Times New Roman"/>
        </w:rPr>
        <w:t xml:space="preserve"> </w:t>
      </w:r>
      <w:r>
        <w:rPr>
          <w:rFonts w:ascii="Nirmala UI" w:hAnsi="Nirmala UI" w:eastAsia="Nirmala UI" w:cs="Nirmala UI"/>
        </w:rPr>
        <w:t>पूजाहारीहरूतर्फको</w:t>
      </w:r>
      <w:r>
        <w:rPr>
          <w:rFonts w:ascii="Times New Roman" w:hAnsi="Times New Roman" w:eastAsia="Times New Roman" w:cs="Times New Roman"/>
        </w:rPr>
        <w:t xml:space="preserve"> </w:t>
      </w:r>
      <w:r>
        <w:rPr>
          <w:rFonts w:ascii="Nirmala UI" w:hAnsi="Nirmala UI" w:eastAsia="Nirmala UI" w:cs="Nirmala UI"/>
        </w:rPr>
        <w:t>संक्रमणलाई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स्वप्नका</w:t>
      </w:r>
      <w:r>
        <w:rPr>
          <w:rFonts w:ascii="Times New Roman" w:hAnsi="Times New Roman" w:eastAsia="Times New Roman" w:cs="Times New Roman"/>
        </w:rPr>
        <w:t xml:space="preserve"> </w:t>
      </w:r>
      <w:r>
        <w:rPr>
          <w:rFonts w:ascii="Nirmala UI" w:hAnsi="Nirmala UI" w:eastAsia="Nirmala UI" w:cs="Nirmala UI"/>
        </w:rPr>
        <w:t>नक्कली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रत्नहरूबीचको</w:t>
      </w:r>
      <w:r>
        <w:rPr>
          <w:rFonts w:ascii="Times New Roman" w:hAnsi="Times New Roman" w:eastAsia="Times New Roman" w:cs="Times New Roman"/>
        </w:rPr>
        <w:t xml:space="preserve"> </w:t>
      </w:r>
      <w:r>
        <w:rPr>
          <w:rFonts w:ascii="Nirmala UI" w:hAnsi="Nirmala UI" w:eastAsia="Nirmala UI" w:cs="Nirmala UI"/>
        </w:rPr>
        <w:t>पृथकीकरणलाई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झ्यालहरूले</w:t>
      </w:r>
      <w:r>
        <w:rPr>
          <w:rFonts w:ascii="Times New Roman" w:hAnsi="Times New Roman" w:eastAsia="Times New Roman" w:cs="Times New Roman"/>
        </w:rPr>
        <w:t xml:space="preserve"> </w:t>
      </w:r>
      <w:r>
        <w:rPr>
          <w:rFonts w:ascii="Nirmala UI" w:hAnsi="Nirmala UI" w:eastAsia="Nirmala UI" w:cs="Nirmala UI"/>
        </w:rPr>
        <w:t>श्राप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आशिषलाई</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गर्दछन्।</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३</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फर्कने</w:t>
      </w:r>
      <w:r>
        <w:rPr>
          <w:rFonts w:ascii="Times New Roman" w:hAnsi="Times New Roman" w:eastAsia="Times New Roman" w:cs="Times New Roman"/>
        </w:rPr>
        <w:t xml:space="preserve"> </w:t>
      </w:r>
      <w:r>
        <w:rPr>
          <w:rFonts w:ascii="Nirmala UI" w:hAnsi="Nirmala UI" w:eastAsia="Nirmala UI" w:cs="Nirmala UI"/>
        </w:rPr>
        <w:t>कार्यमाथि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स्वप्नले</w:t>
      </w:r>
      <w:r>
        <w:rPr>
          <w:rFonts w:ascii="Times New Roman" w:hAnsi="Times New Roman" w:eastAsia="Times New Roman" w:cs="Times New Roman"/>
        </w:rPr>
        <w:t xml:space="preserve"> </w:t>
      </w:r>
      <w:r>
        <w:rPr>
          <w:rFonts w:ascii="Nirmala UI" w:hAnsi="Nirmala UI" w:eastAsia="Nirmala UI" w:cs="Nirmala UI"/>
        </w:rPr>
        <w:t>पूजाहारित्व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दुवैको</w:t>
      </w:r>
      <w:r>
        <w:rPr>
          <w:rFonts w:ascii="Times New Roman" w:hAnsi="Times New Roman" w:eastAsia="Times New Roman" w:cs="Times New Roman"/>
        </w:rPr>
        <w:t xml:space="preserve"> </w:t>
      </w:r>
      <w:r>
        <w:rPr>
          <w:rFonts w:ascii="Nirmala UI" w:hAnsi="Nirmala UI" w:eastAsia="Nirmala UI" w:cs="Nirmala UI"/>
        </w:rPr>
        <w:t>पुनर्स्थापनामाथि</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इस्लामसम्बन्धी</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उठाइने</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सेनालाई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Ujian yang mendahului ujian lakmus bagi pekabaran sangkakala ialah ujian yang kedua, yaitu ujian bait suci. Mimpi Miller menghasilkan suatu penggandaan, yang selalu dikaitkan dengan ujian kedua, sebab mimpi Miller menggunakan permata sebagai pekabaran maupun para pembawa pekabaran. Ujian bait suci melibatkan penerapan metodologi garis demi garis dari hujan akhir. Ujian itu menuntut para imam untuk melihat bait suci dalam berbagai garis nubuatan agar pekabaran-pekaran itu dapat diselaraskan. Peti yang lebih besar milik orang dengan sikat kotoran itu adalah bait suci dari seratus empat puluh empat ribu orang, dan perbendaharaan dalam kitab Maleakhi adalah hal yang sama. Inti dari perlengkapan bait suci ialah tabut perjanjian, yang senantiasa dipandang oleh kerub-kerub penudung, sehingga menegaskan pusat perhatian semua makhluk kudus. Orang-orang kudus dalam sejarah ini perlu memandang kepada bait suci dan menatap ke dalam tabut itu.</w:t>
      </w:r>
    </w:p>
    <w:p>
      <w:pPr>
        <w:pStyle w:val="ArticleBody"/>
        <w:jc w:val="left"/>
      </w:pPr>
      <w:r>
        <w:rPr>
          <w:rFonts w:ascii="Nirmala UI" w:hAnsi="Nirmala UI" w:eastAsia="Nirmala UI" w:cs="Nirmala UI"/>
        </w:rPr>
        <w:t>దేవాలయమునకు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లేవీయకాండము</w:t>
      </w:r>
      <w:r>
        <w:rPr>
          <w:rFonts w:ascii="Times New Roman" w:hAnsi="Times New Roman" w:eastAsia="Times New Roman" w:cs="Times New Roman"/>
        </w:rPr>
        <w:t xml:space="preserve"> </w:t>
      </w:r>
      <w:r>
        <w:rPr>
          <w:rFonts w:ascii="Nirmala UI" w:hAnsi="Nirmala UI" w:eastAsia="Nirmala UI" w:cs="Nirmala UI"/>
        </w:rPr>
        <w:t>ఇరవైమూడవ</w:t>
      </w:r>
      <w:r>
        <w:rPr>
          <w:rFonts w:ascii="Times New Roman" w:hAnsi="Times New Roman" w:eastAsia="Times New Roman" w:cs="Times New Roman"/>
        </w:rPr>
        <w:t xml:space="preserve"> </w:t>
      </w:r>
      <w:r>
        <w:rPr>
          <w:rFonts w:ascii="Nirmala UI" w:hAnsi="Nirmala UI" w:eastAsia="Nirmala UI" w:cs="Nirmala UI"/>
        </w:rPr>
        <w:t>అధ్యాయమునకు</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కాలమున</w:t>
      </w:r>
      <w:r>
        <w:rPr>
          <w:rFonts w:ascii="Times New Roman" w:hAnsi="Times New Roman" w:eastAsia="Times New Roman" w:cs="Times New Roman"/>
        </w:rPr>
        <w:t xml:space="preserve"> </w:t>
      </w: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పెంటెకొస్తు</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పిలిచిన</w:t>
      </w:r>
      <w:r>
        <w:rPr>
          <w:rFonts w:ascii="Times New Roman" w:hAnsi="Times New Roman" w:eastAsia="Times New Roman" w:cs="Times New Roman"/>
        </w:rPr>
        <w:t xml:space="preserve"> </w:t>
      </w:r>
      <w:r>
        <w:rPr>
          <w:rFonts w:ascii="Nirmala UI" w:hAnsi="Nirmala UI" w:eastAsia="Nirmala UI" w:cs="Nirmala UI"/>
        </w:rPr>
        <w:t>దానిలో</w:t>
      </w:r>
      <w:r>
        <w:rPr>
          <w:rFonts w:ascii="Times New Roman" w:hAnsi="Times New Roman" w:eastAsia="Times New Roman" w:cs="Times New Roman"/>
        </w:rPr>
        <w:t xml:space="preserve"> </w:t>
      </w:r>
      <w:r>
        <w:rPr>
          <w:rFonts w:ascii="Nirmala UI" w:hAnsi="Nirmala UI" w:eastAsia="Nirmala UI" w:cs="Nirmala UI"/>
        </w:rPr>
        <w:t>నెరవేర్చబడిన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చారిత్రక</w:t>
      </w:r>
      <w:r>
        <w:rPr>
          <w:rFonts w:ascii="Times New Roman" w:hAnsi="Times New Roman" w:eastAsia="Times New Roman" w:cs="Times New Roman"/>
        </w:rPr>
        <w:t xml:space="preserve"> </w:t>
      </w:r>
      <w:r>
        <w:rPr>
          <w:rFonts w:ascii="Nirmala UI" w:hAnsi="Nirmala UI" w:eastAsia="Nirmala UI" w:cs="Nirmala UI"/>
        </w:rPr>
        <w:t>రేఖను</w:t>
      </w:r>
      <w:r>
        <w:rPr>
          <w:rFonts w:ascii="Times New Roman" w:hAnsi="Times New Roman" w:eastAsia="Times New Roman" w:cs="Times New Roman"/>
        </w:rPr>
        <w:t xml:space="preserve"> </w:t>
      </w:r>
      <w:r>
        <w:rPr>
          <w:rFonts w:ascii="Nirmala UI" w:hAnsi="Nirmala UI" w:eastAsia="Nirmala UI" w:cs="Nirmala UI"/>
        </w:rPr>
        <w:t>ప్రతిపాదించుచున్నది</w:t>
      </w:r>
      <w:r>
        <w:rPr>
          <w:rFonts w:ascii="Times New Roman" w:hAnsi="Times New Roman" w:eastAsia="Times New Roman" w:cs="Times New Roman"/>
        </w:rPr>
        <w:t xml:space="preserve">. </w:t>
      </w:r>
      <w:r>
        <w:rPr>
          <w:rFonts w:ascii="Nirmala UI" w:hAnsi="Nirmala UI" w:eastAsia="Nirmala UI" w:cs="Nirmala UI"/>
        </w:rPr>
        <w:t>పునరుత్థానము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పెంటెకొస్తుతనకా</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డిసెంబరు</w:t>
      </w:r>
      <w:r>
        <w:rPr>
          <w:rFonts w:ascii="Times New Roman" w:hAnsi="Times New Roman" w:eastAsia="Times New Roman" w:cs="Times New Roman"/>
        </w:rPr>
        <w:t xml:space="preserve"> 31, 2023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చట్టమువరకు</w:t>
      </w:r>
      <w:r>
        <w:rPr>
          <w:rFonts w:ascii="Times New Roman" w:hAnsi="Times New Roman" w:eastAsia="Times New Roman" w:cs="Times New Roman"/>
        </w:rPr>
        <w:t xml:space="preserve">, </w:t>
      </w:r>
      <w:r>
        <w:rPr>
          <w:rFonts w:ascii="Nirmala UI" w:hAnsi="Nirmala UI" w:eastAsia="Nirmala UI" w:cs="Nirmala UI"/>
        </w:rPr>
        <w:t>లేవీయకాండము</w:t>
      </w:r>
      <w:r>
        <w:rPr>
          <w:rFonts w:ascii="Times New Roman" w:hAnsi="Times New Roman" w:eastAsia="Times New Roman" w:cs="Times New Roman"/>
        </w:rPr>
        <w:t xml:space="preserve"> </w:t>
      </w:r>
      <w:r>
        <w:rPr>
          <w:rFonts w:ascii="Nirmala UI" w:hAnsi="Nirmala UI" w:eastAsia="Nirmala UI" w:cs="Nirmala UI"/>
        </w:rPr>
        <w:t>ఇరవైమూడవ</w:t>
      </w:r>
      <w:r>
        <w:rPr>
          <w:rFonts w:ascii="Times New Roman" w:hAnsi="Times New Roman" w:eastAsia="Times New Roman" w:cs="Times New Roman"/>
        </w:rPr>
        <w:t xml:space="preserve"> </w:t>
      </w:r>
      <w:r>
        <w:rPr>
          <w:rFonts w:ascii="Nirmala UI" w:hAnsi="Nirmala UI" w:eastAsia="Nirmala UI" w:cs="Nirmala UI"/>
        </w:rPr>
        <w:t>అధ్యాయమునకు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రేఖ</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దేవాలయమును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మెట్లు</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మార్గచిహ్నముతో</w:t>
      </w:r>
      <w:r>
        <w:rPr>
          <w:rFonts w:ascii="Times New Roman" w:hAnsi="Times New Roman" w:eastAsia="Times New Roman" w:cs="Times New Roman"/>
        </w:rPr>
        <w:t xml:space="preserve"> </w:t>
      </w:r>
      <w:r>
        <w:rPr>
          <w:rFonts w:ascii="Nirmala UI" w:hAnsi="Nirmala UI" w:eastAsia="Nirmala UI" w:cs="Nirmala UI"/>
        </w:rPr>
        <w:t>ఆరంభమై</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ఐదు</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అంతమున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మెట్లు</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మార్గచిహ్నముతో</w:t>
      </w:r>
      <w:r>
        <w:rPr>
          <w:rFonts w:ascii="Times New Roman" w:hAnsi="Times New Roman" w:eastAsia="Times New Roman" w:cs="Times New Roman"/>
        </w:rPr>
        <w:t xml:space="preserve"> </w:t>
      </w:r>
      <w:r>
        <w:rPr>
          <w:rFonts w:ascii="Nirmala UI" w:hAnsi="Nirmala UI" w:eastAsia="Nirmala UI" w:cs="Nirmala UI"/>
        </w:rPr>
        <w:t>ముగిసి</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ఐదు</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అల్ఫా</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ఒమేగా</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మధ్యభాగములో</w:t>
      </w:r>
      <w:r>
        <w:rPr>
          <w:rFonts w:ascii="Times New Roman" w:hAnsi="Times New Roman" w:eastAsia="Times New Roman" w:cs="Times New Roman"/>
        </w:rPr>
        <w:t xml:space="preserve"> </w:t>
      </w:r>
      <w:r>
        <w:rPr>
          <w:rFonts w:ascii="Nirmala UI" w:hAnsi="Nirmala UI" w:eastAsia="Nirmala UI" w:cs="Nirmala UI"/>
        </w:rPr>
        <w:t>యాజకుల</w:t>
      </w:r>
      <w:r>
        <w:rPr>
          <w:rFonts w:ascii="Times New Roman" w:hAnsi="Times New Roman" w:eastAsia="Times New Roman" w:cs="Times New Roman"/>
        </w:rPr>
        <w:t xml:space="preserve"> </w:t>
      </w:r>
      <w:r>
        <w:rPr>
          <w:rFonts w:ascii="Nirmala UI" w:hAnsi="Nirmala UI" w:eastAsia="Nirmala UI" w:cs="Nirmala UI"/>
        </w:rPr>
        <w:t>ముద్రణకు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ముప్పది</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ఉన్నవి</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రేఖ</w:t>
      </w:r>
      <w:r>
        <w:rPr>
          <w:rFonts w:ascii="Times New Roman" w:hAnsi="Times New Roman" w:eastAsia="Times New Roman" w:cs="Times New Roman"/>
        </w:rPr>
        <w:t xml:space="preserve"> </w:t>
      </w:r>
      <w:r>
        <w:rPr>
          <w:rFonts w:ascii="Nirmala UI" w:hAnsi="Nirmala UI" w:eastAsia="Nirmala UI" w:cs="Nirmala UI"/>
        </w:rPr>
        <w:t>ఏడవ</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విశ్రాంతిదినముతో</w:t>
      </w:r>
      <w:r>
        <w:rPr>
          <w:rFonts w:ascii="Times New Roman" w:hAnsi="Times New Roman" w:eastAsia="Times New Roman" w:cs="Times New Roman"/>
        </w:rPr>
        <w:t xml:space="preserve"> </w:t>
      </w:r>
      <w:r>
        <w:rPr>
          <w:rFonts w:ascii="Nirmala UI" w:hAnsi="Nirmala UI" w:eastAsia="Nirmala UI" w:cs="Nirmala UI"/>
        </w:rPr>
        <w:t>ఆరంభమై</w:t>
      </w:r>
      <w:r>
        <w:rPr>
          <w:rFonts w:ascii="Times New Roman" w:hAnsi="Times New Roman" w:eastAsia="Times New Roman" w:cs="Times New Roman"/>
        </w:rPr>
        <w:t xml:space="preserve">, </w:t>
      </w:r>
      <w:r>
        <w:rPr>
          <w:rFonts w:ascii="Nirmala UI" w:hAnsi="Nirmala UI" w:eastAsia="Nirmala UI" w:cs="Nirmala UI"/>
        </w:rPr>
        <w:t>ఏడవ</w:t>
      </w:r>
      <w:r>
        <w:rPr>
          <w:rFonts w:ascii="Times New Roman" w:hAnsi="Times New Roman" w:eastAsia="Times New Roman" w:cs="Times New Roman"/>
        </w:rPr>
        <w:t xml:space="preserve"> </w:t>
      </w:r>
      <w:r>
        <w:rPr>
          <w:rFonts w:ascii="Nirmala UI" w:hAnsi="Nirmala UI" w:eastAsia="Nirmala UI" w:cs="Nirmala UI"/>
        </w:rPr>
        <w:t>సంవత్సర</w:t>
      </w:r>
      <w:r>
        <w:rPr>
          <w:rFonts w:ascii="Times New Roman" w:hAnsi="Times New Roman" w:eastAsia="Times New Roman" w:cs="Times New Roman"/>
        </w:rPr>
        <w:t xml:space="preserve"> </w:t>
      </w:r>
      <w:r>
        <w:rPr>
          <w:rFonts w:ascii="Nirmala UI" w:hAnsi="Nirmala UI" w:eastAsia="Nirmala UI" w:cs="Nirmala UI"/>
        </w:rPr>
        <w:t>విశ్రాంతిదినముతో</w:t>
      </w:r>
      <w:r>
        <w:rPr>
          <w:rFonts w:ascii="Times New Roman" w:hAnsi="Times New Roman" w:eastAsia="Times New Roman" w:cs="Times New Roman"/>
        </w:rPr>
        <w:t xml:space="preserve"> </w:t>
      </w:r>
      <w:r>
        <w:rPr>
          <w:rFonts w:ascii="Nirmala UI" w:hAnsi="Nirmala UI" w:eastAsia="Nirmala UI" w:cs="Nirmala UI"/>
        </w:rPr>
        <w:t>ముగియుచున్నది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స్థాయిలో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దేవాలయము</w:t>
      </w:r>
      <w:r>
        <w:rPr>
          <w:rFonts w:ascii="Times New Roman" w:hAnsi="Times New Roman" w:eastAsia="Times New Roman" w:cs="Times New Roman"/>
        </w:rPr>
        <w:t xml:space="preserve"> </w:t>
      </w:r>
      <w:r>
        <w:rPr>
          <w:rFonts w:ascii="Nirmala UI" w:hAnsi="Nirmala UI" w:eastAsia="Nirmala UI" w:cs="Nirmala UI"/>
        </w:rPr>
        <w:t>నూతనముగా</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భూమికి</w:t>
      </w:r>
      <w:r>
        <w:rPr>
          <w:rFonts w:ascii="Times New Roman" w:hAnsi="Times New Roman" w:eastAsia="Times New Roman" w:cs="Times New Roman"/>
        </w:rPr>
        <w:t xml:space="preserve"> 8 </w:t>
      </w:r>
      <w:r>
        <w:rPr>
          <w:rFonts w:ascii="Nirmala UI" w:hAnsi="Nirmala UI" w:eastAsia="Nirmala UI" w:cs="Nirmala UI"/>
        </w:rPr>
        <w:t>ప్రాణములను</w:t>
      </w:r>
      <w:r>
        <w:rPr>
          <w:rFonts w:ascii="Times New Roman" w:hAnsi="Times New Roman" w:eastAsia="Times New Roman" w:cs="Times New Roman"/>
        </w:rPr>
        <w:t xml:space="preserve"> </w:t>
      </w:r>
      <w:r>
        <w:rPr>
          <w:rFonts w:ascii="Nirmala UI" w:hAnsi="Nirmala UI" w:eastAsia="Nirmala UI" w:cs="Nirmala UI"/>
        </w:rPr>
        <w:t>మోసికొని</w:t>
      </w:r>
      <w:r>
        <w:rPr>
          <w:rFonts w:ascii="Times New Roman" w:hAnsi="Times New Roman" w:eastAsia="Times New Roman" w:cs="Times New Roman"/>
        </w:rPr>
        <w:t xml:space="preserve"> </w:t>
      </w:r>
      <w:r>
        <w:rPr>
          <w:rFonts w:ascii="Nirmala UI" w:hAnsi="Nirmala UI" w:eastAsia="Nirmala UI" w:cs="Nirmala UI"/>
        </w:rPr>
        <w:t>వెళ్లబోవు</w:t>
      </w:r>
      <w:r>
        <w:rPr>
          <w:rFonts w:ascii="Times New Roman" w:hAnsi="Times New Roman" w:eastAsia="Times New Roman" w:cs="Times New Roman"/>
        </w:rPr>
        <w:t xml:space="preserve"> </w:t>
      </w:r>
      <w:r>
        <w:rPr>
          <w:rFonts w:ascii="Nirmala UI" w:hAnsi="Nirmala UI" w:eastAsia="Nirmala UI" w:cs="Nirmala UI"/>
        </w:rPr>
        <w:t>నోవహు</w:t>
      </w:r>
      <w:r>
        <w:rPr>
          <w:rFonts w:ascii="Times New Roman" w:hAnsi="Times New Roman" w:eastAsia="Times New Roman" w:cs="Times New Roman"/>
        </w:rPr>
        <w:t xml:space="preserve"> </w:t>
      </w:r>
      <w:r>
        <w:rPr>
          <w:rFonts w:ascii="Nirmala UI" w:hAnsi="Nirmala UI" w:eastAsia="Nirmala UI" w:cs="Nirmala UI"/>
        </w:rPr>
        <w:t>నౌకయై</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అంతేకాక</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దూతలచేత</w:t>
      </w:r>
      <w:r>
        <w:rPr>
          <w:rFonts w:ascii="Times New Roman" w:hAnsi="Times New Roman" w:eastAsia="Times New Roman" w:cs="Times New Roman"/>
        </w:rPr>
        <w:t xml:space="preserve"> </w:t>
      </w:r>
      <w:r>
        <w:rPr>
          <w:rFonts w:ascii="Nirmala UI" w:hAnsi="Nirmala UI" w:eastAsia="Nirmala UI" w:cs="Nirmala UI"/>
        </w:rPr>
        <w:t>ఆవరింపబడిన</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మందసముకూడ</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విధముగా</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విశ్రాంతిదినములు</w:t>
      </w:r>
      <w:r>
        <w:rPr>
          <w:rFonts w:ascii="Times New Roman" w:hAnsi="Times New Roman" w:eastAsia="Times New Roman" w:cs="Times New Roman"/>
        </w:rPr>
        <w:t xml:space="preserve"> “</w:t>
      </w:r>
      <w:r>
        <w:rPr>
          <w:rFonts w:ascii="Nirmala UI" w:hAnsi="Nirmala UI" w:eastAsia="Nirmala UI" w:cs="Nirmala UI"/>
        </w:rPr>
        <w:t>పెంటెకొస్తు</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యాజకత్వ</w:t>
      </w:r>
      <w:r>
        <w:rPr>
          <w:rFonts w:ascii="Times New Roman" w:hAnsi="Times New Roman" w:eastAsia="Times New Roman" w:cs="Times New Roman"/>
        </w:rPr>
        <w:t xml:space="preserve"> </w:t>
      </w:r>
      <w:r>
        <w:rPr>
          <w:rFonts w:ascii="Nirmala UI" w:hAnsi="Nirmala UI" w:eastAsia="Nirmala UI" w:cs="Nirmala UI"/>
        </w:rPr>
        <w:t>దేవాలయమునకు</w:t>
      </w:r>
      <w:r>
        <w:rPr>
          <w:rFonts w:ascii="Times New Roman" w:hAnsi="Times New Roman" w:eastAsia="Times New Roman" w:cs="Times New Roman"/>
        </w:rPr>
        <w:t xml:space="preserve"> </w:t>
      </w:r>
      <w:r>
        <w:rPr>
          <w:rFonts w:ascii="Nirmala UI" w:hAnsi="Nirmala UI" w:eastAsia="Nirmala UI" w:cs="Nirmala UI"/>
        </w:rPr>
        <w:t>నీడవలె</w:t>
      </w:r>
      <w:r>
        <w:rPr>
          <w:rFonts w:ascii="Times New Roman" w:hAnsi="Times New Roman" w:eastAsia="Times New Roman" w:cs="Times New Roman"/>
        </w:rPr>
        <w:t xml:space="preserve"> </w:t>
      </w:r>
      <w:r>
        <w:rPr>
          <w:rFonts w:ascii="Nirmala UI" w:hAnsi="Nirmala UI" w:eastAsia="Nirmala UI" w:cs="Nirmala UI"/>
        </w:rPr>
        <w:t>నిలుచున్నవి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Lefitiko mashumi maviri nenhatu inotaura pamusoro pouprista hwevane zviuru zana namakumi mana nezvina panguva yokuratidzwa kwokupedzisira kwemwaka wePentekosti wakatanga parumuko rwaKristu uye wakaenderera mberi kusvikira mazuva makumi mashanu gare gare paZuva rePentekosti. Mwaka wePentekosti unosimbiswa apo ndima makumi maviri nezviviri dzokutanga dzaLefitiko mashumi maviri nenhatu dzinoenzaniswa nendima makumi maviri nezviviri dzokupedzisira. Hope dzaWilliam Miller dzinoratidza kuti zvishongo zveshoko raMwari ndizvo zvose zviri zviviri, shoko pacharo navatumwa varo.</w:t>
      </w:r>
    </w:p>
    <w:p>
      <w:pPr>
        <w:pStyle w:val="ArticleScripture"/>
        <w:jc w:val="left"/>
      </w:pPr>
      <w:r>
        <w:rPr>
          <w:rFonts w:ascii="Times New Roman" w:hAnsi="Times New Roman" w:eastAsia="Times New Roman" w:cs="Times New Roman"/>
        </w:rPr>
        <w:t>“Ndzi ve ni minkarhi ya nkoka yo kuma ntokoto. Ndzi ve ni ntokoto eka marungula ya yingelosi yo sungula, ya vumbirhi, ni ya vunharhu. Tiyingelosi ti kombisiwa ti haha exikarhi ka tilo, ti twarisa emisaveni hinkwaro rungula ra xitsundzuxo, naswona ti khumba hi ku kongoma vanhu lava hanyaka emasikwini ya makumu ya matimu ya misava leyi. A nga kona loyi a twaka rito ra tiyengelosi leti, hikuva i xikombiso lexi yimelaka vanhu va Xikwembu lava tirhaka hi ku twanana ni vuako hinkwabyo bya le tilweni. Vavanuna ni vavasati, lava voningeriweke hi Moya wa Xikwembu, ni ku kwetsimisiwa hi ntiyiso, va twarisa marungula lawa manharhu hi ku landzelelana ka wona.” Life Sketches, 429.</w:t>
      </w:r>
    </w:p>
    <w:p>
      <w:pPr>
        <w:pStyle w:val="ArticleBody"/>
        <w:jc w:val="left"/>
      </w:pPr>
      <w:r>
        <w:rPr>
          <w:rFonts w:ascii="Times New Roman" w:hAnsi="Times New Roman" w:eastAsia="Times New Roman" w:cs="Times New Roman"/>
        </w:rPr>
        <w:t>Malaikat itu ialah lambang umat Tuhan yang mengisytiharkan perkhabaran yang dilambangkan oleh malaikat itu.</w:t>
      </w:r>
    </w:p>
    <w:p>
      <w:pPr>
        <w:pStyle w:val="ArticleScripture"/>
        <w:jc w:val="left"/>
      </w:pPr>
      <w:r>
        <w:rPr>
          <w:rFonts w:ascii="Times New Roman" w:hAnsi="Times New Roman" w:eastAsia="Times New Roman" w:cs="Times New Roman"/>
        </w:rPr>
        <w:t>“Nako e khutšoanyane. Melaetsa ea lengeloi la pele, la bobeli, le la boraro ke melaetsa e lokelang ho fuoa lefatše. Ha re utloe lentsoe la mangeloi a mararo ka ho toba, empa mangeloi ana a ho Tšenolo a emela sechaba se tla ba holim’a lefatše ’me se tla fana ka melaetsa ena.</w:t>
      </w:r>
    </w:p>
    <w:p>
      <w:pPr>
        <w:pStyle w:val="ArticleScripture"/>
        <w:jc w:val="left"/>
      </w:pPr>
      <w:r>
        <w:rPr>
          <w:rFonts w:ascii="Times New Roman" w:hAnsi="Times New Roman" w:eastAsia="Times New Roman" w:cs="Times New Roman"/>
        </w:rPr>
        <w:t>“Johane o bone ‘lengeloi le leng le theoha le tsoa leholimong, le e-na le matla a maholo; mme lefatshe lohle la boneswa ke kganya ya lona.’ Tšenolo 18:1. Mosebetsi oo ke lentswe la batho ba Modimo ba phatlalatsang molaetsa wa temoho lefatsheng.” The 1888 Materials, 926.</w:t>
      </w:r>
    </w:p>
    <w:p>
      <w:pPr>
        <w:pStyle w:val="ArticleBody"/>
        <w:jc w:val="left"/>
      </w:pPr>
      <w:r>
        <w:rPr>
          <w:rFonts w:ascii="Times New Roman" w:hAnsi="Times New Roman" w:eastAsia="Times New Roman" w:cs="Times New Roman"/>
        </w:rPr>
        <w:t>Los ángeles representan al pueblo que da los mensajes representados por los ángeles. William Miller está representado proféticamente en una multitud de aplicaciones. Una de esas aplicaciones es que Miller está representado por la primera y la última profecías de tiempo que fue guiado a proclamar. Los siete tiempos, o 2,520 años, que terminaron en 1798, fueron el descubrimiento alfa de Miller, y la purificación del santuario al fin de 2,300 tardes y mañanas, el 22 de octubre de 1844, fue el descubrimiento omega de Miller. La historia millerita está representada desde 1798 hasta 1844, y aunque fue la historia del primer y del segundo ángeles, se la llama por el nombre del mensajero de esa historia. La historia millerita identifica que Miller fue la “voz” que proclamaba el mensaje del primer y del segundo ángeles, y el primer ángel anunció el comienzo del juicio el 22 de octubre de 1844, y el primer ángel llegó en el tiempo del fin en 1798, a la conclusión de la dispersión del reino de Israel durante los “siete tiempos”. Miller es un símbolo tanto de la profecía de los 2,520 años como de la profecía de los 2,300 años.</w:t>
      </w:r>
    </w:p>
    <w:p>
      <w:pPr>
        <w:pStyle w:val="ArticleBody"/>
        <w:jc w:val="left"/>
      </w:pPr>
      <w:r>
        <w:rPr>
          <w:rFonts w:ascii="Myanmar Text" w:hAnsi="Myanmar Text" w:eastAsia="Myanmar Text" w:cs="Myanmar Text"/>
        </w:rPr>
        <w:t>တစ်ထောင်ခုနစ်ရာကိုးဆယ့်ရှစ်ခုနှစ်၏</w:t>
      </w:r>
      <w:r>
        <w:rPr>
          <w:rFonts w:ascii="Times New Roman" w:hAnsi="Times New Roman" w:eastAsia="Times New Roman" w:cs="Times New Roman"/>
        </w:rPr>
        <w:t xml:space="preserve"> </w:t>
      </w:r>
      <w:r>
        <w:rPr>
          <w:rFonts w:ascii="Myanmar Text" w:hAnsi="Myanmar Text" w:eastAsia="Myanmar Text" w:cs="Myanmar Text"/>
        </w:rPr>
        <w:t>ပထမလမ်းမှတ်သည်</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၃၀၀</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ပြည့်ဆုံးသည့်အခါ</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စတင်မည်ဖြစ်ကြောင်း</w:t>
      </w:r>
      <w:r>
        <w:rPr>
          <w:rFonts w:ascii="Times New Roman" w:hAnsi="Times New Roman" w:eastAsia="Times New Roman" w:cs="Times New Roman"/>
        </w:rPr>
        <w:t xml:space="preserve"> </w:t>
      </w:r>
      <w:r>
        <w:rPr>
          <w:rFonts w:ascii="Myanmar Text" w:hAnsi="Myanmar Text" w:eastAsia="Myanmar Text" w:cs="Myanmar Text"/>
        </w:rPr>
        <w:t>ကြေညာခဲ့သည်။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ဥပုသ်၏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ဖွင့်ပြတော်မူခဲ့ပြီး၊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ရည်ရွယ်ချက်မှာ</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အဆုံးသတ်ရန်</w:t>
      </w:r>
      <w:r>
        <w:rPr>
          <w:rFonts w:ascii="Times New Roman" w:hAnsi="Times New Roman" w:eastAsia="Times New Roman" w:cs="Times New Roman"/>
        </w:rPr>
        <w:t xml:space="preserve"> </w:t>
      </w:r>
      <w:r>
        <w:rPr>
          <w:rFonts w:ascii="Myanmar Text" w:hAnsi="Myanmar Text" w:eastAsia="Myanmar Text" w:cs="Myanmar Text"/>
        </w:rPr>
        <w:t>ဖြစ်သဖြင့်၊</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နှင့်စပ်လျဉ်းသော</w:t>
      </w:r>
      <w:r>
        <w:rPr>
          <w:rFonts w:ascii="Times New Roman" w:hAnsi="Times New Roman" w:eastAsia="Times New Roman" w:cs="Times New Roman"/>
        </w:rPr>
        <w:t xml:space="preserve"> </w:t>
      </w:r>
      <w:r>
        <w:rPr>
          <w:rFonts w:ascii="Myanmar Text" w:hAnsi="Myanmar Text" w:eastAsia="Myanmar Text" w:cs="Myanmar Text"/>
        </w:rPr>
        <w:t>ထပ်မံသော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ဖွင့်ပြရန်</w:t>
      </w:r>
      <w:r>
        <w:rPr>
          <w:rFonts w:ascii="Times New Roman" w:hAnsi="Times New Roman" w:eastAsia="Times New Roman" w:cs="Times New Roman"/>
        </w:rPr>
        <w:t xml:space="preserve"> </w:t>
      </w:r>
      <w:r>
        <w:rPr>
          <w:rFonts w:ascii="Myanmar Text" w:hAnsi="Myanmar Text" w:eastAsia="Myanmar Text" w:cs="Myanmar Text"/>
        </w:rPr>
        <w:t>ကြိုးပမ်းတော်မူခဲ့သော်လည်း၊</w:t>
      </w:r>
      <w:r>
        <w:rPr>
          <w:rFonts w:ascii="Times New Roman" w:hAnsi="Times New Roman" w:eastAsia="Times New Roman" w:cs="Times New Roman"/>
        </w:rPr>
        <w:t xml:space="preserve"> </w:t>
      </w:r>
      <w:r>
        <w:rPr>
          <w:rFonts w:ascii="Myanmar Text" w:hAnsi="Myanmar Text" w:eastAsia="Myanmar Text" w:cs="Myanmar Text"/>
        </w:rPr>
        <w:t>ယုံကြည်ခြင်းအစား</w:t>
      </w:r>
      <w:r>
        <w:rPr>
          <w:rFonts w:ascii="Times New Roman" w:hAnsi="Times New Roman" w:eastAsia="Times New Roman" w:cs="Times New Roman"/>
        </w:rPr>
        <w:t xml:space="preserve"> </w:t>
      </w:r>
      <w:r>
        <w:rPr>
          <w:rFonts w:ascii="Myanmar Text" w:hAnsi="Myanmar Text" w:eastAsia="Myanmar Text" w:cs="Myanmar Text"/>
        </w:rPr>
        <w:t>ပုန်ကန်ခြင်းသာ</w:t>
      </w:r>
      <w:r>
        <w:rPr>
          <w:rFonts w:ascii="Times New Roman" w:hAnsi="Times New Roman" w:eastAsia="Times New Roman" w:cs="Times New Roman"/>
        </w:rPr>
        <w:t xml:space="preserve"> </w:t>
      </w:r>
      <w:r>
        <w:rPr>
          <w:rFonts w:ascii="Myanmar Text" w:hAnsi="Myanmar Text" w:eastAsia="Myanmar Text" w:cs="Myanmar Text"/>
        </w:rPr>
        <w:t>ထင်ရှားပေါ်လွင်လာခဲ့သည်။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အာလဖာဖြစ်ပြီး၊</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၃၀၀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အိုမီဂါဖြစ်သည်။</w:t>
      </w:r>
    </w:p>
    <w:p>
      <w:pPr>
        <w:pStyle w:val="ArticleBody"/>
        <w:jc w:val="left"/>
      </w:pPr>
      <w:r>
        <w:rPr>
          <w:rFonts w:ascii="Nirmala UI" w:hAnsi="Nirmala UI" w:eastAsia="Nirmala UI" w:cs="Nirmala UI"/>
        </w:rPr>
        <w:t>ꯃꯍꯥꯔꯥꯡ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ꯁꯕꯕꯠꯇꯅ</w:t>
      </w:r>
      <w:r>
        <w:rPr>
          <w:rFonts w:ascii="Times New Roman" w:hAnsi="Times New Roman" w:eastAsia="Times New Roman" w:cs="Times New Roman"/>
        </w:rPr>
        <w:t xml:space="preserve"> </w:t>
      </w:r>
      <w:r>
        <w:rPr>
          <w:rFonts w:ascii="Nirmala UI" w:hAnsi="Nirmala UI" w:eastAsia="Nirmala UI" w:cs="Nirmala UI"/>
        </w:rPr>
        <w:t>ꯈꯟꯖꯤꯜꯂꯤ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2,300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ꯁꯕꯕꯠꯇꯅ</w:t>
      </w:r>
      <w:r>
        <w:rPr>
          <w:rFonts w:ascii="Times New Roman" w:hAnsi="Times New Roman" w:eastAsia="Times New Roman" w:cs="Times New Roman"/>
        </w:rPr>
        <w:t xml:space="preserve"> </w:t>
      </w:r>
      <w:r>
        <w:rPr>
          <w:rFonts w:ascii="Nirmala UI" w:hAnsi="Nirmala UI" w:eastAsia="Nirmala UI" w:cs="Nirmala UI"/>
        </w:rPr>
        <w:t>ꯈꯟꯖꯤꯜꯂꯤ꯫</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1798 </w:t>
      </w:r>
      <w:r>
        <w:rPr>
          <w:rFonts w:ascii="Nirmala UI" w:hAnsi="Nirmala UI" w:eastAsia="Nirmala UI" w:cs="Nirmala UI"/>
        </w:rPr>
        <w:t>ꯑꯃꯁꯨꯡ</w:t>
      </w:r>
      <w:r>
        <w:rPr>
          <w:rFonts w:ascii="Times New Roman" w:hAnsi="Times New Roman" w:eastAsia="Times New Roman" w:cs="Times New Roman"/>
        </w:rPr>
        <w:t xml:space="preserve"> 1844 </w:t>
      </w:r>
      <w:r>
        <w:rPr>
          <w:rFonts w:ascii="Nirmala UI" w:hAnsi="Nirmala UI" w:eastAsia="Nirmala UI" w:cs="Nirmala UI"/>
        </w:rPr>
        <w:t>ꯑꯗꯨꯗꯅ</w:t>
      </w:r>
      <w:r>
        <w:rPr>
          <w:rFonts w:ascii="Times New Roman" w:hAnsi="Times New Roman" w:eastAsia="Times New Roman" w:cs="Times New Roman"/>
        </w:rPr>
        <w:t xml:space="preserve"> </w:t>
      </w:r>
      <w:r>
        <w:rPr>
          <w:rFonts w:ascii="Nirmala UI" w:hAnsi="Nirmala UI" w:eastAsia="Nirmala UI" w:cs="Nirmala UI"/>
        </w:rPr>
        <w:t>ꯈꯟꯖꯤꯜꯂꯤ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1798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ꯃꯍꯥꯔꯥꯡ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ꯈꯟꯖꯤꯜꯂꯤ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1844 </w:t>
      </w:r>
      <w:r>
        <w:rPr>
          <w:rFonts w:ascii="Nirmala UI" w:hAnsi="Nirmala UI" w:eastAsia="Nirmala UI" w:cs="Nirmala UI"/>
        </w:rPr>
        <w:t>ꯑꯁꯤꯅ</w:t>
      </w:r>
      <w:r>
        <w:rPr>
          <w:rFonts w:ascii="Times New Roman" w:hAnsi="Times New Roman" w:eastAsia="Times New Roman" w:cs="Times New Roman"/>
        </w:rPr>
        <w:t xml:space="preserve"> 2,300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ꯈꯟꯖꯤꯜꯂꯤ꯫</w:t>
      </w:r>
      <w:r>
        <w:rPr>
          <w:rFonts w:ascii="Times New Roman" w:hAnsi="Times New Roman" w:eastAsia="Times New Roman" w:cs="Times New Roman"/>
        </w:rPr>
        <w:t xml:space="preserve"> </w:t>
      </w:r>
      <w:r>
        <w:rPr>
          <w:rFonts w:ascii="Nirmala UI" w:hAnsi="Nirmala UI" w:eastAsia="Nirmala UI" w:cs="Nirmala UI"/>
        </w:rPr>
        <w:t>ꯁꯕꯕꯠ</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Leviticus twenty-three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ꯈꯟꯖꯤꯜꯂꯤꯕ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ꯌꯥꯎꯗꯅꯤ꯫</w:t>
      </w:r>
      <w:r>
        <w:rPr>
          <w:rFonts w:ascii="Times New Roman" w:hAnsi="Times New Roman" w:eastAsia="Times New Roman" w:cs="Times New Roman"/>
        </w:rPr>
        <w:t xml:space="preserve"> </w:t>
      </w:r>
      <w:r>
        <w:rPr>
          <w:rFonts w:ascii="Nirmala UI" w:hAnsi="Nirmala UI" w:eastAsia="Nirmala UI" w:cs="Nirmala UI"/>
        </w:rPr>
        <w:t>ꯁꯕꯕꯠ</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ꯈꯟꯖꯤꯜꯂꯤ</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ꯃꯤꯂꯔꯥꯏꯠꯁꯤꯡ</w:t>
      </w:r>
      <w:r>
        <w:rPr>
          <w:rFonts w:ascii="Times New Roman" w:hAnsi="Times New Roman" w:eastAsia="Times New Roman" w:cs="Times New Roman"/>
        </w:rPr>
        <w:t xml:space="preserve"> </w:t>
      </w:r>
      <w:r>
        <w:rPr>
          <w:rFonts w:ascii="Nirmala UI" w:hAnsi="Nirmala UI" w:eastAsia="Nirmala UI" w:cs="Nirmala UI"/>
        </w:rPr>
        <w:t>ꯈꯟꯖꯤꯜꯂꯤ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ꯈꯟꯅꯕ</w:t>
      </w:r>
      <w:r>
        <w:rPr>
          <w:rFonts w:ascii="Times New Roman" w:hAnsi="Times New Roman" w:eastAsia="Times New Roman" w:cs="Times New Roman"/>
        </w:rPr>
        <w:t xml:space="preserve"> </w:t>
      </w:r>
      <w:r>
        <w:rPr>
          <w:rFonts w:ascii="Nirmala UI" w:hAnsi="Nirmala UI" w:eastAsia="Nirmala UI" w:cs="Nirmala UI"/>
        </w:rPr>
        <w:t>ꯑꯦꯟꯖꯦꯜꯁꯤꯡꯒꯤ</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1798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ꯂꯥꯛꯈꯤꯕꯅꯤ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1844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ꯂꯥꯛꯈꯤꯕꯅꯤ꯫</w:t>
      </w:r>
    </w:p>
    <w:p>
      <w:pPr>
        <w:pStyle w:val="ArticleBody"/>
        <w:jc w:val="left"/>
      </w:pPr>
      <w:r>
        <w:rPr>
          <w:rFonts w:ascii="Times New Roman" w:hAnsi="Times New Roman" w:eastAsia="Times New Roman" w:cs="Times New Roman"/>
        </w:rPr>
        <w:t>Lewitiko mashome a mabedi a mararo e na le meletlo e supileng le dipitso tse halalelang tse supileng, leha e se mokete o mong le o mong oo e leng pitso e halalelang, mme le hona e se pitso e nngwe le e nngwe e halalelang eo e leng mokete. Meletlo yohle e wela pakeng tsa pitso ya pele le ya ho qetela e halalelang, e leng Sabatha ya letsatsi la bosupa qalong le Sabatha ya selemo sa bosupa qetellong. Nalane ya meletlo e kwahetswe ka mahlakore a mabedi ke Disabatha tseo tse pedi tse emelang William Miller le baMillerite.</w:t>
      </w:r>
    </w:p>
    <w:p>
      <w:pPr>
        <w:pStyle w:val="ArticleBody"/>
        <w:jc w:val="left"/>
      </w:pPr>
      <w:r>
        <w:rPr>
          <w:rFonts w:ascii="Times New Roman" w:hAnsi="Times New Roman" w:eastAsia="Times New Roman" w:cs="Times New Roman"/>
        </w:rPr>
        <w:t>Digne le ye kwon-bari bakang ruwe iwee ni ruwe kaa ni Leviticus tak i-sum tika ni gnuru ni lyee, mo tim Pentecostal beye ni nyaree. Beye ni jwe ke kɔ ye kwon-bari lɔɔ ni, mo Nyasaye ayee piny ahinya. Pentecostal beye ni beye-kpɛlɛ ni lɔɔ ni, mo piny kaani gbee ni wale ni malaika a-tɛrɛ ni abɛrɛɛ. Mo tim signɛcha ni “Truth.” Mo tim signɛcha ni Alpha and Omega. Mo tim signɛcha ni Palmoni. Mo ye ka school-ni-baa ni nɛɛ, be ka kɛɛ ni Most Holy Place. Mo tim temple ni one hundred and forty-four thousand. Mo tuɔ gban ni kɛɛ ni earth made new.</w:t>
      </w:r>
    </w:p>
    <w:p>
      <w:pPr>
        <w:pStyle w:val="ArticleBody"/>
        <w:jc w:val="left"/>
      </w:pPr>
      <w:r>
        <w:rPr>
          <w:rFonts w:ascii="Times New Roman" w:hAnsi="Times New Roman" w:eastAsia="Times New Roman" w:cs="Times New Roman"/>
        </w:rPr>
        <w:t>Ndziyiso lowu wa Levhitika makume mabirhi na nharhu sweswi wa paluxiwa mayelana ni xikambelo xa tempele lexi rhangelaka xikambelo xa litmus ni xikambelo xa vunharhu. Ntsumi ya vunharhu yi fike hi 1844, kutani yi tlhela yi fika hi 9/11, kutani yi tlhela yi fika hi 2023. Loko ntsumi ya vunharhu yi fika hi 1844, lava tshembekaka a va fanele, hi ku pfumela, ku landzela Kriste ku ya endhawini leyi Kwetsimaka ngopfu. Levhitika makume mabirhi na nharhu i ndlela yo nghena endhawini leyi Kwetsimaka ngopfu naswona yi yimela xiphemu xa xikambelo xa tempele. Yohane u byeriwe ku pima tempele, ni lava gandzelaka eka yona.</w:t>
      </w:r>
    </w:p>
    <w:p>
      <w:pPr>
        <w:pStyle w:val="ArticleBody"/>
        <w:jc w:val="left"/>
      </w:pPr>
      <w:r>
        <w:rPr>
          <w:rFonts w:ascii="Times New Roman" w:hAnsi="Times New Roman" w:eastAsia="Times New Roman" w:cs="Times New Roman"/>
        </w:rPr>
        <w:t>Sanduk Miller ialah Bait Suci, dan permata-permata itu ialah para penyembah di dalamnya. Perbendaharaan Maleakhi ialah Bait Suci, dan persepuluhan itu ialah para penyembah di dalamnya. Musim Pentakosta, sebagaimana diwakili dalam penerapan “baris demi baris” dari Imamat dua puluh tiga, melambangkan Bait Suci bagi seratus empat puluh empat ribu orang. Secara lebih langsung, hal itu menggambarkan tabut perjanjian, dengan kerub-kerub penudung memandang kepada Sepuluh Hukum, tongkat Harun yang bertunas, dan buli-buli emas berisi manna.</w:t>
      </w:r>
    </w:p>
    <w:p>
      <w:pPr>
        <w:pStyle w:val="ArticleBody"/>
        <w:jc w:val="left"/>
      </w:pPr>
      <w:r>
        <w:rPr>
          <w:rFonts w:ascii="Times New Roman" w:hAnsi="Times New Roman" w:eastAsia="Times New Roman" w:cs="Times New Roman"/>
        </w:rPr>
        <w:t>Kerub yang menaungi itu ialah malaikat, dan malaikat melambangkan suatu perkhabaran dan juga pembawanya. Perkhabaran yang merupakan perkhabaran alfa dalam Imamat dua puluh tiga ialah Sabat hari ketujuh, dan perkhabaran omega ialah Sabat tahun ketujuh. Kedua-duanya merupakan perkhabaran, dan kedua-duanya juga ialah perkhabaran alfa dan omega William Miller dan golongan Millerite, dengan penggenapan “tujuh masa” pada tahun 1798, suatu lambang bagi Sabat tahun ketujuh, dan pada tahun 1844, Tuhan memimpin umat-Nya masuk ke Tempat Mahakudus, di mana mereka menemukan Sabat hari ketujuh. Kedua-dua Sabat itu ialah perhimpunan kudus yang pertama dan yang terakhir dalam Imamat dua puluh tiga, dan musim Pentakosta terletak di antara kedua-duanya, sama seperti tabut itu terletak di antara dua kerub yang menaungi.</w:t>
      </w:r>
    </w:p>
    <w:p>
      <w:pPr>
        <w:pStyle w:val="ArticleBody"/>
        <w:jc w:val="left"/>
      </w:pPr>
      <w:r>
        <w:rPr>
          <w:rFonts w:ascii="Times New Roman" w:hAnsi="Times New Roman" w:eastAsia="Times New Roman" w:cs="Times New Roman"/>
        </w:rPr>
        <w:t>Ka Tempul ban sukaton, ngan kaupod hini an pagbayaan han hawanan nga iginhatag ha mga Hentil. Ha paghukom han balaud han Domingo para han balay han Dios natatapos, ngan nagtitikang an paghukom han mga Hentil. An mga panahon han mga Hentil nagtapos han 1798, ha kataposan han 1,260 ka tuig, ngan ha kataposan han tulo ngan tunga ka adlaw, (usa nga simbolo han 1,260) hi Juan kinahanglan magbayaan han hawanan.</w:t>
      </w:r>
    </w:p>
    <w:p>
      <w:pPr>
        <w:pStyle w:val="ArticleScripture"/>
        <w:jc w:val="left"/>
      </w:pPr>
      <w:r>
        <w:rPr>
          <w:rFonts w:ascii="Leelawadee UI" w:hAnsi="Leelawadee UI" w:eastAsia="Leelawadee UI" w:cs="Leelawadee UI"/>
        </w:rPr>
        <w:t>ក៏មានគេប្រទានឲ្យខ្ញុំមានដើមត្រែងមួយ</w:t>
      </w:r>
      <w:r>
        <w:rPr>
          <w:rFonts w:ascii="Times New Roman" w:hAnsi="Times New Roman" w:eastAsia="Times New Roman" w:cs="Times New Roman"/>
        </w:rPr>
        <w:t xml:space="preserve"> </w:t>
      </w:r>
      <w:r>
        <w:rPr>
          <w:rFonts w:ascii="Leelawadee UI" w:hAnsi="Leelawadee UI" w:eastAsia="Leelawadee UI" w:cs="Leelawadee UI"/>
        </w:rPr>
        <w:t>ដូចជាដំបងមួយ</w:t>
      </w:r>
      <w:r>
        <w:rPr>
          <w:rFonts w:ascii="Times New Roman" w:hAnsi="Times New Roman" w:eastAsia="Times New Roman" w:cs="Times New Roman"/>
        </w:rPr>
        <w:t xml:space="preserve">; </w:t>
      </w:r>
      <w:r>
        <w:rPr>
          <w:rFonts w:ascii="Leelawadee UI" w:hAnsi="Leelawadee UI" w:eastAsia="Leelawadee UI" w:cs="Leelawadee UI"/>
        </w:rPr>
        <w:t>ហើយទេវតាបានឈរ</w:t>
      </w:r>
      <w:r>
        <w:rPr>
          <w:rFonts w:ascii="Times New Roman" w:hAnsi="Times New Roman" w:eastAsia="Times New Roman" w:cs="Times New Roman"/>
        </w:rPr>
        <w:t xml:space="preserve"> </w:t>
      </w:r>
      <w:r>
        <w:rPr>
          <w:rFonts w:ascii="Leelawadee UI" w:hAnsi="Leelawadee UI" w:eastAsia="Leelawadee UI" w:cs="Leelawadee UI"/>
        </w:rPr>
        <w:t>ឯងនិយាយថា៖</w:t>
      </w:r>
      <w:r>
        <w:rPr>
          <w:rFonts w:ascii="Times New Roman" w:hAnsi="Times New Roman" w:eastAsia="Times New Roman" w:cs="Times New Roman"/>
        </w:rPr>
        <w:t xml:space="preserve"> «</w:t>
      </w:r>
      <w:r>
        <w:rPr>
          <w:rFonts w:ascii="Leelawadee UI" w:hAnsi="Leelawadee UI" w:eastAsia="Leelawadee UI" w:cs="Leelawadee UI"/>
        </w:rPr>
        <w:t>ចូរក្រោកឡើង</w:t>
      </w:r>
      <w:r>
        <w:rPr>
          <w:rFonts w:ascii="Times New Roman" w:hAnsi="Times New Roman" w:eastAsia="Times New Roman" w:cs="Times New Roman"/>
        </w:rPr>
        <w:t xml:space="preserve"> </w:t>
      </w:r>
      <w:r>
        <w:rPr>
          <w:rFonts w:ascii="Leelawadee UI" w:hAnsi="Leelawadee UI" w:eastAsia="Leelawadee UI" w:cs="Leelawadee UI"/>
        </w:rPr>
        <w:t>ហើយវាស់ព្រះវិហាររបស់ព្រះ</w:t>
      </w:r>
      <w:r>
        <w:rPr>
          <w:rFonts w:ascii="Times New Roman" w:hAnsi="Times New Roman" w:eastAsia="Times New Roman" w:cs="Times New Roman"/>
        </w:rPr>
        <w:t xml:space="preserve"> </w:t>
      </w:r>
      <w:r>
        <w:rPr>
          <w:rFonts w:ascii="Leelawadee UI" w:hAnsi="Leelawadee UI" w:eastAsia="Leelawadee UI" w:cs="Leelawadee UI"/>
        </w:rPr>
        <w:t>និងអាសនៈ</w:t>
      </w:r>
      <w:r>
        <w:rPr>
          <w:rFonts w:ascii="Times New Roman" w:hAnsi="Times New Roman" w:eastAsia="Times New Roman" w:cs="Times New Roman"/>
        </w:rPr>
        <w:t xml:space="preserve"> </w:t>
      </w:r>
      <w:r>
        <w:rPr>
          <w:rFonts w:ascii="Leelawadee UI" w:hAnsi="Leelawadee UI" w:eastAsia="Leelawadee UI" w:cs="Leelawadee UI"/>
        </w:rPr>
        <w:t>ព្រមទាំងអ្នកដែលថ្វាយបង្គំនៅក្នុងនោះ។</w:t>
      </w:r>
      <w:r>
        <w:rPr>
          <w:rFonts w:ascii="Times New Roman" w:hAnsi="Times New Roman" w:eastAsia="Times New Roman" w:cs="Times New Roman"/>
        </w:rPr>
        <w:t xml:space="preserve"> </w:t>
      </w:r>
      <w:r>
        <w:rPr>
          <w:rFonts w:ascii="Leelawadee UI" w:hAnsi="Leelawadee UI" w:eastAsia="Leelawadee UI" w:cs="Leelawadee UI"/>
        </w:rPr>
        <w:t>ប៉ុន្តែទីធ្លាដែលនៅខាងក្រៅព្រះវិហារ</w:t>
      </w:r>
      <w:r>
        <w:rPr>
          <w:rFonts w:ascii="Times New Roman" w:hAnsi="Times New Roman" w:eastAsia="Times New Roman" w:cs="Times New Roman"/>
        </w:rPr>
        <w:t xml:space="preserve"> </w:t>
      </w:r>
      <w:r>
        <w:rPr>
          <w:rFonts w:ascii="Leelawadee UI" w:hAnsi="Leelawadee UI" w:eastAsia="Leelawadee UI" w:cs="Leelawadee UI"/>
        </w:rPr>
        <w:t>ចូរលះទុកវាចោល</w:t>
      </w:r>
      <w:r>
        <w:rPr>
          <w:rFonts w:ascii="Times New Roman" w:hAnsi="Times New Roman" w:eastAsia="Times New Roman" w:cs="Times New Roman"/>
        </w:rPr>
        <w:t xml:space="preserve"> </w:t>
      </w:r>
      <w:r>
        <w:rPr>
          <w:rFonts w:ascii="Leelawadee UI" w:hAnsi="Leelawadee UI" w:eastAsia="Leelawadee UI" w:cs="Leelawadee UI"/>
        </w:rPr>
        <w:t>កុំវាស់វាឡើយ</w:t>
      </w:r>
      <w:r>
        <w:rPr>
          <w:rFonts w:ascii="Times New Roman" w:hAnsi="Times New Roman" w:eastAsia="Times New Roman" w:cs="Times New Roman"/>
        </w:rPr>
        <w:t xml:space="preserve">; </w:t>
      </w:r>
      <w:r>
        <w:rPr>
          <w:rFonts w:ascii="Leelawadee UI" w:hAnsi="Leelawadee UI" w:eastAsia="Leelawadee UI" w:cs="Leelawadee UI"/>
        </w:rPr>
        <w:t>ដ្បិតវាបានប្រគល់ឲ្យសាសន៍ដទៃហើយ៖</w:t>
      </w:r>
      <w:r>
        <w:rPr>
          <w:rFonts w:ascii="Times New Roman" w:hAnsi="Times New Roman" w:eastAsia="Times New Roman" w:cs="Times New Roman"/>
        </w:rPr>
        <w:t xml:space="preserve"> </w:t>
      </w:r>
      <w:r>
        <w:rPr>
          <w:rFonts w:ascii="Leelawadee UI" w:hAnsi="Leelawadee UI" w:eastAsia="Leelawadee UI" w:cs="Leelawadee UI"/>
        </w:rPr>
        <w:t>ហើយពួកគេនឹងជាន់ឈ្លីក្រុងបរិសុទ្ធអស់រយៈពេលសែសិបពីរខែ។</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11:1, 2.</w:t>
      </w:r>
    </w:p>
    <w:p>
      <w:pPr>
        <w:pStyle w:val="ArticleBody"/>
        <w:jc w:val="left"/>
      </w:pPr>
      <w:r>
        <w:rPr>
          <w:rFonts w:ascii="Times New Roman" w:hAnsi="Times New Roman" w:eastAsia="Times New Roman" w:cs="Times New Roman"/>
        </w:rPr>
        <w:t>Балгыг орхих ёстой байсан, учир нь тэр нь харь үндэстнүүдэд өгөгдсөн бөгөөд тэд үүнийг гурван хагас өдөр, өөрөөр хэлбэл дөчин хоёр сарын турш хөл доороо гишгэлэн байв.</w:t>
      </w:r>
    </w:p>
    <w:p>
      <w:pPr>
        <w:pStyle w:val="ArticleScripture"/>
        <w:jc w:val="left"/>
      </w:pPr>
      <w:r>
        <w:rPr>
          <w:rFonts w:ascii="Times New Roman" w:hAnsi="Times New Roman" w:eastAsia="Times New Roman" w:cs="Times New Roman"/>
        </w:rPr>
        <w:t>Na ba tla wa ka bogale jwa tšhaka, gomme ba tla išwa bothopša gare ga ditšhaba ka moka; gomme Jerusalema e tla gatakelwa ke Bantle, go fihlela dinako tša Bantle di phethagala. Luka 21:24.</w:t>
      </w:r>
    </w:p>
    <w:p>
      <w:pPr>
        <w:pStyle w:val="ArticleBody"/>
        <w:jc w:val="left"/>
      </w:pPr>
      <w:r>
        <w:rPr>
          <w:rFonts w:ascii="Times New Roman" w:hAnsi="Times New Roman" w:eastAsia="Times New Roman" w:cs="Times New Roman"/>
        </w:rPr>
        <w:t>Dinako tša Bantle di phethagaditšwe ka 1798, ge puku ya Daniele e be e bulwa.</w:t>
      </w:r>
    </w:p>
    <w:p>
      <w:pPr>
        <w:pStyle w:val="ArticleScripture"/>
        <w:jc w:val="left"/>
      </w:pPr>
      <w:r>
        <w:rPr>
          <w:rFonts w:ascii="Times New Roman" w:hAnsi="Times New Roman" w:eastAsia="Times New Roman" w:cs="Times New Roman"/>
        </w:rPr>
        <w:t>“Di dalam bait suci di Yerusalem, suatu tembok rendah memisahkan pelataran luar dari semua bagian lain bangunan suci itu. Pada tembok ini terdapat tulisan-tulisan dalam berbagai bahasa, yang menyatakan bahwa tidak seorang pun selain orang Yahudi diizinkan melampaui batas ini. Seandainya seorang bukan Yahudi memberanikan diri memasuki kawasan bagian dalam, ia akan menajiskan bait suci itu, dan harus menanggung hukuman dengan nyawanya. Tetapi Yesus, penggagas bait suci itu dan pelayanannya, menarik orang-orang bukan Yahudi kepada-Nya dengan ikatan simpati insani, sementara kasih karunia-Nya yang ilahi membawa kepada mereka keselamatan yang ditolak oleh orang-orang Yahudi.” The Desire of Ages, 194.</w:t>
      </w:r>
    </w:p>
    <w:p>
      <w:pPr>
        <w:pStyle w:val="ArticleBody"/>
        <w:jc w:val="left"/>
      </w:pPr>
      <w:r>
        <w:rPr>
          <w:rFonts w:ascii="Leelawadee UI" w:hAnsi="Leelawadee UI" w:eastAsia="Leelawadee UI" w:cs="Leelawadee UI"/>
        </w:rPr>
        <w:t>ថ្ងៃទី៣១</w:t>
      </w:r>
      <w:r>
        <w:rPr>
          <w:rFonts w:ascii="Times New Roman" w:hAnsi="Times New Roman" w:eastAsia="Times New Roman" w:cs="Times New Roman"/>
        </w:rPr>
        <w:t xml:space="preserve">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ឆ្នាំ២០២៣</w:t>
      </w:r>
      <w:r>
        <w:rPr>
          <w:rFonts w:ascii="Times New Roman" w:hAnsi="Times New Roman" w:eastAsia="Times New Roman" w:cs="Times New Roman"/>
        </w:rPr>
        <w:t xml:space="preserve"> </w:t>
      </w:r>
      <w:r>
        <w:rPr>
          <w:rFonts w:ascii="Leelawadee UI" w:hAnsi="Leelawadee UI" w:eastAsia="Leelawadee UI" w:cs="Leelawadee UI"/>
        </w:rPr>
        <w:t>បានបញ្ចប់រយៈពេលបីថ្ងៃកន្លះតាមន័យទំនាយ</w:t>
      </w:r>
      <w:r>
        <w:rPr>
          <w:rFonts w:ascii="Times New Roman" w:hAnsi="Times New Roman" w:eastAsia="Times New Roman" w:cs="Times New Roman"/>
        </w:rPr>
        <w:t xml:space="preserve"> </w:t>
      </w:r>
      <w:r>
        <w:rPr>
          <w:rFonts w:ascii="Leelawadee UI" w:hAnsi="Leelawadee UI" w:eastAsia="Leelawadee UI" w:cs="Leelawadee UI"/>
        </w:rPr>
        <w:t>ចាប់ពីការខកចិត្តនៅថ្ងៃទី១៨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ឆ្នាំ២០២០។</w:t>
      </w:r>
      <w:r>
        <w:rPr>
          <w:rFonts w:ascii="Times New Roman" w:hAnsi="Times New Roman" w:eastAsia="Times New Roman" w:cs="Times New Roman"/>
        </w:rPr>
        <w:t xml:space="preserve"> </w:t>
      </w:r>
      <w:r>
        <w:rPr>
          <w:rFonts w:ascii="Leelawadee UI" w:hAnsi="Leelawadee UI" w:eastAsia="Leelawadee UI" w:cs="Leelawadee UI"/>
        </w:rPr>
        <w:t>រយៈពេលបីឆ្នាំកន្លះនោះបញ្ជាក់ថា</w:t>
      </w:r>
      <w:r>
        <w:rPr>
          <w:rFonts w:ascii="Times New Roman" w:hAnsi="Times New Roman" w:eastAsia="Times New Roman" w:cs="Times New Roman"/>
        </w:rPr>
        <w:t xml:space="preserve"> </w:t>
      </w:r>
      <w:r>
        <w:rPr>
          <w:rFonts w:ascii="Leelawadee UI" w:hAnsi="Leelawadee UI" w:eastAsia="Leelawadee UI" w:cs="Leelawadee UI"/>
        </w:rPr>
        <w:t>សារតាមន័យទំនាយមួយនឹងត្រូវបានបើកត្រា</w:t>
      </w:r>
      <w:r>
        <w:rPr>
          <w:rFonts w:ascii="Times New Roman" w:hAnsi="Times New Roman" w:eastAsia="Times New Roman" w:cs="Times New Roman"/>
        </w:rPr>
        <w:t xml:space="preserve"> </w:t>
      </w:r>
      <w:r>
        <w:rPr>
          <w:rFonts w:ascii="Leelawadee UI" w:hAnsi="Leelawadee UI" w:eastAsia="Leelawadee UI" w:cs="Leelawadee UI"/>
        </w:rPr>
        <w:t>ហើយពេលវេលានៃសាសន៍ដទៃបានពេញលេញ</w:t>
      </w:r>
      <w:r>
        <w:rPr>
          <w:rFonts w:ascii="Times New Roman" w:hAnsi="Times New Roman" w:eastAsia="Times New Roman" w:cs="Times New Roman"/>
        </w:rPr>
        <w:t xml:space="preserve"> </w:t>
      </w:r>
      <w:r>
        <w:rPr>
          <w:rFonts w:ascii="Leelawadee UI" w:hAnsi="Leelawadee UI" w:eastAsia="Leelawadee UI" w:cs="Leelawadee UI"/>
        </w:rPr>
        <w:t>ហើយបានឈប់ពីការវាស់វែងព្រះវិហារ</w:t>
      </w:r>
      <w:r>
        <w:rPr>
          <w:rFonts w:ascii="Times New Roman" w:hAnsi="Times New Roman" w:eastAsia="Times New Roman" w:cs="Times New Roman"/>
        </w:rPr>
        <w:t xml:space="preserve"> </w:t>
      </w:r>
      <w:r>
        <w:rPr>
          <w:rFonts w:ascii="Leelawadee UI" w:hAnsi="Leelawadee UI" w:eastAsia="Leelawadee UI" w:cs="Leelawadee UI"/>
        </w:rPr>
        <w:t>និងអ្នកដែលថ្វាយបង្គំនៅក្នុងនោះ។</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ដែលនៅក្នុងរដូវប៉ង់តិកុស្តគឺជាថ្ងៃបុណ្យប៉ង់តិកុស្ត</w:t>
      </w:r>
      <w:r>
        <w:rPr>
          <w:rFonts w:ascii="Times New Roman" w:hAnsi="Times New Roman" w:eastAsia="Times New Roman" w:cs="Times New Roman"/>
        </w:rPr>
        <w:t xml:space="preserve"> </w:t>
      </w:r>
      <w:r>
        <w:rPr>
          <w:rFonts w:ascii="Leelawadee UI" w:hAnsi="Leelawadee UI" w:eastAsia="Leelawadee UI" w:cs="Leelawadee UI"/>
        </w:rPr>
        <w:t>ការជំនុំជម្រះបានឆ្លងទៅដល់សាសន៍ដទៃ។</w:t>
      </w:r>
      <w:r>
        <w:rPr>
          <w:rFonts w:ascii="Times New Roman" w:hAnsi="Times New Roman" w:eastAsia="Times New Roman" w:cs="Times New Roman"/>
        </w:rPr>
        <w:t xml:space="preserve"> </w:t>
      </w:r>
      <w:r>
        <w:rPr>
          <w:rFonts w:ascii="Leelawadee UI" w:hAnsi="Leelawadee UI" w:eastAsia="Leelawadee UI" w:cs="Leelawadee UI"/>
        </w:rPr>
        <w:t>នៅពេលដែលយើងឈប់ពីពេលវេលានៃសាសន៍ដទៃ</w:t>
      </w:r>
      <w:r>
        <w:rPr>
          <w:rFonts w:ascii="Times New Roman" w:hAnsi="Times New Roman" w:eastAsia="Times New Roman" w:cs="Times New Roman"/>
        </w:rPr>
        <w:t xml:space="preserve"> </w:t>
      </w:r>
      <w:r>
        <w:rPr>
          <w:rFonts w:ascii="Leelawadee UI" w:hAnsi="Leelawadee UI" w:eastAsia="Leelawadee UI" w:cs="Leelawadee UI"/>
        </w:rPr>
        <w:t>ក្នុងការវាស់វែងព្រះវិហារនៃមនុស្សមួយសែនសែសិបបួនពាន់នាក់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ចាប់ពីថ្ងៃទី៣១</w:t>
      </w:r>
      <w:r>
        <w:rPr>
          <w:rFonts w:ascii="Times New Roman" w:hAnsi="Times New Roman" w:eastAsia="Times New Roman" w:cs="Times New Roman"/>
        </w:rPr>
        <w:t xml:space="preserve">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ឆ្នាំ២០២៣</w:t>
      </w:r>
      <w:r>
        <w:rPr>
          <w:rFonts w:ascii="Times New Roman" w:hAnsi="Times New Roman" w:eastAsia="Times New Roman" w:cs="Times New Roman"/>
        </w:rPr>
        <w:t xml:space="preserve"> </w:t>
      </w:r>
      <w:r>
        <w:rPr>
          <w:rFonts w:ascii="Leelawadee UI" w:hAnsi="Leelawadee UI" w:eastAsia="Leelawadee UI" w:cs="Leelawadee UI"/>
        </w:rPr>
        <w:t>រហូតដល់ច្បាប់ថ្ងៃអាទិត្យ</w:t>
      </w:r>
      <w:r>
        <w:rPr>
          <w:rFonts w:ascii="Times New Roman" w:hAnsi="Times New Roman" w:eastAsia="Times New Roman" w:cs="Times New Roman"/>
        </w:rPr>
        <w:t xml:space="preserve"> </w:t>
      </w:r>
      <w:r>
        <w:rPr>
          <w:rFonts w:ascii="Leelawadee UI" w:hAnsi="Leelawadee UI" w:eastAsia="Leelawadee UI" w:cs="Leelawadee UI"/>
        </w:rPr>
        <w:t>គឺជាព្រះវិហារ។</w:t>
      </w:r>
    </w:p>
    <w:p>
      <w:pPr>
        <w:pStyle w:val="ArticleBody"/>
        <w:jc w:val="left"/>
      </w:pPr>
      <w:r>
        <w:rPr>
          <w:rFonts w:ascii="Times New Roman" w:hAnsi="Times New Roman" w:eastAsia="Times New Roman" w:cs="Times New Roman"/>
        </w:rPr>
        <w:t>Kesaksian bait suci ialah bahwa ia didirikan dalam dua tahap; pertama, fondasinya diletakkan, kemudian bait suci itu diakui sebagai selesai ketika batu dasar yang telah ditolak itu, secara ajaib, menjadi kepala penjuru. Fondasi itu diletakkan ketika Israel purba keluar dari Babel dalam sejarah dekret yang pertama, dan bait suci itu diselesaikan dalam sejarah dekret yang kedua, namun sebelum dekret yang ketiga. Ujian fondasional terjadi pada tahun 2024 dan sekarang kita berada dalam ujian bait suci. Ujian bait suci itu berakhir pada ujian yang ketiga dan penentu, dan ujian bait suci itu menuntut umat Allah untuk mengukur bait suci.</w:t>
      </w:r>
    </w:p>
    <w:p>
      <w:pPr>
        <w:pStyle w:val="ArticleBody"/>
        <w:jc w:val="left"/>
      </w:pPr>
      <w:r>
        <w:rPr>
          <w:rFonts w:ascii="Leelawadee UI" w:hAnsi="Leelawadee UI" w:eastAsia="Leelawadee UI" w:cs="Leelawadee UI"/>
        </w:rPr>
        <w:t>กุฏิในเลวีนิติ</w:t>
      </w:r>
      <w:r>
        <w:rPr>
          <w:rFonts w:ascii="Times New Roman" w:hAnsi="Times New Roman" w:eastAsia="Times New Roman" w:cs="Times New Roman"/>
        </w:rPr>
        <w:t xml:space="preserve"> </w:t>
      </w:r>
      <w:r>
        <w:rPr>
          <w:rFonts w:ascii="Leelawadee UI" w:hAnsi="Leelawadee UI" w:eastAsia="Leelawadee UI" w:cs="Leelawadee UI"/>
        </w:rPr>
        <w:t>บทที่ยี่สิบสาม</w:t>
      </w:r>
      <w:r>
        <w:rPr>
          <w:rFonts w:ascii="Times New Roman" w:hAnsi="Times New Roman" w:eastAsia="Times New Roman" w:cs="Times New Roman"/>
        </w:rPr>
        <w:t xml:space="preserve"> </w:t>
      </w:r>
      <w:r>
        <w:rPr>
          <w:rFonts w:ascii="Leelawadee UI" w:hAnsi="Leelawadee UI" w:eastAsia="Leelawadee UI" w:cs="Leelawadee UI"/>
        </w:rPr>
        <w:t>ถูกยกขึ้นตั้งแต่วันที่</w:t>
      </w:r>
      <w:r>
        <w:rPr>
          <w:rFonts w:ascii="Times New Roman" w:hAnsi="Times New Roman" w:eastAsia="Times New Roman" w:cs="Times New Roman"/>
        </w:rPr>
        <w:t xml:space="preserve"> 31 </w:t>
      </w:r>
      <w:r>
        <w:rPr>
          <w:rFonts w:ascii="Leelawadee UI" w:hAnsi="Leelawadee UI" w:eastAsia="Leelawadee UI" w:cs="Leelawadee UI"/>
        </w:rPr>
        <w:t>ธันวาคม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2023 </w:t>
      </w:r>
      <w:r>
        <w:rPr>
          <w:rFonts w:ascii="Leelawadee UI" w:hAnsi="Leelawadee UI" w:eastAsia="Leelawadee UI" w:cs="Leelawadee UI"/>
        </w:rPr>
        <w:t>จนถึงกฎหมายวันอาทิตย์</w:t>
      </w:r>
      <w:r>
        <w:rPr>
          <w:rFonts w:ascii="Times New Roman" w:hAnsi="Times New Roman" w:eastAsia="Times New Roman" w:cs="Times New Roman"/>
        </w:rPr>
        <w:t xml:space="preserve"> </w:t>
      </w:r>
      <w:r>
        <w:rPr>
          <w:rFonts w:ascii="Leelawadee UI" w:hAnsi="Leelawadee UI" w:eastAsia="Leelawadee UI" w:cs="Leelawadee UI"/>
        </w:rPr>
        <w:t>และภายในประวัติศาสตร์เชิงพยากรณ์นั้น</w:t>
      </w:r>
      <w:r>
        <w:rPr>
          <w:rFonts w:ascii="Times New Roman" w:hAnsi="Times New Roman" w:eastAsia="Times New Roman" w:cs="Times New Roman"/>
        </w:rPr>
        <w:t xml:space="preserve"> </w:t>
      </w:r>
      <w:r>
        <w:rPr>
          <w:rFonts w:ascii="Leelawadee UI" w:hAnsi="Leelawadee UI" w:eastAsia="Leelawadee UI" w:cs="Leelawadee UI"/>
        </w:rPr>
        <w:t>ได้มีการแสดงให้เห็นถึงบททดสอบสามประการซึ่งเกิดขึ้นเสมอเมื่อคำพยากรณ์หนึ่งถูกเปิดผนึก</w:t>
      </w:r>
      <w:r>
        <w:rPr>
          <w:rFonts w:ascii="Times New Roman" w:hAnsi="Times New Roman" w:eastAsia="Times New Roman" w:cs="Times New Roman"/>
        </w:rPr>
        <w:t xml:space="preserve"> </w:t>
      </w:r>
      <w:r>
        <w:rPr>
          <w:rFonts w:ascii="Leelawadee UI" w:hAnsi="Leelawadee UI" w:eastAsia="Leelawadee UI" w:cs="Leelawadee UI"/>
        </w:rPr>
        <w:t>ประการสุดท้ายในสามประการนั้นคือบททดสอบชี้ขาด</w:t>
      </w:r>
      <w:r>
        <w:rPr>
          <w:rFonts w:ascii="Times New Roman" w:hAnsi="Times New Roman" w:eastAsia="Times New Roman" w:cs="Times New Roman"/>
        </w:rPr>
        <w:t xml:space="preserve"> </w:t>
      </w:r>
      <w:r>
        <w:rPr>
          <w:rFonts w:ascii="Leelawadee UI" w:hAnsi="Leelawadee UI" w:eastAsia="Leelawadee UI" w:cs="Leelawadee UI"/>
        </w:rPr>
        <w:t>ซึ่งถูกเป็นภาพแทนโดยการประชุมค่ายที่เอ็กซีเตอร์</w:t>
      </w:r>
      <w:r>
        <w:rPr>
          <w:rFonts w:ascii="Times New Roman" w:hAnsi="Times New Roman" w:eastAsia="Times New Roman" w:cs="Times New Roman"/>
        </w:rPr>
        <w:t xml:space="preserve"> </w:t>
      </w:r>
      <w:r>
        <w:rPr>
          <w:rFonts w:ascii="Leelawadee UI" w:hAnsi="Leelawadee UI" w:eastAsia="Leelawadee UI" w:cs="Leelawadee UI"/>
        </w:rPr>
        <w:t>ในการประชุมนั้น</w:t>
      </w:r>
      <w:r>
        <w:rPr>
          <w:rFonts w:ascii="Times New Roman" w:hAnsi="Times New Roman" w:eastAsia="Times New Roman" w:cs="Times New Roman"/>
        </w:rPr>
        <w:t xml:space="preserve"> </w:t>
      </w:r>
      <w:r>
        <w:rPr>
          <w:rFonts w:ascii="Leelawadee UI" w:hAnsi="Leelawadee UI" w:eastAsia="Leelawadee UI" w:cs="Leelawadee UI"/>
        </w:rPr>
        <w:t>ท่านจะเข้าร่วมการประชุมในเต็นท์ซึ่งเอ็ลเดอร์สโนว์ได้นำเสนอข่าวสารของเสียงร้องเที่ยงคืนอันแท้จริงของท่านถึงสองครั้ง</w:t>
      </w:r>
      <w:r>
        <w:rPr>
          <w:rFonts w:ascii="Times New Roman" w:hAnsi="Times New Roman" w:eastAsia="Times New Roman" w:cs="Times New Roman"/>
        </w:rPr>
        <w:t xml:space="preserve"> </w:t>
      </w:r>
      <w:r>
        <w:rPr>
          <w:rFonts w:ascii="Leelawadee UI" w:hAnsi="Leelawadee UI" w:eastAsia="Leelawadee UI" w:cs="Leelawadee UI"/>
        </w:rPr>
        <w:t>หรือไม่ก็เข้าร่วมการประชุมที่เร้าอารมณ์และขาดดุลยภาพ</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เต็นท์วอเตอร์ทาวน์</w:t>
      </w:r>
      <w:r>
        <w:rPr>
          <w:rFonts w:ascii="Times New Roman" w:hAnsi="Times New Roman" w:eastAsia="Times New Roman" w:cs="Times New Roman"/>
        </w:rPr>
        <w:t xml:space="preserve"> </w:t>
      </w:r>
      <w:r>
        <w:rPr>
          <w:rFonts w:ascii="Leelawadee UI" w:hAnsi="Leelawadee UI" w:eastAsia="Leelawadee UI" w:cs="Leelawadee UI"/>
        </w:rPr>
        <w:t>เมื่อการประชุมสิ้นสุดลง</w:t>
      </w:r>
      <w:r>
        <w:rPr>
          <w:rFonts w:ascii="Times New Roman" w:hAnsi="Times New Roman" w:eastAsia="Times New Roman" w:cs="Times New Roman"/>
        </w:rPr>
        <w:t xml:space="preserve"> </w:t>
      </w:r>
      <w:r>
        <w:rPr>
          <w:rFonts w:ascii="Leelawadee UI" w:hAnsi="Leelawadee UI" w:eastAsia="Leelawadee UI" w:cs="Leelawadee UI"/>
        </w:rPr>
        <w:t>ข่าวสารของเสียงร้องเที่ยงคืนอันแท้จริงก็แพร่ไปดุจคลื่นน้ำหลาก</w:t>
      </w:r>
      <w:r>
        <w:rPr>
          <w:rFonts w:ascii="Times New Roman" w:hAnsi="Times New Roman" w:eastAsia="Times New Roman" w:cs="Times New Roman"/>
        </w:rPr>
        <w:t xml:space="preserve"> </w:t>
      </w:r>
      <w:r>
        <w:rPr>
          <w:rFonts w:ascii="Leelawadee UI" w:hAnsi="Leelawadee UI" w:eastAsia="Leelawadee UI" w:cs="Leelawadee UI"/>
        </w:rPr>
        <w:t>เอ็กซีเตอร์คือบททดสอบชี้ขาด</w:t>
      </w:r>
      <w:r>
        <w:rPr>
          <w:rFonts w:ascii="Times New Roman" w:hAnsi="Times New Roman" w:eastAsia="Times New Roman" w:cs="Times New Roman"/>
        </w:rPr>
        <w:t xml:space="preserve"> </w:t>
      </w:r>
      <w:r>
        <w:rPr>
          <w:rFonts w:ascii="Leelawadee UI" w:hAnsi="Leelawadee UI" w:eastAsia="Leelawadee UI" w:cs="Leelawadee UI"/>
        </w:rPr>
        <w:t>และบททดสอบชี้ขาดนั้นเป็นภาพแทนของการประทับตรา</w:t>
      </w:r>
    </w:p>
    <w:p>
      <w:pPr>
        <w:pStyle w:val="ArticleBody"/>
        <w:jc w:val="left"/>
      </w:pPr>
      <w:r>
        <w:rPr>
          <w:rFonts w:ascii="Times New Roman" w:hAnsi="Times New Roman" w:eastAsia="Times New Roman" w:cs="Times New Roman"/>
        </w:rPr>
        <w:t>Perhimpunan khemah di Exeter dilambangkan oleh kemasukan Yesus yang penuh kemenangan ke Yerusalem, dan Lazarus menuntun keledai yang ditunggangi Yesus. Kematian Lazarus ialah kekecewaan pada 18 Julai 2020, namun dia juga merupakan mukjizat puncak Kristus dan “meterai” keilahian-Nya.</w:t>
      </w:r>
    </w:p>
    <w:p>
      <w:pPr>
        <w:pStyle w:val="ArticleScripture"/>
        <w:jc w:val="left"/>
      </w:pPr>
      <w:r>
        <w:rPr>
          <w:rFonts w:ascii="Times New Roman" w:hAnsi="Times New Roman" w:eastAsia="Times New Roman" w:cs="Times New Roman"/>
        </w:rPr>
        <w:t>“Andriana Kristy tao amin’ny efitranon’ny marary, dia tsy ho maty Lazarosy; fa tsy ho nanan-kery taminy Satana. Tsy ho nahatratra an’i Lazarosy ny zana-tsipìkany ny fahafatesana teo anatrehan’Ilay Mpanome aina. Koa izany no nijanona lavitra Kristy. Navelany hampiasa ny heriny ny fahavalo, mba haharesy azy ka hampody azy ho fahavalo resy. Navelany handalo eo ambanin’ny fanapahan’ny fahafatesana Lazarosy; ary hitan’ireo anabavy ory napetraka tao am-pasana ny rahalahiny. Fantatr’i Kristy fa raha nijery ny tavan’ny rahalahiny maty izy ireo, dia hosedraina mafy ny finoany ny Mpanavotra azy. Nefa fantany fa noho ny tolona lalovany ankehitriny dia hiseho amin-kery lehibe lavitra ny finoany. Niaritra ny fanindronan’ny alahelo rehetra izay niaretany Izy. Tsy nihena ny fitiavany azy ireo noho Izy nitaredretra; fa fantany fa ho azy ireo, ho an’i Lazarosy, ho an’ny Tenany, ary ho an’ny mpianany, dia hisy fandresena ho azo.”</w:t>
      </w:r>
    </w:p>
    <w:p>
      <w:pPr>
        <w:pStyle w:val="ArticleScripture"/>
        <w:jc w:val="left"/>
      </w:pPr>
      <w:r>
        <w:rPr>
          <w:rFonts w:ascii="Times New Roman" w:hAnsi="Times New Roman" w:eastAsia="Times New Roman" w:cs="Times New Roman"/>
        </w:rPr>
        <w:t>“‘Kerana kamu,’ ‘supaya kamu boleh percaya.’ Bagi semua yang menghulurkan tangan untuk merasakan tangan Tuhan yang membimbing, saat keputusasaan yang paling besar ialah waktu apabila pertolongan ilahi paling dekat. Mereka akan menoleh ke belakang dengan rasa syukur kepada bahagian jalan mereka yang paling gelap. ‘Tuhan mengetahui bagaimana melepaskan orang saleh,’ 2 Petrus 2:9. Dari setiap pencobaan dan setiap ujian Dia akan membawa mereka keluar dengan iman yang lebih teguh dan pengalaman yang lebih kaya.”</w:t>
      </w:r>
    </w:p>
    <w:p>
      <w:pPr>
        <w:pStyle w:val="ArticleScripture"/>
        <w:jc w:val="left"/>
      </w:pPr>
      <w:r>
        <w:rPr>
          <w:rFonts w:ascii="Times New Roman" w:hAnsi="Times New Roman" w:eastAsia="Times New Roman" w:cs="Times New Roman"/>
        </w:rPr>
        <w:t>“Semasa menangguhkan kedatangan-Nya kepada Lazarus, Kristus mempunyai suatu tujuan belas kasihan terhadap mereka yang belum menerima-Nya. Dia berlengah-lengah, supaya dengan membangkitkan Lazarus daripada antara orang mati, Dia dapat memberikan kepada umat-Nya yang degil dan tidak percaya itu satu lagi bukti bahawa Dia sememangnya ‘kebangkitan dan hidup.’ Dia enggan melepaskan segala harapan bagi umat itu, domba-domba yang miskin dan sesat dari kaum Israel. Hati-Nya remuk oleh sebab ketidakinsafan mereka. Dalam belas kasihan-Nya Dia berketetapan untuk memberi mereka satu lagi bukti bahawa Dialah Pemulih, Dia yang satu-satunya dapat menyingkapkan hidup dan kebakaan kepada terang. Hal ini menjadi suatu bukti yang tidak dapat disalahtafsirkan oleh para imam. Inilah sebab penangguhan-Nya untuk pergi ke Betania. Mukjizat yang memahkotai ini, iaitu pembangkitan Lazarus, hendak meletakkan meterai Allah atas pekerjaan-Nya dan atas tuntutan-Nya akan keilahian.” The Desire of Ages, 528, 529.</w:t>
      </w:r>
    </w:p>
    <w:p>
      <w:pPr>
        <w:pStyle w:val="ArticleBody"/>
        <w:jc w:val="left"/>
      </w:pPr>
      <w:r>
        <w:rPr>
          <w:rFonts w:ascii="Times New Roman" w:hAnsi="Times New Roman" w:eastAsia="Times New Roman" w:cs="Times New Roman"/>
        </w:rPr>
        <w:t>Kemasoan kemenangan itu bermula dengan pelepasan seekor keledai untuk ditunggangi oleh Kristus.</w:t>
      </w:r>
    </w:p>
    <w:p>
      <w:pPr>
        <w:pStyle w:val="ArticleScripture"/>
        <w:jc w:val="left"/>
      </w:pPr>
      <w:r>
        <w:rPr>
          <w:rFonts w:ascii="Leelawadee UI" w:hAnsi="Leelawadee UI" w:eastAsia="Leelawadee UI" w:cs="Leelawadee UI"/>
        </w:rPr>
        <w:t>ហើយកាលពួកគេចូលមកជិតក្រុងយេរូសាឡឹម</w:t>
      </w:r>
      <w:r>
        <w:rPr>
          <w:rFonts w:ascii="Times New Roman" w:hAnsi="Times New Roman" w:eastAsia="Times New Roman" w:cs="Times New Roman"/>
        </w:rPr>
        <w:t xml:space="preserve"> </w:t>
      </w:r>
      <w:r>
        <w:rPr>
          <w:rFonts w:ascii="Leelawadee UI" w:hAnsi="Leelawadee UI" w:eastAsia="Leelawadee UI" w:cs="Leelawadee UI"/>
        </w:rPr>
        <w:t>ហើយមកដល់ភូមិបេថផាគេ</w:t>
      </w:r>
      <w:r>
        <w:rPr>
          <w:rFonts w:ascii="Times New Roman" w:hAnsi="Times New Roman" w:eastAsia="Times New Roman" w:cs="Times New Roman"/>
        </w:rPr>
        <w:t xml:space="preserve"> </w:t>
      </w:r>
      <w:r>
        <w:rPr>
          <w:rFonts w:ascii="Leelawadee UI" w:hAnsi="Leelawadee UI" w:eastAsia="Leelawadee UI" w:cs="Leelawadee UI"/>
        </w:rPr>
        <w:t>ត្រង់ភ្នំដើមអូលីវ</w:t>
      </w:r>
      <w:r>
        <w:rPr>
          <w:rFonts w:ascii="Times New Roman" w:hAnsi="Times New Roman" w:eastAsia="Times New Roman" w:cs="Times New Roman"/>
        </w:rPr>
        <w:t xml:space="preserve"> </w:t>
      </w:r>
      <w:r>
        <w:rPr>
          <w:rFonts w:ascii="Leelawadee UI" w:hAnsi="Leelawadee UI" w:eastAsia="Leelawadee UI" w:cs="Leelawadee UI"/>
        </w:rPr>
        <w:t>នោះព្រះយេស៊ូវបានចាត់សិស្សពីរនាក់</w:t>
      </w:r>
      <w:r>
        <w:rPr>
          <w:rFonts w:ascii="Times New Roman" w:hAnsi="Times New Roman" w:eastAsia="Times New Roman" w:cs="Times New Roman"/>
        </w:rPr>
        <w:t xml:space="preserve"> </w:t>
      </w:r>
      <w:r>
        <w:rPr>
          <w:rFonts w:ascii="Leelawadee UI" w:hAnsi="Leelawadee UI" w:eastAsia="Leelawadee UI" w:cs="Leelawadee UI"/>
        </w:rPr>
        <w:t>ដោយមានព្រះបន្ទូលទៅពួកគេថា</w:t>
      </w:r>
      <w:r>
        <w:rPr>
          <w:rFonts w:ascii="Times New Roman" w:hAnsi="Times New Roman" w:eastAsia="Times New Roman" w:cs="Times New Roman"/>
        </w:rPr>
        <w:t xml:space="preserve"> </w:t>
      </w:r>
      <w:r>
        <w:rPr>
          <w:rFonts w:ascii="Leelawadee UI" w:hAnsi="Leelawadee UI" w:eastAsia="Leelawadee UI" w:cs="Leelawadee UI"/>
        </w:rPr>
        <w:t>ចូរទៅក្នុងភូមិដែលនៅមុខអ្នករាល់គ្នា</w:t>
      </w:r>
      <w:r>
        <w:rPr>
          <w:rFonts w:ascii="Times New Roman" w:hAnsi="Times New Roman" w:eastAsia="Times New Roman" w:cs="Times New Roman"/>
        </w:rPr>
        <w:t xml:space="preserve"> </w:t>
      </w:r>
      <w:r>
        <w:rPr>
          <w:rFonts w:ascii="Leelawadee UI" w:hAnsi="Leelawadee UI" w:eastAsia="Leelawadee UI" w:cs="Leelawadee UI"/>
        </w:rPr>
        <w:t>ហើយភ្លាមនោះ</w:t>
      </w:r>
      <w:r>
        <w:rPr>
          <w:rFonts w:ascii="Times New Roman" w:hAnsi="Times New Roman" w:eastAsia="Times New Roman" w:cs="Times New Roman"/>
        </w:rPr>
        <w:t xml:space="preserve"> </w:t>
      </w:r>
      <w:r>
        <w:rPr>
          <w:rFonts w:ascii="Leelawadee UI" w:hAnsi="Leelawadee UI" w:eastAsia="Leelawadee UI" w:cs="Leelawadee UI"/>
        </w:rPr>
        <w:t>អ្នករាល់គ្នានឹងឃើញលាមួយត្រូវចងទុក</w:t>
      </w:r>
      <w:r>
        <w:rPr>
          <w:rFonts w:ascii="Times New Roman" w:hAnsi="Times New Roman" w:eastAsia="Times New Roman" w:cs="Times New Roman"/>
        </w:rPr>
        <w:t xml:space="preserve"> </w:t>
      </w:r>
      <w:r>
        <w:rPr>
          <w:rFonts w:ascii="Leelawadee UI" w:hAnsi="Leelawadee UI" w:eastAsia="Leelawadee UI" w:cs="Leelawadee UI"/>
        </w:rPr>
        <w:t>ហើយមានកូនលាមួយនៅជាមួយនាងផង</w:t>
      </w:r>
      <w:r>
        <w:rPr>
          <w:rFonts w:ascii="Times New Roman" w:hAnsi="Times New Roman" w:eastAsia="Times New Roman" w:cs="Times New Roman"/>
        </w:rPr>
        <w:t xml:space="preserve"> </w:t>
      </w:r>
      <w:r>
        <w:rPr>
          <w:rFonts w:ascii="Leelawadee UI" w:hAnsi="Leelawadee UI" w:eastAsia="Leelawadee UI" w:cs="Leelawadee UI"/>
        </w:rPr>
        <w:t>ចូរស្រាយវា</w:t>
      </w:r>
      <w:r>
        <w:rPr>
          <w:rFonts w:ascii="Times New Roman" w:hAnsi="Times New Roman" w:eastAsia="Times New Roman" w:cs="Times New Roman"/>
        </w:rPr>
        <w:t xml:space="preserve"> </w:t>
      </w:r>
      <w:r>
        <w:rPr>
          <w:rFonts w:ascii="Leelawadee UI" w:hAnsi="Leelawadee UI" w:eastAsia="Leelawadee UI" w:cs="Leelawadee UI"/>
        </w:rPr>
        <w:t>ហើយនាំមកឯខ្ញុំ។</w:t>
      </w:r>
      <w:r>
        <w:rPr>
          <w:rFonts w:ascii="Times New Roman" w:hAnsi="Times New Roman" w:eastAsia="Times New Roman" w:cs="Times New Roman"/>
        </w:rPr>
        <w:t xml:space="preserve"> </w:t>
      </w:r>
      <w:r>
        <w:rPr>
          <w:rFonts w:ascii="Leelawadee UI" w:hAnsi="Leelawadee UI" w:eastAsia="Leelawadee UI" w:cs="Leelawadee UI"/>
        </w:rPr>
        <w:t>បើមានអ្នកណានិយាយអ្វីដល់អ្នករាល់គ្នា</w:t>
      </w:r>
      <w:r>
        <w:rPr>
          <w:rFonts w:ascii="Times New Roman" w:hAnsi="Times New Roman" w:eastAsia="Times New Roman" w:cs="Times New Roman"/>
        </w:rPr>
        <w:t xml:space="preserve"> </w:t>
      </w:r>
      <w:r>
        <w:rPr>
          <w:rFonts w:ascii="Leelawadee UI" w:hAnsi="Leelawadee UI" w:eastAsia="Leelawadee UI" w:cs="Leelawadee UI"/>
        </w:rPr>
        <w:t>នោះចូរនិយាយថា</w:t>
      </w:r>
      <w:r>
        <w:rPr>
          <w:rFonts w:ascii="Times New Roman" w:hAnsi="Times New Roman" w:eastAsia="Times New Roman" w:cs="Times New Roman"/>
        </w:rPr>
        <w:t xml:space="preserve"> </w:t>
      </w:r>
      <w:r>
        <w:rPr>
          <w:rFonts w:ascii="Leelawadee UI" w:hAnsi="Leelawadee UI" w:eastAsia="Leelawadee UI" w:cs="Leelawadee UI"/>
        </w:rPr>
        <w:t>ព្រះអម្ចាស់ត្រូវការវា</w:t>
      </w:r>
      <w:r>
        <w:rPr>
          <w:rFonts w:ascii="Times New Roman" w:hAnsi="Times New Roman" w:eastAsia="Times New Roman" w:cs="Times New Roman"/>
        </w:rPr>
        <w:t xml:space="preserve"> </w:t>
      </w:r>
      <w:r>
        <w:rPr>
          <w:rFonts w:ascii="Leelawadee UI" w:hAnsi="Leelawadee UI" w:eastAsia="Leelawadee UI" w:cs="Leelawadee UI"/>
        </w:rPr>
        <w:t>ហើយភ្លាមនោះ</w:t>
      </w:r>
      <w:r>
        <w:rPr>
          <w:rFonts w:ascii="Times New Roman" w:hAnsi="Times New Roman" w:eastAsia="Times New Roman" w:cs="Times New Roman"/>
        </w:rPr>
        <w:t xml:space="preserve"> </w:t>
      </w:r>
      <w:r>
        <w:rPr>
          <w:rFonts w:ascii="Leelawadee UI" w:hAnsi="Leelawadee UI" w:eastAsia="Leelawadee UI" w:cs="Leelawadee UI"/>
        </w:rPr>
        <w:t>គាត់នឹងអនុញ្ញាតឲ្យយកមក។</w:t>
      </w:r>
      <w:r>
        <w:rPr>
          <w:rFonts w:ascii="Times New Roman" w:hAnsi="Times New Roman" w:eastAsia="Times New Roman" w:cs="Times New Roman"/>
        </w:rPr>
        <w:t xml:space="preserve"> </w:t>
      </w:r>
      <w:r>
        <w:rPr>
          <w:rFonts w:ascii="Leelawadee UI" w:hAnsi="Leelawadee UI" w:eastAsia="Leelawadee UI" w:cs="Leelawadee UI"/>
        </w:rPr>
        <w:t>ទាំងអស់នេះបានកើតឡើង</w:t>
      </w:r>
      <w:r>
        <w:rPr>
          <w:rFonts w:ascii="Times New Roman" w:hAnsi="Times New Roman" w:eastAsia="Times New Roman" w:cs="Times New Roman"/>
        </w:rPr>
        <w:t xml:space="preserve"> </w:t>
      </w:r>
      <w:r>
        <w:rPr>
          <w:rFonts w:ascii="Leelawadee UI" w:hAnsi="Leelawadee UI" w:eastAsia="Leelawadee UI" w:cs="Leelawadee UI"/>
        </w:rPr>
        <w:t>ដើម្បីឲ្យបានសម្រេចតាមសេចក្តីដែលព្យាការីបានថ្លែងទុកថា</w:t>
      </w:r>
      <w:r>
        <w:rPr>
          <w:rFonts w:ascii="Times New Roman" w:hAnsi="Times New Roman" w:eastAsia="Times New Roman" w:cs="Times New Roman"/>
        </w:rPr>
        <w:t xml:space="preserve"> </w:t>
      </w:r>
      <w:r>
        <w:rPr>
          <w:rFonts w:ascii="Leelawadee UI" w:hAnsi="Leelawadee UI" w:eastAsia="Leelawadee UI" w:cs="Leelawadee UI"/>
        </w:rPr>
        <w:t>ចូរប្រាប់កូនស្រីនៃស៊ីយ៉ូនថា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ស្តេចរបស់អ្នកមករកអ្នកហើយ</w:t>
      </w:r>
      <w:r>
        <w:rPr>
          <w:rFonts w:ascii="Times New Roman" w:hAnsi="Times New Roman" w:eastAsia="Times New Roman" w:cs="Times New Roman"/>
        </w:rPr>
        <w:t xml:space="preserve"> </w:t>
      </w:r>
      <w:r>
        <w:rPr>
          <w:rFonts w:ascii="Leelawadee UI" w:hAnsi="Leelawadee UI" w:eastAsia="Leelawadee UI" w:cs="Leelawadee UI"/>
        </w:rPr>
        <w:t>ដោយសុភាពទន់ភ្លន់</w:t>
      </w:r>
      <w:r>
        <w:rPr>
          <w:rFonts w:ascii="Times New Roman" w:hAnsi="Times New Roman" w:eastAsia="Times New Roman" w:cs="Times New Roman"/>
        </w:rPr>
        <w:t xml:space="preserve"> </w:t>
      </w:r>
      <w:r>
        <w:rPr>
          <w:rFonts w:ascii="Leelawadee UI" w:hAnsi="Leelawadee UI" w:eastAsia="Leelawadee UI" w:cs="Leelawadee UI"/>
        </w:rPr>
        <w:t>ហើយគង់លើខ្នងលា</w:t>
      </w:r>
      <w:r>
        <w:rPr>
          <w:rFonts w:ascii="Times New Roman" w:hAnsi="Times New Roman" w:eastAsia="Times New Roman" w:cs="Times New Roman"/>
        </w:rPr>
        <w:t xml:space="preserve"> </w:t>
      </w:r>
      <w:r>
        <w:rPr>
          <w:rFonts w:ascii="Leelawadee UI" w:hAnsi="Leelawadee UI" w:eastAsia="Leelawadee UI" w:cs="Leelawadee UI"/>
        </w:rPr>
        <w:t>គឺលើកូនលា</w:t>
      </w:r>
      <w:r>
        <w:rPr>
          <w:rFonts w:ascii="Times New Roman" w:hAnsi="Times New Roman" w:eastAsia="Times New Roman" w:cs="Times New Roman"/>
        </w:rPr>
        <w:t xml:space="preserve"> </w:t>
      </w:r>
      <w:r>
        <w:rPr>
          <w:rFonts w:ascii="Leelawadee UI" w:hAnsi="Leelawadee UI" w:eastAsia="Leelawadee UI" w:cs="Leelawadee UI"/>
        </w:rPr>
        <w:t>ជាកូនរបស់លា។</w:t>
      </w:r>
      <w:r>
        <w:rPr>
          <w:rFonts w:ascii="Times New Roman" w:hAnsi="Times New Roman" w:eastAsia="Times New Roman" w:cs="Times New Roman"/>
        </w:rPr>
        <w:t xml:space="preserve"> </w:t>
      </w:r>
      <w:r>
        <w:rPr>
          <w:rFonts w:ascii="Leelawadee UI" w:hAnsi="Leelawadee UI" w:eastAsia="Leelawadee UI" w:cs="Leelawadee UI"/>
        </w:rPr>
        <w:t>រួចពួកសិស្សក៏ទៅ</w:t>
      </w:r>
      <w:r>
        <w:rPr>
          <w:rFonts w:ascii="Times New Roman" w:hAnsi="Times New Roman" w:eastAsia="Times New Roman" w:cs="Times New Roman"/>
        </w:rPr>
        <w:t xml:space="preserve"> </w:t>
      </w:r>
      <w:r>
        <w:rPr>
          <w:rFonts w:ascii="Leelawadee UI" w:hAnsi="Leelawadee UI" w:eastAsia="Leelawadee UI" w:cs="Leelawadee UI"/>
        </w:rPr>
        <w:t>ហើយធ្វើដូចជាព្រះយេស៊ូវបានបង្គាប់ដល់ពួកគេ។</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21:1–6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Džienas kri mesedžs vienotųs ar antrā eņģeļa mesedžu, kas bija atnōkuse pi pirmō vilšonys. Kristus laikā tō vilšona bija Lācara nave, bet Millerītuos tai bija 1843. goda neizpyldeitō pravīdejuma, kas atnōca 1844. goda 19. apriļī. Abys itūs vilšonys attēloj Julija 18, 2020.</w:t>
      </w:r>
    </w:p>
    <w:p>
      <w:pPr>
        <w:pStyle w:val="ArticleBody"/>
        <w:jc w:val="left"/>
      </w:pPr>
      <w:r>
        <w:rPr>
          <w:rFonts w:ascii="Times New Roman" w:hAnsi="Times New Roman" w:eastAsia="Times New Roman" w:cs="Times New Roman"/>
        </w:rPr>
        <w:t>Ndzi nge nkarhi wa Pentekosta lowu yimeleriwaka hi Levhitika makume mambirhi na nharhu, xikambelo xo hlawula ntiyiso xi yimeleriwa hi xikombiso xa tindlela tinharhu, ku nga Nkhuvo wa Timhalamhala, ku tlakusiwa ka Kriste, ni Siku ra Ku Kutsula Swidyoho. Magoza wolawo manharhu ma yimela xikambelo xo hlawula ntiyiso mayelana ni swikambelo swimbirhi swo sungula swa masungulo ni tempele. Magoza wolawo manharhu ma ta masiku ya ntlhanu emahlweni ka nawu wa Sonto wa Pentekosta naswona ma yimela ku tlakusiwa ka va dzana na makume mune na mune wa magidi tanihi mfungho. Loko va hundza eka xikambelo xo hlawula ntiyiso, va tlakusiwa; loko va nga hundzi, va biwa va huma ematlavini ya norho wa Miller.</w:t>
      </w:r>
    </w:p>
    <w:p>
      <w:pPr>
        <w:pStyle w:val="ArticleBody"/>
        <w:jc w:val="left"/>
      </w:pPr>
      <w:r>
        <w:rPr>
          <w:rFonts w:ascii="Times New Roman" w:hAnsi="Times New Roman" w:eastAsia="Times New Roman" w:cs="Times New Roman"/>
        </w:rPr>
        <w:t>Hatua ya tatu ya kutiwa muhuri ni Siku ya Upatanisho, nayo inawakilisha kufutwa kwa dhambi. Hatua ya pili ni kuinuliwa kwa sadaka ya Walawi ya Malaki, na hatua ya kwanza ni ujumbe wa tarumbeta. Tangu mwaka 1844 wanadamu wamekuwa wakiishi katika historia ya mlio wa tarumbeta ya saba. Ujumbe wa nje wa tarumbeta ya saba ni ujumbe wa ole ya tatu ya Uislamu, na ujumbe wa ndani wa tarumbeta ya saba ni kazi ya Kristo ya kuunganisha Uungu Wake na ubinadamu wa wale laki moja na arobaini na nne elfu.</w:t>
      </w:r>
    </w:p>
    <w:p>
      <w:pPr>
        <w:pStyle w:val="ArticleBody"/>
        <w:jc w:val="left"/>
      </w:pPr>
      <w:r>
        <w:rPr>
          <w:rFonts w:ascii="Times New Roman" w:hAnsi="Times New Roman" w:eastAsia="Times New Roman" w:cs="Times New Roman"/>
        </w:rPr>
        <w:t>Kita akan melanjutkan dalam artikel yang berikutnya.</w:t>
      </w:r>
    </w:p>
    <w:p>
      <w:pPr>
        <w:pStyle w:val="ArticleScripture"/>
        <w:jc w:val="left"/>
      </w:pPr>
      <w:r>
        <w:rPr>
          <w:rFonts w:ascii="Times New Roman" w:hAnsi="Times New Roman" w:eastAsia="Times New Roman" w:cs="Times New Roman"/>
        </w:rPr>
        <w:t>“</w:t>
      </w:r>
      <w:r>
        <w:rPr>
          <w:rFonts w:ascii="Nirmala UI" w:hAnsi="Nirmala UI" w:eastAsia="Nirmala UI" w:cs="Nirmala UI"/>
        </w:rPr>
        <w:t>দৌতনি</w:t>
      </w:r>
      <w:r>
        <w:rPr>
          <w:rFonts w:ascii="Times New Roman" w:hAnsi="Times New Roman" w:eastAsia="Times New Roman" w:cs="Times New Roman"/>
        </w:rPr>
        <w:t xml:space="preserve"> </w:t>
      </w:r>
      <w:r>
        <w:rPr>
          <w:rFonts w:ascii="Nirmala UI" w:hAnsi="Nirmala UI" w:eastAsia="Nirmala UI" w:cs="Nirmala UI"/>
        </w:rPr>
        <w:t>পালানহায়রावनि</w:t>
      </w:r>
      <w:r>
        <w:rPr>
          <w:rFonts w:ascii="Times New Roman" w:hAnsi="Times New Roman" w:eastAsia="Times New Roman" w:cs="Times New Roman"/>
        </w:rPr>
        <w:t xml:space="preserve"> </w:t>
      </w:r>
      <w:r>
        <w:rPr>
          <w:rFonts w:ascii="Nirmala UI" w:hAnsi="Nirmala UI" w:eastAsia="Nirmala UI" w:cs="Nirmala UI"/>
        </w:rPr>
        <w:t>लिरफोराव</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फिसाफोर</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जायफोरनि</w:t>
      </w:r>
      <w:r>
        <w:rPr>
          <w:rFonts w:ascii="Times New Roman" w:hAnsi="Times New Roman" w:eastAsia="Times New Roman" w:cs="Times New Roman"/>
        </w:rPr>
        <w:t xml:space="preserve"> </w:t>
      </w:r>
      <w:r>
        <w:rPr>
          <w:rFonts w:ascii="Nirmala UI" w:hAnsi="Nirmala UI" w:eastAsia="Nirmala UI" w:cs="Nirmala UI"/>
        </w:rPr>
        <w:t>बियोहोथाय</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जाब्लायबो</w:t>
      </w:r>
      <w:r>
        <w:rPr>
          <w:rFonts w:ascii="Times New Roman" w:hAnsi="Times New Roman" w:eastAsia="Times New Roman" w:cs="Times New Roman"/>
        </w:rPr>
        <w:t xml:space="preserve">, </w:t>
      </w:r>
      <w:r>
        <w:rPr>
          <w:rFonts w:ascii="Nirmala UI" w:hAnsi="Nirmala UI" w:eastAsia="Nirmala UI" w:cs="Nirmala UI"/>
        </w:rPr>
        <w:t>आंनिसे</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फोथायफोरनि</w:t>
      </w:r>
      <w:r>
        <w:rPr>
          <w:rFonts w:ascii="Times New Roman" w:hAnsi="Times New Roman" w:eastAsia="Times New Roman" w:cs="Times New Roman"/>
        </w:rPr>
        <w:t xml:space="preserve"> </w:t>
      </w:r>
      <w:r>
        <w:rPr>
          <w:rFonts w:ascii="Nirmala UI" w:hAnsi="Nirmala UI" w:eastAsia="Nirmala UI" w:cs="Nirmala UI"/>
        </w:rPr>
        <w:t>गोसोआव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बोलाइयै</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मोजांनि</w:t>
      </w:r>
      <w:r>
        <w:rPr>
          <w:rFonts w:ascii="Times New Roman" w:hAnsi="Times New Roman" w:eastAsia="Times New Roman" w:cs="Times New Roman"/>
        </w:rPr>
        <w:t xml:space="preserve"> </w:t>
      </w:r>
      <w:r>
        <w:rPr>
          <w:rFonts w:ascii="Nirmala UI" w:hAnsi="Nirmala UI" w:eastAsia="Nirmala UI" w:cs="Nirmala UI"/>
        </w:rPr>
        <w:t>सान्नायाव</w:t>
      </w:r>
      <w:r>
        <w:rPr>
          <w:rFonts w:ascii="Times New Roman" w:hAnsi="Times New Roman" w:eastAsia="Times New Roman" w:cs="Times New Roman"/>
        </w:rPr>
        <w:t xml:space="preserve"> </w:t>
      </w:r>
      <w:r>
        <w:rPr>
          <w:rFonts w:ascii="Nirmala UI" w:hAnsi="Nirmala UI" w:eastAsia="Nirmala UI" w:cs="Nirmala UI"/>
        </w:rPr>
        <w:t>फोजोबो।</w:t>
      </w:r>
      <w:r>
        <w:rPr>
          <w:rFonts w:ascii="Times New Roman" w:hAnsi="Times New Roman" w:eastAsia="Times New Roman" w:cs="Times New Roman"/>
        </w:rPr>
        <w:t xml:space="preserve"> </w:t>
      </w:r>
      <w:r>
        <w:rPr>
          <w:rFonts w:ascii="Nirmala UI" w:hAnsi="Nirmala UI" w:eastAsia="Nirmala UI" w:cs="Nirmala UI"/>
        </w:rPr>
        <w:t>बिसवासजों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आगाननि</w:t>
      </w:r>
      <w:r>
        <w:rPr>
          <w:rFonts w:ascii="Times New Roman" w:hAnsi="Times New Roman" w:eastAsia="Times New Roman" w:cs="Times New Roman"/>
        </w:rPr>
        <w:t xml:space="preserve"> </w:t>
      </w:r>
      <w:r>
        <w:rPr>
          <w:rFonts w:ascii="Nirmala UI" w:hAnsi="Nirmala UI" w:eastAsia="Nirmala UI" w:cs="Nirmala UI"/>
        </w:rPr>
        <w:t>जुगफोराव</w:t>
      </w:r>
      <w:r>
        <w:rPr>
          <w:rFonts w:ascii="Times New Roman" w:hAnsi="Times New Roman" w:eastAsia="Times New Roman" w:cs="Times New Roman"/>
        </w:rPr>
        <w:t xml:space="preserve"> </w:t>
      </w:r>
      <w:r>
        <w:rPr>
          <w:rFonts w:ascii="Nirmala UI" w:hAnsi="Nirmala UI" w:eastAsia="Nirmala UI" w:cs="Nirmala UI"/>
        </w:rPr>
        <w:t>ईश्वरनि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मानुखौजों</w:t>
      </w:r>
      <w:r>
        <w:rPr>
          <w:rFonts w:ascii="Times New Roman" w:hAnsi="Times New Roman" w:eastAsia="Times New Roman" w:cs="Times New Roman"/>
        </w:rPr>
        <w:t xml:space="preserve"> </w:t>
      </w:r>
      <w:r>
        <w:rPr>
          <w:rFonts w:ascii="Nirmala UI" w:hAnsi="Nirmala UI" w:eastAsia="Nirmala UI" w:cs="Nirmala UI"/>
        </w:rPr>
        <w:t>खामानिनो</w:t>
      </w:r>
      <w:r>
        <w:rPr>
          <w:rFonts w:ascii="Times New Roman" w:hAnsi="Times New Roman" w:eastAsia="Times New Roman" w:cs="Times New Roman"/>
        </w:rPr>
        <w:t xml:space="preserve"> </w:t>
      </w:r>
      <w:r>
        <w:rPr>
          <w:rFonts w:ascii="Nirmala UI" w:hAnsi="Nirmala UI" w:eastAsia="Nirmala UI" w:cs="Nirmala UI"/>
        </w:rPr>
        <w:t>हांदायनायनि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रिकॉर्डफोरखा</w:t>
      </w:r>
      <w:r>
        <w:rPr>
          <w:rFonts w:ascii="Times New Roman" w:hAnsi="Times New Roman" w:eastAsia="Times New Roman" w:cs="Times New Roman"/>
        </w:rPr>
        <w:t xml:space="preserve"> </w:t>
      </w:r>
      <w:r>
        <w:rPr>
          <w:rFonts w:ascii="Nirmala UI" w:hAnsi="Nirmala UI" w:eastAsia="Nirmala UI" w:cs="Nirmala UI"/>
        </w:rPr>
        <w:t>रैखानाय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बेनिखायनो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दिनैनि</w:t>
      </w:r>
      <w:r>
        <w:rPr>
          <w:rFonts w:ascii="Times New Roman" w:hAnsi="Times New Roman" w:eastAsia="Times New Roman" w:cs="Times New Roman"/>
        </w:rPr>
        <w:t xml:space="preserve"> </w:t>
      </w:r>
      <w:r>
        <w:rPr>
          <w:rFonts w:ascii="Nirmala UI" w:hAnsi="Nirmala UI" w:eastAsia="Nirmala UI" w:cs="Nirmala UI"/>
        </w:rPr>
        <w:t>जाथायफोरजों</w:t>
      </w:r>
      <w:r>
        <w:rPr>
          <w:rFonts w:ascii="Times New Roman" w:hAnsi="Times New Roman" w:eastAsia="Times New Roman" w:cs="Times New Roman"/>
        </w:rPr>
        <w:t xml:space="preserve"> </w:t>
      </w:r>
      <w:r>
        <w:rPr>
          <w:rFonts w:ascii="Nirmala UI" w:hAnsi="Nirmala UI" w:eastAsia="Nirmala UI" w:cs="Nirmala UI"/>
        </w:rPr>
        <w:t>ईश्वर</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सिखायनो</w:t>
      </w:r>
      <w:r>
        <w:rPr>
          <w:rFonts w:ascii="Times New Roman" w:hAnsi="Times New Roman" w:eastAsia="Times New Roman" w:cs="Times New Roman"/>
        </w:rPr>
        <w:t xml:space="preserve"> </w:t>
      </w:r>
      <w:r>
        <w:rPr>
          <w:rFonts w:ascii="Nirmala UI" w:hAnsi="Nirmala UI" w:eastAsia="Nirmala UI" w:cs="Nirmala UI"/>
        </w:rPr>
        <w:t>लुबैनाय</w:t>
      </w:r>
      <w:r>
        <w:rPr>
          <w:rFonts w:ascii="Times New Roman" w:hAnsi="Times New Roman" w:eastAsia="Times New Roman" w:cs="Times New Roman"/>
        </w:rPr>
        <w:t xml:space="preserve"> </w:t>
      </w:r>
      <w:r>
        <w:rPr>
          <w:rFonts w:ascii="Nirmala UI" w:hAnsi="Nirmala UI" w:eastAsia="Nirmala UI" w:cs="Nirmala UI"/>
        </w:rPr>
        <w:t>फोरमायसाफोरखौ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नुजायनो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“Karena kita hidup pada suatu zaman yang tidak kurang pentingnya daripada zaman tepat sebelum kedatangan Kristus yang kedua, kita perlu secara khusus berhati-hati agar tidak melakukan kesalahan yang serupa dengan kesalahan yang dilakukan oleh orang-orang Yahudi yang hidup pada masa kedatangan Kristus yang pertama.”</w:t>
      </w:r>
    </w:p>
    <w:p>
      <w:pPr>
        <w:pStyle w:val="ArticleScripture"/>
        <w:jc w:val="left"/>
      </w:pPr>
      <w:r>
        <w:rPr>
          <w:rFonts w:ascii="Times New Roman" w:hAnsi="Times New Roman" w:eastAsia="Times New Roman" w:cs="Times New Roman"/>
        </w:rPr>
        <w:t>“Bakeng sa baetapele ba Bajuda, ba ileng ba qapa butle-butle tsamaiso e hlophisitsoeng ea khumamelo, eo ho eona bohlokoa ba litaba tseo e seng tsa bohlokoa bo ileng ba hodiswa haholo, banna ba bang kajeno ba kotsing ea ho lahleheloa ke pono ea linnete tsa bohlokoa tse sebetsang molokong ona, le ea ho batla lintho tseo e leng tse ncha, tse makatsang, tse hohelang.</w:t>
      </w:r>
    </w:p>
    <w:p>
      <w:pPr>
        <w:pStyle w:val="ArticleScripture"/>
        <w:jc w:val="left"/>
      </w:pPr>
      <w:r>
        <w:rPr>
          <w:rFonts w:ascii="Times New Roman" w:hAnsi="Times New Roman" w:eastAsia="Times New Roman" w:cs="Times New Roman"/>
        </w:rPr>
        <w:t>“Gó na mkpa nke ịzụlite ụkpụrụ ndị dị elu. Ndị na-achọ ma na-akwado echiche efu kwesịrị ka a kụziere ha ihe bụ eziokwu tupu ha agbalịa ịkụziri ndị ọzọ. A gaghị achọ ozizi na nkwubi okwu mmadụ mere ka e were ha dị ka eziokwu.</w:t>
      </w:r>
    </w:p>
    <w:p>
      <w:pPr>
        <w:pStyle w:val="ArticleScripture"/>
        <w:jc w:val="left"/>
      </w:pPr>
      <w:r>
        <w:rPr>
          <w:rFonts w:ascii="Times New Roman" w:hAnsi="Times New Roman" w:eastAsia="Times New Roman" w:cs="Times New Roman"/>
        </w:rPr>
        <w:t>“Go na le ba le bantsi ba ba ikanyegang mo molaong wa motheo jaaka tshipi, mme bano ba tla thusiwa ba bo ba segofadiwa; gonne ba a lela fa gare ga mathule le sebeso, ba re, ‘Utlwela batho ba gago botlhoko, Ao Morena, mme o se ka wa neela boswa jwa gago kgoberego.’ Re tshwanetse go letla melaometheo ya molaetsa wa moengele wa boraro e bonale sentle e bo e farologane ka phepafalo. Dikolone tse dikgolo tsa tumelo ya rona di tla rwala boima jotlhe jo bo ka bewang mo go tsone.”</w:t>
      </w:r>
    </w:p>
    <w:p>
      <w:pPr>
        <w:pStyle w:val="ArticleScripture"/>
        <w:jc w:val="left"/>
      </w:pPr>
      <w:r>
        <w:rPr>
          <w:rFonts w:ascii="Times New Roman" w:hAnsi="Times New Roman" w:eastAsia="Times New Roman" w:cs="Times New Roman"/>
        </w:rPr>
        <w:t>“Katika zama hizi za upotovu, za kuota ndoto za mchana na tafakuri za kubuni, tunahitaji kujifunza kanuni za kwanza za mafundisho ya Kristo. Na tujitahidi kuweza kusema pamoja na mtume, ‘Hatukufuata hadithi zilizobuniwa kwa ujanja tulipowafahamisha nguvu na kuja kwake Bwana wetu Yesu Kristo.’ Bwana anatuita tushike kanuni za juu na adhimu.</w:t>
      </w:r>
    </w:p>
    <w:p>
      <w:pPr>
        <w:pStyle w:val="ArticleScripture"/>
        <w:jc w:val="left"/>
      </w:pPr>
      <w:r>
        <w:rPr>
          <w:rFonts w:ascii="Times New Roman" w:hAnsi="Times New Roman" w:eastAsia="Times New Roman" w:cs="Times New Roman"/>
        </w:rPr>
        <w:t>“Kebenaran, kebenaran masa kini, adalah segala sesuatu sebagaimana firman Tuhan menyatakannya. Tuhan menghendaki agar umat-Nya menjaga diri mereka dari segala yang berlebihan, dari segala sesuatu yang cenderung kepada mistisisme. Biarlah mereka yang tergoda untuk menuruti ajaran-ajaran yang khayali dan bersifat angan-angan menancapkan poros itu dalam-dalam ke dalam tambang-tambang kebenaran surgawi, dan memperoleh harta yang berarti hidup kekal bagi penerimanya. Di dalam firman terdapat kebenaran-kebenaran yang paling berharga. Semuanya ini akan ditemukan oleh mereka yang belajar dengan kesungguhan; sebab malaikat-malaikat sorga akan menuntun pencarian itu.</w:t>
      </w:r>
    </w:p>
    <w:p>
      <w:pPr>
        <w:pStyle w:val="ArticleScripture"/>
        <w:jc w:val="left"/>
      </w:pPr>
      <w:r>
        <w:rPr>
          <w:rFonts w:ascii="Times New Roman" w:hAnsi="Times New Roman" w:eastAsia="Times New Roman" w:cs="Times New Roman"/>
        </w:rPr>
        <w:t>“Berhubung dengan mereka yang sekarang hidup di atas bumi, Paulus menyatakan: ‘Akan datang waktunya apabila mereka tidak dapat lagi menanggung ajaran yang sihat, tetapi menurut hawa nafsu mereka sendiri mereka akan menghimpunkan bagi diri mereka guru-guru untuk memuaskan telinga yang gatal; dan mereka akan memalingkan telinga mereka daripada kebenaran, lalu berpaling kepada dongeng.’”</w:t>
      </w:r>
    </w:p>
    <w:p>
      <w:pPr>
        <w:pStyle w:val="ArticleScripture"/>
        <w:jc w:val="left"/>
      </w:pPr>
      <w:r>
        <w:rPr>
          <w:rFonts w:ascii="Times New Roman" w:hAnsi="Times New Roman" w:eastAsia="Times New Roman" w:cs="Times New Roman"/>
        </w:rPr>
        <w:t>“Akupela ra, na akupela tru long tingting bilong sol, em tok strong Pol i givim long taim em i tok profet long ol manmeri husat bai no inap sanap long stretpela skul: ‘Olsem na mi givim strongpela tok long yu long ai bilong God, na bilong Bikpela Jisas Krais, husat bai i kotim ol manmeri i stap laip na ol daiman long taim bilong kamap ples klia bilong em na kingdom bilong em: Tokaut long tok; stap redi long taim i stret na long taim i no stret; stretim, krosim, na strongim bel wantaim olgeta longpela pasin na skul.’”</w:t>
      </w:r>
    </w:p>
    <w:p>
      <w:pPr>
        <w:pStyle w:val="ArticleScripture"/>
        <w:jc w:val="left"/>
      </w:pPr>
      <w:r>
        <w:rPr>
          <w:rFonts w:ascii="Times New Roman" w:hAnsi="Times New Roman" w:eastAsia="Times New Roman" w:cs="Times New Roman"/>
        </w:rPr>
        <w:t>“Mereka yang bersekutu dengan Tuhan berjalan di dalam terang Sang Surya Kebenaran. Mereka tidak mempermalukan Penebus mereka dengan merusakkan jalan mereka di hadapan Tuhan. Terang sorgawi bercahaya atas mereka. Ketika mereka mendekati penutupan sejarah dunia ini, pengetahuan mereka tentang Kristus, dan tentang nubuatan-nubuatan yang berkenaan dengan Dia, sangat bertambah. Mereka sangat berharga di hadapan Tuhan; sebab mereka bersatu dengan Anak-Nya. Bagi mereka firman Tuhan mempunyai keindahan dan keelokan yang melampaui segala sesuatu. Mereka melihat pentingnya firman itu. Kebenaran disingkapkan kepada mereka. Ajaran tentang inkarnasi diliputi oleh sinar yang lembut. Mereka melihat bahwa Kitab Suci adalah kunci yang membuka segala rahasia dan menyelesaikan segala kesukaran. Mereka yang telah tidak mau menerima terang dan berjalan di dalam terang tidak akan dapat memahami rahasia kesalehan, tetapi mereka yang tidak ragu-ragu memikul salib dan mengikut Yesus, akan melihat terang di dalam terang Tuhan.” The Southern Watchman, 4 April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Nombor Empat Puluh Tiga</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