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Buku Yael dan Geréja Masehi Advent Hari Ketujoh di Laodikia - Nombor Empat Puloh Enam</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2026-02-12</w:t>
      </w:r>
    </w:p>
    <w:p>
      <w:pPr>
        <w:pStyle w:val="ArticleHeading"/>
        <w:jc w:val="left"/>
      </w:pPr>
      <w:r>
        <w:rPr>
          <w:rFonts w:ascii="Leelawadee UI" w:hAnsi="Leelawadee UI" w:eastAsia="Leelawadee UI" w:cs="Leelawadee UI"/>
        </w:rPr>
        <w:t>លេខសែសិបប្រាំមួយ</w:t>
      </w:r>
    </w:p>
    <w:p>
      <w:pPr>
        <w:pStyle w:val="ArticleBody"/>
        <w:jc w:val="left"/>
      </w:pPr>
      <w:r>
        <w:rPr>
          <w:rFonts w:ascii="Times New Roman" w:hAnsi="Times New Roman" w:eastAsia="Times New Roman" w:cs="Times New Roman"/>
        </w:rPr>
        <w:t>Sesaréa Filipi hingga Sesaréa Marítima melambangkan jangka waktu dari jam ketiga hingga jam kesembilan, yang terbagi pada jam keenam. Pembagian dari Sesaréa ke Sesaréa ialah Gunung Transfigurasi. Gunung Transfigurasi menyelaraskan dua garis lain kepada penanda jalan berupa tiga langkah yang mendahului undang-undang Ahad Pentakosta selama lima hari.</w:t>
      </w:r>
    </w:p>
    <w:p>
      <w:pPr>
        <w:pStyle w:val="ArticleBody"/>
        <w:jc w:val="left"/>
      </w:pPr>
      <w:r>
        <w:rPr>
          <w:rFonts w:ascii="Leelawadee UI" w:hAnsi="Leelawadee UI" w:eastAsia="Leelawadee UI" w:cs="Leelawadee UI"/>
        </w:rPr>
        <w:t>ថ្វាយព្រះអង្គនៅលើភ្នំ</w:t>
      </w:r>
      <w:r>
        <w:rPr>
          <w:rFonts w:ascii="Times New Roman" w:hAnsi="Times New Roman" w:eastAsia="Times New Roman" w:cs="Times New Roman"/>
        </w:rPr>
        <w:t xml:space="preserve"> </w:t>
      </w:r>
      <w:r>
        <w:rPr>
          <w:rFonts w:ascii="Leelawadee UI" w:hAnsi="Leelawadee UI" w:eastAsia="Leelawadee UI" w:cs="Leelawadee UI"/>
        </w:rPr>
        <w:t>ព្រះជាម្ចាស់ជាព្រះបិតាបានមានព្រះបន្ទូលជាលើកទីពីរ។</w:t>
      </w:r>
      <w:r>
        <w:rPr>
          <w:rFonts w:ascii="Times New Roman" w:hAnsi="Times New Roman" w:eastAsia="Times New Roman" w:cs="Times New Roman"/>
        </w:rPr>
        <w:t xml:space="preserve"> </w:t>
      </w:r>
      <w:r>
        <w:rPr>
          <w:rFonts w:ascii="Leelawadee UI" w:hAnsi="Leelawadee UI" w:eastAsia="Leelawadee UI" w:cs="Leelawadee UI"/>
        </w:rPr>
        <w:t>លើកទីមួយដែលព្រះអង្គមានព្រះបន្ទូល</w:t>
      </w:r>
      <w:r>
        <w:rPr>
          <w:rFonts w:ascii="Times New Roman" w:hAnsi="Times New Roman" w:eastAsia="Times New Roman" w:cs="Times New Roman"/>
        </w:rPr>
        <w:t xml:space="preserve"> </w:t>
      </w:r>
      <w:r>
        <w:rPr>
          <w:rFonts w:ascii="Leelawadee UI" w:hAnsi="Leelawadee UI" w:eastAsia="Leelawadee UI" w:cs="Leelawadee UI"/>
        </w:rPr>
        <w:t>គឺនៅពេលពិធីបុណ្យជ្រមុជទឹករបស់ព្រះគ្រីស្ទ</w:t>
      </w:r>
      <w:r>
        <w:rPr>
          <w:rFonts w:ascii="Times New Roman" w:hAnsi="Times New Roman" w:eastAsia="Times New Roman" w:cs="Times New Roman"/>
        </w:rPr>
        <w:t xml:space="preserve"> </w:t>
      </w:r>
      <w:r>
        <w:rPr>
          <w:rFonts w:ascii="Leelawadee UI" w:hAnsi="Leelawadee UI" w:eastAsia="Leelawadee UI" w:cs="Leelawadee UI"/>
        </w:rPr>
        <w:t>ហើយលើកចុងក្រោយ</w:t>
      </w:r>
      <w:r>
        <w:rPr>
          <w:rFonts w:ascii="Times New Roman" w:hAnsi="Times New Roman" w:eastAsia="Times New Roman" w:cs="Times New Roman"/>
        </w:rPr>
        <w:t xml:space="preserve"> </w:t>
      </w:r>
      <w:r>
        <w:rPr>
          <w:rFonts w:ascii="Leelawadee UI" w:hAnsi="Leelawadee UI" w:eastAsia="Leelawadee UI" w:cs="Leelawadee UI"/>
        </w:rPr>
        <w:t>គឺមុនឈើឆ្កាងបន្តិច។</w:t>
      </w:r>
    </w:p>
    <w:p>
      <w:pPr>
        <w:pStyle w:val="ArticleScripture"/>
        <w:jc w:val="left"/>
      </w:pPr>
      <w:r>
        <w:rPr>
          <w:rFonts w:ascii="Times New Roman" w:hAnsi="Times New Roman" w:eastAsia="Times New Roman" w:cs="Times New Roman"/>
        </w:rPr>
        <w:t>Sakini yange syaliko mu bulumi; era naayogera ntya? Kitaffe, ondokole mu kiseera kino; naye kyenava njija mu kiseera kino. Kitaffe, gulumiza erinnya lyo. Awo ne wabaawo eddoboozi okuva mu ggulu nga ligamba nti, Nnaligulumiza dda, era ndyongera okuligulumiza. Awo abantu abaali bayimiridde awo ne bakiwulira ne bagamba nti lwali lubwatuka: abalala ne bagamba nti, Malayika yamwogerako. Yokaana 12:27–29.</w:t>
      </w:r>
    </w:p>
    <w:p>
      <w:pPr>
        <w:pStyle w:val="ArticleBody"/>
        <w:jc w:val="left"/>
      </w:pPr>
      <w:r>
        <w:rPr>
          <w:rFonts w:ascii="Times New Roman" w:hAnsi="Times New Roman" w:eastAsia="Times New Roman" w:cs="Times New Roman"/>
        </w:rPr>
        <w:t>Tuhan memuliakan nama-Nya apabila Dia memeteraikan seratus empat puluh empat ribu orang itu dan menuliskan atas mereka nama-Nya.</w:t>
      </w:r>
    </w:p>
    <w:p>
      <w:pPr>
        <w:pStyle w:val="ArticleScripture"/>
        <w:jc w:val="left"/>
      </w:pPr>
      <w:r>
        <w:rPr>
          <w:rFonts w:ascii="Times New Roman" w:hAnsi="Times New Roman" w:eastAsia="Times New Roman" w:cs="Times New Roman"/>
        </w:rPr>
        <w:t>Ao mo tlholang ke tla mo dira pilara mo tempeleng ya Modimo wa me, mme ga a kitla a tlhola a tswa gape; mme ke tla kwala mo go ene leina la Modimo wa me, le leina la motse wa Modimo wa me, e bong Jerusalema e ntšha, o o fologang o tswa legodimong kwa go Modimo wa me; mme ke tla kwala mo go ene leina la me le lesha. Yo o nang le tsebe, a a utlwe se Mowa o se bolelelang dikereke. Tshenolo 3:12, 13.</w:t>
      </w:r>
    </w:p>
    <w:p>
      <w:pPr>
        <w:pStyle w:val="ArticleBody"/>
        <w:jc w:val="left"/>
      </w:pPr>
      <w:r>
        <w:rPr>
          <w:rFonts w:ascii="Times New Roman" w:hAnsi="Times New Roman" w:eastAsia="Times New Roman" w:cs="Times New Roman"/>
        </w:rPr>
        <w:t>Ta hmun lian nak ah, Peter, James leh John te chauh cu zultu hmuhtonnak ah an um, Jairus fanu thawhter sal nak ah an um vek ciah in, cun Gethsemane ah khal a sin. Gethsemane cu, John bung 12 ah Pa in a chim vek ciah in, cross hlan deuh ah a ra. Gethsemane timi sullam cu “sathau rirnak” a si, cuvek cun nungak sawm tei sathau lei hneksaknak a langter. Gethsemane cu “buainak bik” a si i, cu nih cun thlarau cu “thihnak hmaiah hmaiton awk” in a hruai; cun nungak fimte cun hneksaknak cu an kaltlang, ziangahtile biakinn pahnihnak hneksaknak ah cun nunnak hmaiah an hmaiton ve, Jesuh nih ni sawmthum chung “hmaiton ciakah” a cawnpiak vekin.</w:t>
      </w:r>
    </w:p>
    <w:p>
      <w:pPr>
        <w:pStyle w:val="ArticleBody"/>
        <w:jc w:val="left"/>
      </w:pPr>
      <w:r>
        <w:rPr>
          <w:rFonts w:ascii="Leelawadee UI" w:hAnsi="Leelawadee UI" w:eastAsia="Leelawadee UI" w:cs="Leelawadee UI"/>
        </w:rPr>
        <w:t>ครั้งแรกที่พระบิดาตรัสคือเมื่อพระคริสต์ทรงรับบัพติศมา</w:t>
      </w:r>
      <w:r>
        <w:rPr>
          <w:rFonts w:ascii="Times New Roman" w:hAnsi="Times New Roman" w:eastAsia="Times New Roman" w:cs="Times New Roman"/>
        </w:rPr>
        <w:t xml:space="preserve"> </w:t>
      </w:r>
      <w:r>
        <w:rPr>
          <w:rFonts w:ascii="Leelawadee UI" w:hAnsi="Leelawadee UI" w:eastAsia="Leelawadee UI" w:cs="Leelawadee UI"/>
        </w:rPr>
        <w:t>และครั้งแรกที่พระองค์ทรงพาเปโตร</w:t>
      </w:r>
      <w:r>
        <w:rPr>
          <w:rFonts w:ascii="Times New Roman" w:hAnsi="Times New Roman" w:eastAsia="Times New Roman" w:cs="Times New Roman"/>
        </w:rPr>
        <w:t xml:space="preserve"> </w:t>
      </w:r>
      <w:r>
        <w:rPr>
          <w:rFonts w:ascii="Leelawadee UI" w:hAnsi="Leelawadee UI" w:eastAsia="Leelawadee UI" w:cs="Leelawadee UI"/>
        </w:rPr>
        <w:t>ยากอบ</w:t>
      </w:r>
      <w:r>
        <w:rPr>
          <w:rFonts w:ascii="Times New Roman" w:hAnsi="Times New Roman" w:eastAsia="Times New Roman" w:cs="Times New Roman"/>
        </w:rPr>
        <w:t xml:space="preserve"> </w:t>
      </w:r>
      <w:r>
        <w:rPr>
          <w:rFonts w:ascii="Leelawadee UI" w:hAnsi="Leelawadee UI" w:eastAsia="Leelawadee UI" w:cs="Leelawadee UI"/>
        </w:rPr>
        <w:t>และยอห์นไปด้วยโดยเฉพาะ</w:t>
      </w:r>
      <w:r>
        <w:rPr>
          <w:rFonts w:ascii="Times New Roman" w:hAnsi="Times New Roman" w:eastAsia="Times New Roman" w:cs="Times New Roman"/>
        </w:rPr>
        <w:t xml:space="preserve"> </w:t>
      </w:r>
      <w:r>
        <w:rPr>
          <w:rFonts w:ascii="Leelawadee UI" w:hAnsi="Leelawadee UI" w:eastAsia="Leelawadee UI" w:cs="Leelawadee UI"/>
        </w:rPr>
        <w:t>คือเมื่อบุตรสาวพรหมจารีอายุสิบสองปีของไยรัสถูกให้เป็นขึ้นจากตาย</w:t>
      </w:r>
      <w:r>
        <w:rPr>
          <w:rFonts w:ascii="Times New Roman" w:hAnsi="Times New Roman" w:eastAsia="Times New Roman" w:cs="Times New Roman"/>
        </w:rPr>
        <w:t xml:space="preserve"> </w:t>
      </w:r>
      <w:r>
        <w:rPr>
          <w:rFonts w:ascii="Leelawadee UI" w:hAnsi="Leelawadee UI" w:eastAsia="Leelawadee UI" w:cs="Leelawadee UI"/>
        </w:rPr>
        <w:t>การเป็นขึ้นจากตายของพรหมจารีอายุสิบสองปีนั้นสอดคล้องกับบัพติศมาของพระคริสต์</w:t>
      </w:r>
      <w:r>
        <w:rPr>
          <w:rFonts w:ascii="Times New Roman" w:hAnsi="Times New Roman" w:eastAsia="Times New Roman" w:cs="Times New Roman"/>
        </w:rPr>
        <w:t xml:space="preserve"> </w:t>
      </w:r>
      <w:r>
        <w:rPr>
          <w:rFonts w:ascii="Leelawadee UI" w:hAnsi="Leelawadee UI" w:eastAsia="Leelawadee UI" w:cs="Leelawadee UI"/>
        </w:rPr>
        <w:t>ซึ่งเป็นสัญลักษณ์แห่งฤทธิ์อำนาจของการเป็นขึ้นจากตาย</w:t>
      </w:r>
      <w:r>
        <w:rPr>
          <w:rFonts w:ascii="Times New Roman" w:hAnsi="Times New Roman" w:eastAsia="Times New Roman" w:cs="Times New Roman"/>
        </w:rPr>
        <w:t xml:space="preserve"> </w:t>
      </w:r>
      <w:r>
        <w:rPr>
          <w:rFonts w:ascii="Leelawadee UI" w:hAnsi="Leelawadee UI" w:eastAsia="Leelawadee UI" w:cs="Leelawadee UI"/>
        </w:rPr>
        <w:t>การเป็นขึ้นจากตายของบุตรสาวของไยรัสสอดคล้องกับบัพติศมาของพระคริสต์และซีซารียาฟีลิปปี</w:t>
      </w:r>
      <w:r>
        <w:rPr>
          <w:rFonts w:ascii="Times New Roman" w:hAnsi="Times New Roman" w:eastAsia="Times New Roman" w:cs="Times New Roman"/>
        </w:rPr>
        <w:t xml:space="preserve"> </w:t>
      </w:r>
      <w:r>
        <w:rPr>
          <w:rFonts w:ascii="Leelawadee UI" w:hAnsi="Leelawadee UI" w:eastAsia="Leelawadee UI" w:cs="Leelawadee UI"/>
        </w:rPr>
        <w:t>เกทเสมนีและความทุกข์พระทัยของพระคริสต์เมื่อพระบิดาตรัสก่อนไม้กางเขนไม่นาน</w:t>
      </w:r>
      <w:r>
        <w:rPr>
          <w:rFonts w:ascii="Times New Roman" w:hAnsi="Times New Roman" w:eastAsia="Times New Roman" w:cs="Times New Roman"/>
        </w:rPr>
        <w:t xml:space="preserve"> </w:t>
      </w:r>
      <w:r>
        <w:rPr>
          <w:rFonts w:ascii="Leelawadee UI" w:hAnsi="Leelawadee UI" w:eastAsia="Leelawadee UI" w:cs="Leelawadee UI"/>
        </w:rPr>
        <w:t>สอดคล้องกับซีซารียามาริติมา</w:t>
      </w:r>
    </w:p>
    <w:p>
      <w:pPr>
        <w:pStyle w:val="ArticleBody"/>
        <w:jc w:val="left"/>
      </w:pPr>
      <w:r>
        <w:rPr>
          <w:rFonts w:ascii="Leelawadee UI" w:hAnsi="Leelawadee UI" w:eastAsia="Leelawadee UI" w:cs="Leelawadee UI"/>
        </w:rPr>
        <w:t>ตามบรรทัดแล้วบรรทัดเล่า</w:t>
      </w:r>
      <w:r>
        <w:rPr>
          <w:rFonts w:ascii="Times New Roman" w:hAnsi="Times New Roman" w:eastAsia="Times New Roman" w:cs="Times New Roman"/>
        </w:rPr>
        <w:t xml:space="preserve"> </w:t>
      </w:r>
      <w:r>
        <w:rPr>
          <w:rFonts w:ascii="Leelawadee UI" w:hAnsi="Leelawadee UI" w:eastAsia="Leelawadee UI" w:cs="Leelawadee UI"/>
        </w:rPr>
        <w:t>เปโตรเป็นตัวแทนของคนหนึ่งแสนสี่หมื่นสี่พันผู้ซึ่งได้รับการประทับตราที่ซีซารียาฟีลิปปี</w:t>
      </w:r>
      <w:r>
        <w:rPr>
          <w:rFonts w:ascii="Times New Roman" w:hAnsi="Times New Roman" w:eastAsia="Times New Roman" w:cs="Times New Roman"/>
        </w:rPr>
        <w:t xml:space="preserve"> </w:t>
      </w:r>
      <w:r>
        <w:rPr>
          <w:rFonts w:ascii="Leelawadee UI" w:hAnsi="Leelawadee UI" w:eastAsia="Leelawadee UI" w:cs="Leelawadee UI"/>
        </w:rPr>
        <w:t>เมื่อชื่อของซีโมนบารโยนาถูกเปลี่ยนเป็นเปโตร</w:t>
      </w:r>
      <w:r>
        <w:rPr>
          <w:rFonts w:ascii="Times New Roman" w:hAnsi="Times New Roman" w:eastAsia="Times New Roman" w:cs="Times New Roman"/>
        </w:rPr>
        <w:t xml:space="preserve"> </w:t>
      </w:r>
      <w:r>
        <w:rPr>
          <w:rFonts w:ascii="Leelawadee UI" w:hAnsi="Leelawadee UI" w:eastAsia="Leelawadee UI" w:cs="Leelawadee UI"/>
        </w:rPr>
        <w:t>ครั้นได้รับการประทับตราที่พาเนียม</w:t>
      </w:r>
      <w:r>
        <w:rPr>
          <w:rFonts w:ascii="Times New Roman" w:hAnsi="Times New Roman" w:eastAsia="Times New Roman" w:cs="Times New Roman"/>
        </w:rPr>
        <w:t xml:space="preserve"> </w:t>
      </w:r>
      <w:r>
        <w:rPr>
          <w:rFonts w:ascii="Leelawadee UI" w:hAnsi="Leelawadee UI" w:eastAsia="Leelawadee UI" w:cs="Leelawadee UI"/>
        </w:rPr>
        <w:t>ซึ่งคือซีซารียาฟีลิปปีแล้ว</w:t>
      </w:r>
      <w:r>
        <w:rPr>
          <w:rFonts w:ascii="Times New Roman" w:hAnsi="Times New Roman" w:eastAsia="Times New Roman" w:cs="Times New Roman"/>
        </w:rPr>
        <w:t xml:space="preserve"> </w:t>
      </w:r>
      <w:r>
        <w:rPr>
          <w:rFonts w:ascii="Leelawadee UI" w:hAnsi="Leelawadee UI" w:eastAsia="Leelawadee UI" w:cs="Leelawadee UI"/>
        </w:rPr>
        <w:t>เปโตรจึงไปยังชั่วโมงที่หกแห่งภูเขา</w:t>
      </w:r>
      <w:r>
        <w:rPr>
          <w:rFonts w:ascii="Times New Roman" w:hAnsi="Times New Roman" w:eastAsia="Times New Roman" w:cs="Times New Roman"/>
        </w:rPr>
        <w:t xml:space="preserve"> </w:t>
      </w:r>
      <w:r>
        <w:rPr>
          <w:rFonts w:ascii="Leelawadee UI" w:hAnsi="Leelawadee UI" w:eastAsia="Leelawadee UI" w:cs="Leelawadee UI"/>
        </w:rPr>
        <w:t>ที่ซึ่งเขาถูกยกขึ้นเป็นธงสัญญาณ</w:t>
      </w:r>
      <w:r>
        <w:rPr>
          <w:rFonts w:ascii="Times New Roman" w:hAnsi="Times New Roman" w:eastAsia="Times New Roman" w:cs="Times New Roman"/>
        </w:rPr>
        <w:t xml:space="preserve"> </w:t>
      </w:r>
      <w:r>
        <w:rPr>
          <w:rFonts w:ascii="Leelawadee UI" w:hAnsi="Leelawadee UI" w:eastAsia="Leelawadee UI" w:cs="Leelawadee UI"/>
        </w:rPr>
        <w:t>ขณะที่เขาดำเนินต่อไปเพื่อตอบรับการทรงเรียกของโครเนลิอัสที่ซีซารียาทางทะเล</w:t>
      </w:r>
      <w:r>
        <w:rPr>
          <w:rFonts w:ascii="Times New Roman" w:hAnsi="Times New Roman" w:eastAsia="Times New Roman" w:cs="Times New Roman"/>
        </w:rPr>
        <w:t xml:space="preserve"> </w:t>
      </w:r>
      <w:r>
        <w:rPr>
          <w:rFonts w:ascii="Leelawadee UI" w:hAnsi="Leelawadee UI" w:eastAsia="Leelawadee UI" w:cs="Leelawadee UI"/>
        </w:rPr>
        <w:t>ณ</w:t>
      </w:r>
      <w:r>
        <w:rPr>
          <w:rFonts w:ascii="Times New Roman" w:hAnsi="Times New Roman" w:eastAsia="Times New Roman" w:cs="Times New Roman"/>
        </w:rPr>
        <w:t xml:space="preserve"> </w:t>
      </w:r>
      <w:r>
        <w:rPr>
          <w:rFonts w:ascii="Leelawadee UI" w:hAnsi="Leelawadee UI" w:eastAsia="Leelawadee UI" w:cs="Leelawadee UI"/>
        </w:rPr>
        <w:t>ซีซารียาฟีลิปปี</w:t>
      </w:r>
      <w:r>
        <w:rPr>
          <w:rFonts w:ascii="Times New Roman" w:hAnsi="Times New Roman" w:eastAsia="Times New Roman" w:cs="Times New Roman"/>
        </w:rPr>
        <w:t xml:space="preserve"> </w:t>
      </w:r>
      <w:r>
        <w:rPr>
          <w:rFonts w:ascii="Leelawadee UI" w:hAnsi="Leelawadee UI" w:eastAsia="Leelawadee UI" w:cs="Leelawadee UI"/>
        </w:rPr>
        <w:t>เปโตรออกจากการประชุมค่ายเอ็กซีเตอร์พร้อมด้วยตราประทับของพระเจ้าและข่าวสารแห่งเสียงร้องเที่ยงคืนเพื่อประกาศ</w:t>
      </w:r>
      <w:r>
        <w:rPr>
          <w:rFonts w:ascii="Times New Roman" w:hAnsi="Times New Roman" w:eastAsia="Times New Roman" w:cs="Times New Roman"/>
        </w:rPr>
        <w:t xml:space="preserve"> </w:t>
      </w:r>
      <w:r>
        <w:rPr>
          <w:rFonts w:ascii="Leelawadee UI" w:hAnsi="Leelawadee UI" w:eastAsia="Leelawadee UI" w:cs="Leelawadee UI"/>
        </w:rPr>
        <w:t>ข่าวสารเรื่องอิสลามดังที่เป็นภาพแทนโดยเทศกาลเสียงแตร</w:t>
      </w:r>
      <w:r>
        <w:rPr>
          <w:rFonts w:ascii="Times New Roman" w:hAnsi="Times New Roman" w:eastAsia="Times New Roman" w:cs="Times New Roman"/>
        </w:rPr>
        <w:t xml:space="preserve"> </w:t>
      </w:r>
      <w:r>
        <w:rPr>
          <w:rFonts w:ascii="Leelawadee UI" w:hAnsi="Leelawadee UI" w:eastAsia="Leelawadee UI" w:cs="Leelawadee UI"/>
        </w:rPr>
        <w:t>นำเปโตรให้ก้าวต่อไปยังซีซารียาริมทะเล</w:t>
      </w:r>
      <w:r>
        <w:rPr>
          <w:rFonts w:ascii="Times New Roman" w:hAnsi="Times New Roman" w:eastAsia="Times New Roman" w:cs="Times New Roman"/>
        </w:rPr>
        <w:t xml:space="preserve"> </w:t>
      </w:r>
      <w:r>
        <w:rPr>
          <w:rFonts w:ascii="Leelawadee UI" w:hAnsi="Leelawadee UI" w:eastAsia="Leelawadee UI" w:cs="Leelawadee UI"/>
        </w:rPr>
        <w:t>ข่าวสารเรื่องอิสลามยกเปโตรขึ้นให้เป็นที่ประจักษ์แก่สายตาของโลก</w:t>
      </w:r>
      <w:r>
        <w:rPr>
          <w:rFonts w:ascii="Times New Roman" w:hAnsi="Times New Roman" w:eastAsia="Times New Roman" w:cs="Times New Roman"/>
        </w:rPr>
        <w:t xml:space="preserve"> </w:t>
      </w:r>
      <w:r>
        <w:rPr>
          <w:rFonts w:ascii="Leelawadee UI" w:hAnsi="Leelawadee UI" w:eastAsia="Leelawadee UI" w:cs="Leelawadee UI"/>
        </w:rPr>
        <w:t>เพราะเปโตรได้พยากรณ์ล่วงหน้าถึงการมาถึงตามคำพยากรณ์ของอิสลามก่อนถึงเทศกาลเสียงแตร</w:t>
      </w:r>
    </w:p>
    <w:p>
      <w:pPr>
        <w:pStyle w:val="ArticleScripture"/>
        <w:jc w:val="left"/>
      </w:pPr>
      <w:r>
        <w:rPr>
          <w:rFonts w:ascii="Times New Roman" w:hAnsi="Times New Roman" w:eastAsia="Times New Roman" w:cs="Times New Roman"/>
        </w:rPr>
        <w:t>Lihatlah, Aku akan mengutus kepadamu nabi Elia sebelum datangnya hari TUHAN yang besar dan dahsyat itu. Dan ia akan membuat hati bapa-bapa berbalik kepada anak-anaknya, dan hati anak-anak kepada bapa-bapa mereka, supaya Aku jangan datang dan memukul bumi dengan kutuk. Maleakhi 4:5, 6.</w:t>
      </w:r>
    </w:p>
    <w:p>
      <w:pPr>
        <w:pStyle w:val="ArticleBody"/>
        <w:jc w:val="left"/>
      </w:pPr>
      <w:r>
        <w:rPr>
          <w:rFonts w:ascii="Times New Roman" w:hAnsi="Times New Roman" w:eastAsia="Times New Roman" w:cs="Times New Roman"/>
        </w:rPr>
        <w:t>Pulang ka pulang, ang mensahe ni Elijah ay ang mensaheng nakasalig sa paglalapat ng mga ama sa kanilang mga anak. Si Elijah ay si Amang Miller, na lumalarawan sa kaniyang mga anak. Ang isang daan at apatnapu’t apat na libo ay ang mga anak ni William Miller, at ang pagpihit ng mga puso ni Miller sa kaniyang mga anak ay ang paglalapat ng kasaysayang Millerita sa kasaysayan ni Elijah, gayundin ang kay Juan Bautista sa mensaherong kaugnay ng isang daan at apatnapu’t apat na libo. Isang bahagi ng paglalapat ng apat na linyang ito ay na, sa bawat isa sa mga kasaysayan ng pagsubok nina Elijah, Juan, at Miller, ang tanging mensahe ng pangkasalukuyang katotohanan ay ang mensaheng dumating sa pamamagitan ng mensahero.</w:t>
      </w:r>
    </w:p>
    <w:p>
      <w:pPr>
        <w:pStyle w:val="ArticleScripture"/>
        <w:jc w:val="left"/>
      </w:pPr>
      <w:r>
        <w:rPr>
          <w:rFonts w:ascii="Times New Roman" w:hAnsi="Times New Roman" w:eastAsia="Times New Roman" w:cs="Times New Roman"/>
        </w:rPr>
        <w:t>Ti Elijah, a taga-Tisbe, na isa sa mga naninirahan sa Gilead, ay nagsabi kay Ahab, Buhay ang Panginoon, ang Diyos ng Israel, na sa harap Niya ako’y tumatayo, hindi magkakaroon ng hamog ni ulan sa mga taong ito, kundi ayon sa aking salita. 1 Mga Hari 17:1.</w:t>
      </w:r>
    </w:p>
    <w:p>
      <w:pPr>
        <w:pStyle w:val="ArticleBody"/>
        <w:jc w:val="left"/>
      </w:pPr>
      <w:r>
        <w:rPr>
          <w:rFonts w:ascii="Times New Roman" w:hAnsi="Times New Roman" w:eastAsia="Times New Roman" w:cs="Times New Roman"/>
        </w:rPr>
        <w:t>Dee Nwom White abu sɛ wɔn a wɔannye Yohane nkrasɛm no antom, a Yesu frɛ no Elia no, wɔnni mfaso biara a wɔbenya afi Yesu nkyerɛkyerɛ mu; na saa ara nso na wɔn a wɔpowee Miller nkrasɛm no, a wɔde gyina hɔ ma ɔbɔfo a odi kan no nkrasɛm no, rentumi mfa mfaso biara nnya afi ɔbɔfo a ɔto so abien no nkrasɛm no mu. Elia pae mu kae sɛ osu bɛba bere a ɔno na ɔbɛhyɛ ho mmara nkutoo no, na eyi kaa sɔhwɛ a etwa to ho, a na ɛwɔ ahyɛde a ɛma wɔpaw sɛnea ɛsɛ sɛ wɔfa Elia nkrasɛm no anaa Baal nkrasɛm no. Nkɔmhyɛ mu sɛnkyerɛnne “ɛbɛkyɛ akosi da bɛn” no de Elia Karmel Bepɔw no hyia Kwasida mmara no ho.</w:t>
      </w:r>
    </w:p>
    <w:p>
      <w:pPr>
        <w:pStyle w:val="ArticleScripture"/>
        <w:jc w:val="left"/>
      </w:pPr>
      <w:r>
        <w:rPr>
          <w:rFonts w:ascii="Times New Roman" w:hAnsi="Times New Roman" w:eastAsia="Times New Roman" w:cs="Times New Roman"/>
        </w:rPr>
        <w:t>Maka Ahab pun mengutus orang kepada seluruh bani Israel dan mengumpulkan para nabi itu ke gunung Karmel. Lalu Elia datang kepada seluruh bangsa itu dan berkata, “Berapa lama lagi kamu akan bimbang antara dua pendirian? Jika TUHAN itu Allah, ikutilah Dia; tetapi jika Baal, ikutilah dia.” Namun bangsa itu tidak menjawab sepatah kata pun kepadanya. Kemudian Elia berkata kepada bangsa itu, “Hanya aku, aku sendiri, yang masih tinggal sebagai nabi TUHAN; tetapi para nabi Baal ada empat ratus lima puluh orang. Karena itu biarlah mereka memberikan kepada kami dua ekor lembu jantan; biarlah mereka memilih seekor lembu jantan untuk diri mereka sendiri, memotong-motongnya, dan meletakkannya di atas kayu, tetapi jangan menaruh api di bawahnya; dan aku akan menyiapkan lembu jantan yang lain, meletakkannya di atas kayu, dan tidak akan menaruh api di bawahnya. Lalu berserulah kamu kepada nama allahmu, dan aku akan berseru kepada nama TUHAN; maka Allah yang menjawab dengan api, Dialah Allah.” Dan seluruh bangsa itu menjawab serta berkata, “Perkataan itu baik.” 1 Raja-raja 18:20–24.</w:t>
      </w:r>
    </w:p>
    <w:p>
      <w:pPr>
        <w:pStyle w:val="ArticleBody"/>
        <w:jc w:val="left"/>
      </w:pPr>
      <w:r>
        <w:rPr>
          <w:rFonts w:ascii="Times New Roman" w:hAnsi="Times New Roman" w:eastAsia="Times New Roman" w:cs="Times New Roman"/>
        </w:rPr>
        <w:t>Teko ya Karmele ezalaki kopona kati na bansango mibale. Ezalaki komekama kati na esakweli ya solo mpe ya lokuta, mpe motindami Eliya to baprofeta oyo bafandaki na mesa ya Jezabele. Ezalaki na ntina ya motindami mpe ya nsango. Na 1844, Karmele ezongelamaki lokola Nkolo amemaki komekama oyo emonisaki Miller lokola profeta ya solo, mpe nsango ya Miller lokola mamwɛ mpe mbula. Bokeseni kati na profeta ya solo mpe nsango ya solo na bokeseni na profeta ya lokuta mpe nsango ya lokuta emonisamaki na liyangani ya kaa ya Exeter na hema ya Exeter mpe hema ya etuluku ya Watertown. Bitumbelo mibale oyo ezalaki komonisa ya solo na bokeseni na ya lokuta. Bokeseni oyo esalemaki na Karmele mpe lisolo ya 1844 eyebanisami na Caesarea Philippi ntango Petelo atyamaki elembo mpe atombolamaki na Ngomba lokola elembo ya bikólo. Atombolamaki mpo ete asakolaki ete nsango na ye ezalaki kaka nsango moko ya solo ya mbula ya nsuka. Atombolamaki ntango esakweli na ye ekokisamaki.</w:t>
      </w:r>
    </w:p>
    <w:p>
      <w:pPr>
        <w:pStyle w:val="ArticleBody"/>
        <w:jc w:val="left"/>
      </w:pPr>
      <w:r>
        <w:rPr>
          <w:rFonts w:ascii="Times New Roman" w:hAnsi="Times New Roman" w:eastAsia="Times New Roman" w:cs="Times New Roman"/>
        </w:rPr>
        <w:t>Mokete wa diphalafala ke wa boraro e bile ke teko ya lakmose mo sehleng sa Pentekosete, mme pele ga teko eno ya lakmose Petoro o supa gore Islamo e tshwanetse go gololwa go tshwaya tshimologo ya phatlalatso ya Sello sa Bosigogare. Tiragalo ya boporofeti ke yone e e dirileng pharologanyo fa gare ga Bamillerite le Baprotestanta, ba ba emelang batho ba kgolagano ya pele ba ba tlogelwang ba fetelelwa. Elija ka boene o ne a bolaya baporofeti ba maaka, morago ga gore pharologanyo fa gare ga boammaaruri le maaka e bonadiwe. Pharologanyo e dirwa mo moketeng wa diphalafala, fa bolelelopele ka ga Islamo bo diragadiwa.</w:t>
      </w:r>
    </w:p>
    <w:p>
      <w:pPr>
        <w:pStyle w:val="ArticleBody"/>
        <w:jc w:val="left"/>
      </w:pPr>
      <w:r>
        <w:rPr>
          <w:rFonts w:ascii="Times New Roman" w:hAnsi="Times New Roman" w:eastAsia="Times New Roman" w:cs="Times New Roman"/>
        </w:rPr>
        <w:t>Tangis Tengah Malam dalam sejarah Millerit ialah suatu ramalan yang telah diperbetulkan dan sesudah itu digenapi. Ramalan itu digenapi pada 22 Oktober 1844, sedangkan pemahaman asal Miller tentang Tangis Tengah Malam ialah tahun 1843. Samuel Snow melambangkan pembetulan mesej itu, dan mesejnya kemudian dikenali sebagai mesej Tangis Tengah Malam yang “benar”.</w:t>
      </w:r>
    </w:p>
    <w:p>
      <w:pPr>
        <w:pStyle w:val="ArticleBody"/>
        <w:jc w:val="left"/>
      </w:pPr>
      <w:r>
        <w:rPr>
          <w:rFonts w:ascii="Times New Roman" w:hAnsi="Times New Roman" w:eastAsia="Times New Roman" w:cs="Times New Roman"/>
        </w:rPr>
        <w:t>1844 e be nyaa ma ekyerɛ nsonsonoe a ɛda Miller nkrasɛm ne Protestantfoɔ nkrasɛm no ntam. Wɔ sɔhwɛ no mu no, Miller kum Protestantfoɔ no, na ɛno akyi wɔbɛyɛɛ awaefoɔ Protestantism, Roma mma mmea no, Yesabel asɔfoɔ no. Wɔdaa nsonsonoe no adi denam nkrasɛm no gyeɛ anaa po a wɔpoo no so. Wɔ Yohane ne Miller mu no, nkɔmhyɛ nkrasɛm no yii atoro nkrasɛm a na apam dada no nkurɔfoɔ a na wɔretwam wɔn ho no kura no adi. Elia nkrasɛm no kae sɛ osuo remmɔ gye sɛ n’asɛm so, na mfeɛ mmiɛnsa ne fa akyi no, na ɛsɛ sɛ saa asɛm no sɔhwɛ da adi.</w:t>
      </w:r>
    </w:p>
    <w:p>
      <w:pPr>
        <w:pStyle w:val="ArticleScripture"/>
        <w:jc w:val="left"/>
      </w:pPr>
      <w:r>
        <w:rPr>
          <w:rFonts w:ascii="Times New Roman" w:hAnsi="Times New Roman" w:eastAsia="Times New Roman" w:cs="Times New Roman"/>
        </w:rPr>
        <w:t>Aryana ho ni, erikhu Ahab i Elijah noara, Ahab a nongna ka∙saaha, Na∙ara Israelko je dake neng∙nikatgipa ong∙a? Unon ua aganchakaha, Anga Israelko neng∙nikatjachim; indiba na∙a aro nang∙ni pagitchamni nokdangsan, maina na∙simang Jihovani ge∙etanirangko watgalaha, aro na∙a Baalimrangni ja∙man rikaha. Uni gimin da watatbo, aro Karmel a∙brio pilak Israelko angona tom∙chakatbo, aro Baalni katchinikgiparang 450, aro Asherahni katchinikgiparang 400, jerangan Jezebelni me∙jani chadambe cha∙a. 1 Kings 18:17–19.</w:t>
      </w:r>
    </w:p>
    <w:p>
      <w:pPr>
        <w:pStyle w:val="ArticleBody"/>
        <w:jc w:val="left"/>
      </w:pPr>
      <w:r>
        <w:rPr>
          <w:rFonts w:ascii="Times New Roman" w:hAnsi="Times New Roman" w:eastAsia="Times New Roman" w:cs="Times New Roman"/>
        </w:rPr>
        <w:t>Perbezaan antara yang palsu dan yang benar, sama ada utusan itu ataupun mesejnya, ditentukan melalui suatu proses ujian yang merangkumi tuduhan terhadap kedua-dua mesej dan utusan itu. Elia ialah dia yang dituduh mengacau Israel, kerana mesejnya telah menghentikan hujan. Sekiranya hujan terus turun di Israel, tidak akan timbul sebarang persoalan tentang Elia. Persoalan itu didasarkan pada ramalan Elia, serta penggenapannya sepanjang tiga setengah tahun itu.</w:t>
      </w:r>
    </w:p>
    <w:p>
      <w:pPr>
        <w:pStyle w:val="ArticleBody"/>
        <w:jc w:val="left"/>
      </w:pPr>
      <w:r>
        <w:rPr>
          <w:rFonts w:ascii="Times New Roman" w:hAnsi="Times New Roman" w:eastAsia="Times New Roman" w:cs="Times New Roman"/>
        </w:rPr>
        <w:t>Apabila Petrus berada pada ujian lakmus di Kaisarea Filipi, yang merupakan Hari Raya Nafiri, dan juga tempat keledai itu dilepaskan, maka ditandailah permulaan pekabaran Seruan Tengah Malam. Petrus, seperti Elia, baru saja menyaksikan peneguhan dari nubuatan yang telah disampaikannya, dan pembedaan antara yang benar dan yang palsu telah diperlihatkan sehingga dapat dilihat oleh semua orang. Peneguhan nubuatan itu dilambangkan oleh Hari Raya Nafiri—yang merupakan ujian lakmus. Nubuatan itu ditipologikan oleh tahun 1840 maupun 1844, ketika suatu nubuatan dikoreksi dan sesudah itu digenapi. Nubuatan Josiah Litch yang telah dikoreksi memberi kuasa kepada malaikat pertama pada 11 Agustus 1840, dan nubuatan tentang tahun 1843 oleh Miller dikoreksi oleh Snow.</w:t>
      </w:r>
    </w:p>
    <w:p>
      <w:pPr>
        <w:pStyle w:val="ArticleScripture"/>
        <w:jc w:val="left"/>
      </w:pPr>
      <w:r>
        <w:rPr>
          <w:rFonts w:ascii="Times New Roman" w:hAnsi="Times New Roman" w:eastAsia="Times New Roman" w:cs="Times New Roman"/>
        </w:rPr>
        <w:t>“Taon 1840, katuparanan san tagna nga makatitingala an nagpakilo hin haluag nga interes. Duha ka tuig antes hini, hi Josiah Litch, usa han nangunguna nga mga ministro nga nagwawali han ikaduha nga pag-abot, nagpublikar hin paghubad han Pinadayag 9, nga nagtagnâ han pagkapukan han Imperyo Otomano. Sumala han iya mga kalkulasyon, ini nga gahum mawawara han kagamhanan... ha Agosto 11, 1840, nga ha amo nga takna an gahum Otomano ha Constantinople mahihimo nga laoman nga mababungkag. Ngan ini, natoo ako, mapapamatud-an nga amo gud an mahitatabo.”</w:t>
      </w:r>
    </w:p>
    <w:p>
      <w:pPr>
        <w:pStyle w:val="ArticleScripture"/>
        <w:jc w:val="left"/>
      </w:pPr>
      <w:r>
        <w:rPr>
          <w:rFonts w:ascii="Times New Roman" w:hAnsi="Times New Roman" w:eastAsia="Times New Roman" w:cs="Times New Roman"/>
        </w:rPr>
        <w:t>“</w:t>
      </w:r>
      <w:r>
        <w:rPr>
          <w:rFonts w:ascii="Myanmar Text" w:hAnsi="Myanmar Text" w:eastAsia="Myanmar Text" w:cs="Myanmar Text"/>
        </w:rPr>
        <w:t>လုံးဝ</w:t>
      </w:r>
      <w:r>
        <w:rPr>
          <w:rFonts w:ascii="Times New Roman" w:hAnsi="Times New Roman" w:eastAsia="Times New Roman" w:cs="Times New Roman"/>
        </w:rPr>
        <w:t xml:space="preserve"> </w:t>
      </w:r>
      <w:r>
        <w:rPr>
          <w:rFonts w:ascii="Myanmar Text" w:hAnsi="Myanmar Text" w:eastAsia="Myanmar Text" w:cs="Myanmar Text"/>
        </w:rPr>
        <w:t>သတ်မှတ်ထားသော</w:t>
      </w:r>
      <w:r>
        <w:rPr>
          <w:rFonts w:ascii="Times New Roman" w:hAnsi="Times New Roman" w:eastAsia="Times New Roman" w:cs="Times New Roman"/>
        </w:rPr>
        <w:t xml:space="preserve"> </w:t>
      </w:r>
      <w:r>
        <w:rPr>
          <w:rFonts w:ascii="Myanmar Text" w:hAnsi="Myanmar Text" w:eastAsia="Myanmar Text" w:cs="Myanmar Text"/>
        </w:rPr>
        <w:t>အချိန်တိုင်အောင်၊</w:t>
      </w:r>
      <w:r>
        <w:rPr>
          <w:rFonts w:ascii="Times New Roman" w:hAnsi="Times New Roman" w:eastAsia="Times New Roman" w:cs="Times New Roman"/>
        </w:rPr>
        <w:t xml:space="preserve"> </w:t>
      </w:r>
      <w:r>
        <w:rPr>
          <w:rFonts w:ascii="Myanmar Text" w:hAnsi="Myanmar Text" w:eastAsia="Myanmar Text" w:cs="Myanmar Text"/>
        </w:rPr>
        <w:t>တူရကီသည်</w:t>
      </w:r>
      <w:r>
        <w:rPr>
          <w:rFonts w:ascii="Times New Roman" w:hAnsi="Times New Roman" w:eastAsia="Times New Roman" w:cs="Times New Roman"/>
        </w:rPr>
        <w:t xml:space="preserve"> </w:t>
      </w:r>
      <w:r>
        <w:rPr>
          <w:rFonts w:ascii="Myanmar Text" w:hAnsi="Myanmar Text" w:eastAsia="Myanmar Text" w:cs="Myanmar Text"/>
        </w:rPr>
        <w:t>မိမိ၏</w:t>
      </w:r>
      <w:r>
        <w:rPr>
          <w:rFonts w:ascii="Times New Roman" w:hAnsi="Times New Roman" w:eastAsia="Times New Roman" w:cs="Times New Roman"/>
        </w:rPr>
        <w:t xml:space="preserve"> </w:t>
      </w:r>
      <w:r>
        <w:rPr>
          <w:rFonts w:ascii="Myanmar Text" w:hAnsi="Myanmar Text" w:eastAsia="Myanmar Text" w:cs="Myanmar Text"/>
        </w:rPr>
        <w:t>သံတမန်များအားဖြင့်</w:t>
      </w:r>
      <w:r>
        <w:rPr>
          <w:rFonts w:ascii="Times New Roman" w:hAnsi="Times New Roman" w:eastAsia="Times New Roman" w:cs="Times New Roman"/>
        </w:rPr>
        <w:t xml:space="preserve"> </w:t>
      </w:r>
      <w:r>
        <w:rPr>
          <w:rFonts w:ascii="Myanmar Text" w:hAnsi="Myanmar Text" w:eastAsia="Myanmar Text" w:cs="Myanmar Text"/>
        </w:rPr>
        <w:t>ဥရောပ</w:t>
      </w:r>
      <w:r>
        <w:rPr>
          <w:rFonts w:ascii="Times New Roman" w:hAnsi="Times New Roman" w:eastAsia="Times New Roman" w:cs="Times New Roman"/>
        </w:rPr>
        <w:t xml:space="preserve"> </w:t>
      </w:r>
      <w:r>
        <w:rPr>
          <w:rFonts w:ascii="Myanmar Text" w:hAnsi="Myanmar Text" w:eastAsia="Myanmar Text" w:cs="Myanmar Text"/>
        </w:rPr>
        <w:t>မဟာမိတ်</w:t>
      </w:r>
      <w:r>
        <w:rPr>
          <w:rFonts w:ascii="Times New Roman" w:hAnsi="Times New Roman" w:eastAsia="Times New Roman" w:cs="Times New Roman"/>
        </w:rPr>
        <w:t xml:space="preserve"> </w:t>
      </w:r>
      <w:r>
        <w:rPr>
          <w:rFonts w:ascii="Myanmar Text" w:hAnsi="Myanmar Text" w:eastAsia="Myanmar Text" w:cs="Myanmar Text"/>
        </w:rPr>
        <w:t>အာဏာများ၏</w:t>
      </w:r>
      <w:r>
        <w:rPr>
          <w:rFonts w:ascii="Times New Roman" w:hAnsi="Times New Roman" w:eastAsia="Times New Roman" w:cs="Times New Roman"/>
        </w:rPr>
        <w:t xml:space="preserve"> </w:t>
      </w:r>
      <w:r>
        <w:rPr>
          <w:rFonts w:ascii="Myanmar Text" w:hAnsi="Myanmar Text" w:eastAsia="Myanmar Text" w:cs="Myanmar Text"/>
        </w:rPr>
        <w:t>အကာအကွယ်ကို</w:t>
      </w:r>
      <w:r>
        <w:rPr>
          <w:rFonts w:ascii="Times New Roman" w:hAnsi="Times New Roman" w:eastAsia="Times New Roman" w:cs="Times New Roman"/>
        </w:rPr>
        <w:t xml:space="preserve"> </w:t>
      </w:r>
      <w:r>
        <w:rPr>
          <w:rFonts w:ascii="Myanmar Text" w:hAnsi="Myanmar Text" w:eastAsia="Myanmar Text" w:cs="Myanmar Text"/>
        </w:rPr>
        <w:t>လက်ခံယူခဲ့ပြီး၊</w:t>
      </w:r>
      <w:r>
        <w:rPr>
          <w:rFonts w:ascii="Times New Roman" w:hAnsi="Times New Roman" w:eastAsia="Times New Roman" w:cs="Times New Roman"/>
        </w:rPr>
        <w:t xml:space="preserve"> </w:t>
      </w:r>
      <w:r>
        <w:rPr>
          <w:rFonts w:ascii="Myanmar Text" w:hAnsi="Myanmar Text" w:eastAsia="Myanmar Text" w:cs="Myanmar Text"/>
        </w:rPr>
        <w:t>ထိုသို့ဖြင့်</w:t>
      </w:r>
      <w:r>
        <w:rPr>
          <w:rFonts w:ascii="Times New Roman" w:hAnsi="Times New Roman" w:eastAsia="Times New Roman" w:cs="Times New Roman"/>
        </w:rPr>
        <w:t xml:space="preserve"> </w:t>
      </w:r>
      <w:r>
        <w:rPr>
          <w:rFonts w:ascii="Myanmar Text" w:hAnsi="Myanmar Text" w:eastAsia="Myanmar Text" w:cs="Myanmar Text"/>
        </w:rPr>
        <w:t>မိမိကိုယ်ကို</w:t>
      </w:r>
      <w:r>
        <w:rPr>
          <w:rFonts w:ascii="Times New Roman" w:hAnsi="Times New Roman" w:eastAsia="Times New Roman" w:cs="Times New Roman"/>
        </w:rPr>
        <w:t xml:space="preserve"> </w:t>
      </w:r>
      <w:r>
        <w:rPr>
          <w:rFonts w:ascii="Myanmar Text" w:hAnsi="Myanmar Text" w:eastAsia="Myanmar Text" w:cs="Myanmar Text"/>
        </w:rPr>
        <w:t>ခရစ်ယာန်နိုင်ငံများ၏</w:t>
      </w:r>
      <w:r>
        <w:rPr>
          <w:rFonts w:ascii="Times New Roman" w:hAnsi="Times New Roman" w:eastAsia="Times New Roman" w:cs="Times New Roman"/>
        </w:rPr>
        <w:t xml:space="preserve"> </w:t>
      </w:r>
      <w:r>
        <w:rPr>
          <w:rFonts w:ascii="Myanmar Text" w:hAnsi="Myanmar Text" w:eastAsia="Myanmar Text" w:cs="Myanmar Text"/>
        </w:rPr>
        <w:t>ထိန်းချုပ်မှုအောက်သို့</w:t>
      </w:r>
      <w:r>
        <w:rPr>
          <w:rFonts w:ascii="Times New Roman" w:hAnsi="Times New Roman" w:eastAsia="Times New Roman" w:cs="Times New Roman"/>
        </w:rPr>
        <w:t xml:space="preserve"> </w:t>
      </w:r>
      <w:r>
        <w:rPr>
          <w:rFonts w:ascii="Myanmar Text" w:hAnsi="Myanmar Text" w:eastAsia="Myanmar Text" w:cs="Myanmar Text"/>
        </w:rPr>
        <w:t>ထားရှိခဲ့သည်။</w:t>
      </w:r>
      <w:r>
        <w:rPr>
          <w:rFonts w:ascii="Times New Roman" w:hAnsi="Times New Roman" w:eastAsia="Times New Roman" w:cs="Times New Roman"/>
        </w:rPr>
        <w:t xml:space="preserve"> </w:t>
      </w:r>
      <w:r>
        <w:rPr>
          <w:rFonts w:ascii="Myanmar Text" w:hAnsi="Myanmar Text" w:eastAsia="Myanmar Text" w:cs="Myanmar Text"/>
        </w:rPr>
        <w:t>ဤဖြစ်ရပ်သည်</w:t>
      </w:r>
      <w:r>
        <w:rPr>
          <w:rFonts w:ascii="Times New Roman" w:hAnsi="Times New Roman" w:eastAsia="Times New Roman" w:cs="Times New Roman"/>
        </w:rPr>
        <w:t xml:space="preserve"> </w:t>
      </w:r>
      <w:r>
        <w:rPr>
          <w:rFonts w:ascii="Myanmar Text" w:hAnsi="Myanmar Text" w:eastAsia="Myanmar Text" w:cs="Myanmar Text"/>
        </w:rPr>
        <w:t>ပရောဖက်ပြုချက်ကို</w:t>
      </w:r>
      <w:r>
        <w:rPr>
          <w:rFonts w:ascii="Times New Roman" w:hAnsi="Times New Roman" w:eastAsia="Times New Roman" w:cs="Times New Roman"/>
        </w:rPr>
        <w:t xml:space="preserve"> </w:t>
      </w:r>
      <w:r>
        <w:rPr>
          <w:rFonts w:ascii="Myanmar Text" w:hAnsi="Myanmar Text" w:eastAsia="Myanmar Text" w:cs="Myanmar Text"/>
        </w:rPr>
        <w:t>တိတိကျကျ</w:t>
      </w:r>
      <w:r>
        <w:rPr>
          <w:rFonts w:ascii="Times New Roman" w:hAnsi="Times New Roman" w:eastAsia="Times New Roman" w:cs="Times New Roman"/>
        </w:rPr>
        <w:t xml:space="preserve"> </w:t>
      </w:r>
      <w:r>
        <w:rPr>
          <w:rFonts w:ascii="Myanmar Text" w:hAnsi="Myanmar Text" w:eastAsia="Myanmar Text" w:cs="Myanmar Text"/>
        </w:rPr>
        <w:t>ပြည့်စုံစေခဲ့သည်။</w:t>
      </w:r>
      <w:r>
        <w:rPr>
          <w:rFonts w:ascii="Times New Roman" w:hAnsi="Times New Roman" w:eastAsia="Times New Roman" w:cs="Times New Roman"/>
        </w:rPr>
        <w:t xml:space="preserve"> </w:t>
      </w:r>
      <w:r>
        <w:rPr>
          <w:rFonts w:ascii="Myanmar Text" w:hAnsi="Myanmar Text" w:eastAsia="Myanmar Text" w:cs="Myanmar Text"/>
        </w:rPr>
        <w:t>ထိုအချက်ကို</w:t>
      </w:r>
      <w:r>
        <w:rPr>
          <w:rFonts w:ascii="Times New Roman" w:hAnsi="Times New Roman" w:eastAsia="Times New Roman" w:cs="Times New Roman"/>
        </w:rPr>
        <w:t xml:space="preserve"> </w:t>
      </w:r>
      <w:r>
        <w:rPr>
          <w:rFonts w:ascii="Myanmar Text" w:hAnsi="Myanmar Text" w:eastAsia="Myanmar Text" w:cs="Myanmar Text"/>
        </w:rPr>
        <w:t>သိရှိလာသောအခါ၊</w:t>
      </w:r>
      <w:r>
        <w:rPr>
          <w:rFonts w:ascii="Times New Roman" w:hAnsi="Times New Roman" w:eastAsia="Times New Roman" w:cs="Times New Roman"/>
        </w:rPr>
        <w:t xml:space="preserve"> </w:t>
      </w:r>
      <w:r>
        <w:rPr>
          <w:rFonts w:ascii="Myanmar Text" w:hAnsi="Myanmar Text" w:eastAsia="Myanmar Text" w:cs="Myanmar Text"/>
        </w:rPr>
        <w:t>လူအများအပြားသည်</w:t>
      </w:r>
      <w:r>
        <w:rPr>
          <w:rFonts w:ascii="Times New Roman" w:hAnsi="Times New Roman" w:eastAsia="Times New Roman" w:cs="Times New Roman"/>
        </w:rPr>
        <w:t xml:space="preserve"> </w:t>
      </w:r>
      <w:r>
        <w:rPr>
          <w:rFonts w:ascii="Myanmar Text" w:hAnsi="Myanmar Text" w:eastAsia="Myanmar Text" w:cs="Myanmar Text"/>
        </w:rPr>
        <w:t>မီလာနှင့်</w:t>
      </w:r>
      <w:r>
        <w:rPr>
          <w:rFonts w:ascii="Times New Roman" w:hAnsi="Times New Roman" w:eastAsia="Times New Roman" w:cs="Times New Roman"/>
        </w:rPr>
        <w:t xml:space="preserve"> </w:t>
      </w:r>
      <w:r>
        <w:rPr>
          <w:rFonts w:ascii="Myanmar Text" w:hAnsi="Myanmar Text" w:eastAsia="Myanmar Text" w:cs="Myanmar Text"/>
        </w:rPr>
        <w:t>သူ၏</w:t>
      </w:r>
      <w:r>
        <w:rPr>
          <w:rFonts w:ascii="Times New Roman" w:hAnsi="Times New Roman" w:eastAsia="Times New Roman" w:cs="Times New Roman"/>
        </w:rPr>
        <w:t xml:space="preserve"> </w:t>
      </w:r>
      <w:r>
        <w:rPr>
          <w:rFonts w:ascii="Myanmar Text" w:hAnsi="Myanmar Text" w:eastAsia="Myanmar Text" w:cs="Myanmar Text"/>
        </w:rPr>
        <w:t>အပေါင်းအဖော်များ</w:t>
      </w:r>
      <w:r>
        <w:rPr>
          <w:rFonts w:ascii="Times New Roman" w:hAnsi="Times New Roman" w:eastAsia="Times New Roman" w:cs="Times New Roman"/>
        </w:rPr>
        <w:t xml:space="preserve"> </w:t>
      </w:r>
      <w:r>
        <w:rPr>
          <w:rFonts w:ascii="Myanmar Text" w:hAnsi="Myanmar Text" w:eastAsia="Myanmar Text" w:cs="Myanmar Text"/>
        </w:rPr>
        <w:t>လက်ခံအသုံးပြုခဲ့သော</w:t>
      </w:r>
      <w:r>
        <w:rPr>
          <w:rFonts w:ascii="Times New Roman" w:hAnsi="Times New Roman" w:eastAsia="Times New Roman" w:cs="Times New Roman"/>
        </w:rPr>
        <w:t xml:space="preserve"> </w:t>
      </w:r>
      <w:r>
        <w:rPr>
          <w:rFonts w:ascii="Myanmar Text" w:hAnsi="Myanmar Text" w:eastAsia="Myanmar Text" w:cs="Myanmar Text"/>
        </w:rPr>
        <w:t>ပရောဖက်ပြုချက်အနက်ဖွင့်ဆိုခြင်း၏</w:t>
      </w:r>
      <w:r>
        <w:rPr>
          <w:rFonts w:ascii="Times New Roman" w:hAnsi="Times New Roman" w:eastAsia="Times New Roman" w:cs="Times New Roman"/>
        </w:rPr>
        <w:t xml:space="preserve"> </w:t>
      </w:r>
      <w:r>
        <w:rPr>
          <w:rFonts w:ascii="Myanmar Text" w:hAnsi="Myanmar Text" w:eastAsia="Myanmar Text" w:cs="Myanmar Text"/>
        </w:rPr>
        <w:t>မူဝါဒများ</w:t>
      </w:r>
      <w:r>
        <w:rPr>
          <w:rFonts w:ascii="Times New Roman" w:hAnsi="Times New Roman" w:eastAsia="Times New Roman" w:cs="Times New Roman"/>
        </w:rPr>
        <w:t xml:space="preserve"> </w:t>
      </w:r>
      <w:r>
        <w:rPr>
          <w:rFonts w:ascii="Myanmar Text" w:hAnsi="Myanmar Text" w:eastAsia="Myanmar Text" w:cs="Myanmar Text"/>
        </w:rPr>
        <w:t>မှန်ကန်ကြောင်း</w:t>
      </w:r>
      <w:r>
        <w:rPr>
          <w:rFonts w:ascii="Times New Roman" w:hAnsi="Times New Roman" w:eastAsia="Times New Roman" w:cs="Times New Roman"/>
        </w:rPr>
        <w:t xml:space="preserve"> </w:t>
      </w:r>
      <w:r>
        <w:rPr>
          <w:rFonts w:ascii="Myanmar Text" w:hAnsi="Myanmar Text" w:eastAsia="Myanmar Text" w:cs="Myanmar Text"/>
        </w:rPr>
        <w:t>ယုံကြည်လက်ခံလာကြပြီး၊</w:t>
      </w:r>
      <w:r>
        <w:rPr>
          <w:rFonts w:ascii="Times New Roman" w:hAnsi="Times New Roman" w:eastAsia="Times New Roman" w:cs="Times New Roman"/>
        </w:rPr>
        <w:t xml:space="preserve"> Advent </w:t>
      </w:r>
      <w:r>
        <w:rPr>
          <w:rFonts w:ascii="Myanmar Text" w:hAnsi="Myanmar Text" w:eastAsia="Myanmar Text" w:cs="Myanmar Text"/>
        </w:rPr>
        <w:t>လှုပ်ရှားမှုအပေါ်</w:t>
      </w:r>
      <w:r>
        <w:rPr>
          <w:rFonts w:ascii="Times New Roman" w:hAnsi="Times New Roman" w:eastAsia="Times New Roman" w:cs="Times New Roman"/>
        </w:rPr>
        <w:t xml:space="preserve"> </w:t>
      </w:r>
      <w:r>
        <w:rPr>
          <w:rFonts w:ascii="Myanmar Text" w:hAnsi="Myanmar Text" w:eastAsia="Myanmar Text" w:cs="Myanmar Text"/>
        </w:rPr>
        <w:t>အံ့ဖွယ်ကောင်းသော</w:t>
      </w:r>
      <w:r>
        <w:rPr>
          <w:rFonts w:ascii="Times New Roman" w:hAnsi="Times New Roman" w:eastAsia="Times New Roman" w:cs="Times New Roman"/>
        </w:rPr>
        <w:t xml:space="preserve"> </w:t>
      </w:r>
      <w:r>
        <w:rPr>
          <w:rFonts w:ascii="Myanmar Text" w:hAnsi="Myanmar Text" w:eastAsia="Myanmar Text" w:cs="Myanmar Text"/>
        </w:rPr>
        <w:t>အားတက်သန်မှုတစ်ရပ်</w:t>
      </w:r>
      <w:r>
        <w:rPr>
          <w:rFonts w:ascii="Times New Roman" w:hAnsi="Times New Roman" w:eastAsia="Times New Roman" w:cs="Times New Roman"/>
        </w:rPr>
        <w:t xml:space="preserve"> </w:t>
      </w:r>
      <w:r>
        <w:rPr>
          <w:rFonts w:ascii="Myanmar Text" w:hAnsi="Myanmar Text" w:eastAsia="Myanmar Text" w:cs="Myanmar Text"/>
        </w:rPr>
        <w:t>ပေါ်ပေါက်လာခဲ့သည်။</w:t>
      </w:r>
      <w:r>
        <w:rPr>
          <w:rFonts w:ascii="Times New Roman" w:hAnsi="Times New Roman" w:eastAsia="Times New Roman" w:cs="Times New Roman"/>
        </w:rPr>
        <w:t xml:space="preserve"> </w:t>
      </w:r>
      <w:r>
        <w:rPr>
          <w:rFonts w:ascii="Myanmar Text" w:hAnsi="Myanmar Text" w:eastAsia="Myanmar Text" w:cs="Myanmar Text"/>
        </w:rPr>
        <w:t>ပညာတတ်သူများနှင့်</w:t>
      </w:r>
      <w:r>
        <w:rPr>
          <w:rFonts w:ascii="Times New Roman" w:hAnsi="Times New Roman" w:eastAsia="Times New Roman" w:cs="Times New Roman"/>
        </w:rPr>
        <w:t xml:space="preserve"> </w:t>
      </w:r>
      <w:r>
        <w:rPr>
          <w:rFonts w:ascii="Myanmar Text" w:hAnsi="Myanmar Text" w:eastAsia="Myanmar Text" w:cs="Myanmar Text"/>
        </w:rPr>
        <w:t>လူမှုအဆင့်အတန်းရှိသူများသည်</w:t>
      </w:r>
      <w:r>
        <w:rPr>
          <w:rFonts w:ascii="Times New Roman" w:hAnsi="Times New Roman" w:eastAsia="Times New Roman" w:cs="Times New Roman"/>
        </w:rPr>
        <w:t xml:space="preserve"> </w:t>
      </w:r>
      <w:r>
        <w:rPr>
          <w:rFonts w:ascii="Myanmar Text" w:hAnsi="Myanmar Text" w:eastAsia="Myanmar Text" w:cs="Myanmar Text"/>
        </w:rPr>
        <w:t>မီလာနှင့်</w:t>
      </w:r>
      <w:r>
        <w:rPr>
          <w:rFonts w:ascii="Times New Roman" w:hAnsi="Times New Roman" w:eastAsia="Times New Roman" w:cs="Times New Roman"/>
        </w:rPr>
        <w:t xml:space="preserve"> </w:t>
      </w:r>
      <w:r>
        <w:rPr>
          <w:rFonts w:ascii="Myanmar Text" w:hAnsi="Myanmar Text" w:eastAsia="Myanmar Text" w:cs="Myanmar Text"/>
        </w:rPr>
        <w:t>ပူးပေါင်းကာ၊</w:t>
      </w:r>
      <w:r>
        <w:rPr>
          <w:rFonts w:ascii="Times New Roman" w:hAnsi="Times New Roman" w:eastAsia="Times New Roman" w:cs="Times New Roman"/>
        </w:rPr>
        <w:t xml:space="preserve"> </w:t>
      </w:r>
      <w:r>
        <w:rPr>
          <w:rFonts w:ascii="Myanmar Text" w:hAnsi="Myanmar Text" w:eastAsia="Myanmar Text" w:cs="Myanmar Text"/>
        </w:rPr>
        <w:t>သူ၏အမြင်များကို</w:t>
      </w:r>
      <w:r>
        <w:rPr>
          <w:rFonts w:ascii="Times New Roman" w:hAnsi="Times New Roman" w:eastAsia="Times New Roman" w:cs="Times New Roman"/>
        </w:rPr>
        <w:t xml:space="preserve"> </w:t>
      </w:r>
      <w:r>
        <w:rPr>
          <w:rFonts w:ascii="Myanmar Text" w:hAnsi="Myanmar Text" w:eastAsia="Myanmar Text" w:cs="Myanmar Text"/>
        </w:rPr>
        <w:t>ဟောပြောရာ၌လည်းကောင်း၊</w:t>
      </w:r>
      <w:r>
        <w:rPr>
          <w:rFonts w:ascii="Times New Roman" w:hAnsi="Times New Roman" w:eastAsia="Times New Roman" w:cs="Times New Roman"/>
        </w:rPr>
        <w:t xml:space="preserve"> </w:t>
      </w:r>
      <w:r>
        <w:rPr>
          <w:rFonts w:ascii="Myanmar Text" w:hAnsi="Myanmar Text" w:eastAsia="Myanmar Text" w:cs="Myanmar Text"/>
        </w:rPr>
        <w:t>ပုံနှိပ်ထုတ်ဝေရာ၌လည်းကောင်း</w:t>
      </w:r>
      <w:r>
        <w:rPr>
          <w:rFonts w:ascii="Times New Roman" w:hAnsi="Times New Roman" w:eastAsia="Times New Roman" w:cs="Times New Roman"/>
        </w:rPr>
        <w:t xml:space="preserve"> </w:t>
      </w:r>
      <w:r>
        <w:rPr>
          <w:rFonts w:ascii="Myanmar Text" w:hAnsi="Myanmar Text" w:eastAsia="Myanmar Text" w:cs="Myanmar Text"/>
        </w:rPr>
        <w:t>ပါဝင်ဆောင်ရွက်ခဲ့ကြပြီး၊</w:t>
      </w:r>
      <w:r>
        <w:rPr>
          <w:rFonts w:ascii="Times New Roman" w:hAnsi="Times New Roman" w:eastAsia="Times New Roman" w:cs="Times New Roman"/>
        </w:rPr>
        <w:t xml:space="preserve"> 1840 </w:t>
      </w:r>
      <w:r>
        <w:rPr>
          <w:rFonts w:ascii="Myanmar Text" w:hAnsi="Myanmar Text" w:eastAsia="Myanmar Text" w:cs="Myanmar Text"/>
        </w:rPr>
        <w:t>မှ</w:t>
      </w:r>
      <w:r>
        <w:rPr>
          <w:rFonts w:ascii="Times New Roman" w:hAnsi="Times New Roman" w:eastAsia="Times New Roman" w:cs="Times New Roman"/>
        </w:rPr>
        <w:t xml:space="preserve"> 1844 </w:t>
      </w:r>
      <w:r>
        <w:rPr>
          <w:rFonts w:ascii="Myanmar Text" w:hAnsi="Myanmar Text" w:eastAsia="Myanmar Text" w:cs="Myanmar Text"/>
        </w:rPr>
        <w:t>အထိ</w:t>
      </w:r>
      <w:r>
        <w:rPr>
          <w:rFonts w:ascii="Times New Roman" w:hAnsi="Times New Roman" w:eastAsia="Times New Roman" w:cs="Times New Roman"/>
        </w:rPr>
        <w:t xml:space="preserve"> </w:t>
      </w:r>
      <w:r>
        <w:rPr>
          <w:rFonts w:ascii="Myanmar Text" w:hAnsi="Myanmar Text" w:eastAsia="Myanmar Text" w:cs="Myanmar Text"/>
        </w:rPr>
        <w:t>ထိုအမှုတော်သည်</w:t>
      </w:r>
      <w:r>
        <w:rPr>
          <w:rFonts w:ascii="Times New Roman" w:hAnsi="Times New Roman" w:eastAsia="Times New Roman" w:cs="Times New Roman"/>
        </w:rPr>
        <w:t xml:space="preserve"> </w:t>
      </w:r>
      <w:r>
        <w:rPr>
          <w:rFonts w:ascii="Myanmar Text" w:hAnsi="Myanmar Text" w:eastAsia="Myanmar Text" w:cs="Myanmar Text"/>
        </w:rPr>
        <w:t>လျင်မြန်စွာ</w:t>
      </w:r>
      <w:r>
        <w:rPr>
          <w:rFonts w:ascii="Times New Roman" w:hAnsi="Times New Roman" w:eastAsia="Times New Roman" w:cs="Times New Roman"/>
        </w:rPr>
        <w:t xml:space="preserve"> </w:t>
      </w:r>
      <w:r>
        <w:rPr>
          <w:rFonts w:ascii="Myanmar Text" w:hAnsi="Myanmar Text" w:eastAsia="Myanmar Text" w:cs="Myanmar Text"/>
        </w:rPr>
        <w:t>ကျယ်ပြန့်လာခဲ့သည်။</w:t>
      </w:r>
      <w:r>
        <w:rPr>
          <w:rFonts w:ascii="Times New Roman" w:hAnsi="Times New Roman" w:eastAsia="Times New Roman" w:cs="Times New Roman"/>
        </w:rPr>
        <w:t>” The Great Controversy, 334, 335.</w:t>
      </w:r>
    </w:p>
    <w:p>
      <w:pPr>
        <w:pStyle w:val="ArticleBody"/>
        <w:jc w:val="left"/>
      </w:pPr>
      <w:r>
        <w:rPr>
          <w:rFonts w:ascii="Times New Roman" w:hAnsi="Times New Roman" w:eastAsia="Times New Roman" w:cs="Times New Roman"/>
        </w:rPr>
        <w:t>Pali ya Litch yáli ya Chisilamu, ndipo pali ya Snow yáli ya khomo lotsekeka. Pamene pali ya Litch inakwaniritsidwa, njira imene inakhazikitsa uthengawo inalandiridwa, ndipo amene analandira uthengawo “analumikizana” ndi mthengayo. Uthengawo pamodzi ndi mthengayo zinadziŵika mu kukwaniritsidwa kwa paliyo. Pali ya Litch yáli ya Chisilamu, ndipo pali ya Snow yáli ya khomo lotsekeka.</w:t>
      </w:r>
    </w:p>
    <w:p>
      <w:pPr>
        <w:pStyle w:val="ArticleScripture"/>
        <w:jc w:val="left"/>
      </w:pPr>
      <w:r>
        <w:rPr>
          <w:rFonts w:ascii="Times New Roman" w:hAnsi="Times New Roman" w:eastAsia="Times New Roman" w:cs="Times New Roman"/>
        </w:rPr>
        <w:t>“A ka thlahte chu an Lalpa an lo nghak hlim takin, beiseina neiin an awm tih ka hmu. Mahse Pathianin anmahni chu fiah a tum a ni. A kutin hrilhlawk hun rei zawng chhiarnaa dik lohna pakhat a thuam. An Lalpa lo nghaktuho chuan chu dik lohna chu an hre lo va; a hun chungchanga dodaltu mi thiam berte pawhin an hmu chhuak lo bawk. Pathianin A mite chu lungngaihnaah tawkhtir a tum a ni. Hun chu a liam ta a; an Chhandamtu chu hlim taka lo nghak tute chuan an lungngai ta a, an thlamuang lo va; mahse Isua lo lan hun chu hmangaih lova, hlauh avanga thuchah chu pawm tute chu, beiseina hunah chuan A lo kal loh avangin an lawm zawk. An puan chhuahna chuan thinlung a nghawng lo va, nun a thianghlim bawk lo. Hun liam chu chutiang thinlung puang chhuaktir turin a ruat fel hle a ni. Anmahni chu an Chhandamtu lo lan hmangaiha tak tak, lungngai leh beidawng tawhte chu hrilhfiahin an nuihsan hmasa ber an ni. Ka hmu a, Pathian finna chu A mite fiah a, an hniam hnuaiin an hnuk kir dawnte chu hriat chhuah theihna turin fiahna ngun tak a pe tih.”</w:t>
      </w:r>
    </w:p>
    <w:p>
      <w:pPr>
        <w:pStyle w:val="ArticleScripture"/>
        <w:jc w:val="left"/>
      </w:pPr>
      <w:r>
        <w:rPr>
          <w:rFonts w:ascii="Times New Roman" w:hAnsi="Times New Roman" w:eastAsia="Times New Roman" w:cs="Times New Roman"/>
        </w:rPr>
        <w:t>“Jesus mi savve olgeta hevenli ami i bin lukluk wetem sori na lav long olgeta we wetem swit hop oli stap longtaem wet blong luk Hem we sol blong olgeta i lavem. Ol enjel oli stap flae raon long olgeta, blong strongem olgeta long taem blong trael blong olgeta. Olgeta we oli bin nating blong kasem mesij blong heven, oli bin stap long tudak, mo kros blong God i bin laet agensem olgeta, from we oli no wantem kasem laet we Hem i bin sanem i kam long olgeta long heven. Olgeta ia we oli stap tru mo oli harem nogud from disapointmen, we oli no save kasem save from wanem Lod blong olgeta i no bin kam, oli no bin lego olgeta long tudak. Bakegen oli bin lidim olgeta i go long Baebol blong olgeta blong jajem gud ol profetik taem. Han blong Lod i bin tekewe long ol namba, mo mastik ia i bin eksplen. Oli luksave se ol profetik taem oli kasem 1844, mo se sem pruf we oli bin putum blong soemaot se ol profetik taem oli klos long 1843, i pruvum se bae oli finis long 1844. Laet we i kamaot long Tok blong God i bin saen long ples we oli stap long hem, mo oli faenemaot wan taem blong wet—‘Nating se hem [vision] i wet, yu wet long hem.’ Long lav blong olgeta long kam kwiktaem blong Kraes, oli bin no luksave wet taem blong vision, we i bin makem blong soemaot huia nao stret ol man mo woman we oli stap wet. Bakegen oli gat wan poen blong taem. Be mi bin luk se plante long olgeta oli no save girap antap long strong disapointmen blong olgeta blong kasem kaen jiel mo enaji ia we i bin makem fet blong olgeta long 1843.</w:t>
      </w:r>
    </w:p>
    <w:p>
      <w:pPr>
        <w:pStyle w:val="ArticleScripture"/>
        <w:jc w:val="left"/>
      </w:pPr>
      <w:r>
        <w:rPr>
          <w:rFonts w:ascii="Times New Roman" w:hAnsi="Times New Roman" w:eastAsia="Times New Roman" w:cs="Times New Roman"/>
        </w:rPr>
        <w:t>“Setan beserta malaikat-malaikatnya menang atas mereka, dan mereka yang tidak mau menerima pekabaran itu mengucapkan selamat kepada diri mereka sendiri atas pertimbangan dan hikmat mereka yang jauh memandang karena tidak menerima khayalan itu, sebagaimana mereka menyebutnya. Mereka tidak menyadari bahwa mereka sedang menolak nasihat Allah terhadap diri mereka sendiri, dan sedang bekerja seiring dengan Setan dan malaikat-malaikatnya untuk membingungkan umat Allah, yang sedang menghidupkan pekabaran yang dikirim dari surga.”</w:t>
      </w:r>
    </w:p>
    <w:p>
      <w:pPr>
        <w:pStyle w:val="ArticleScripture"/>
        <w:jc w:val="left"/>
      </w:pPr>
      <w:r>
        <w:rPr>
          <w:rFonts w:ascii="Times New Roman" w:hAnsi="Times New Roman" w:eastAsia="Times New Roman" w:cs="Times New Roman"/>
        </w:rPr>
        <w:t>“Beriman dalam perkabaran ini telah ditindas di dalam gereja-gereja. Untuk suatu waktu, mereka yang tidak mahu menerima perkabaran itu telah ditahan oleh ketakutan daripada melaksanakan sentimen hati mereka; tetapi berlalunya waktu menyingkapkan perasaan sebenar mereka. Mereka ingin membungkam kesaksian yang dirasakan oleh mereka yang menanti sebagai sesuatu yang wajib disampaikan, iaitu bahawa jangka-jangka waktu nubuatan itu berlanjutan hingga tahun 1844. Dengan jelas para beriman menjelaskan kesilapan mereka dan mengemukakan alasan-alasan mengapa mereka mengharapkan Tuhan mereka pada tahun 1844. Para penentang mereka tidak dapat mengemukakan hujah apa pun terhadap alasan-alasan kuat yang telah diberikan. Namun demikian, kemarahan gereja-gereja itu pun menyala; mereka bertekad untuk tidak mendengarkan bukti, dan menutup kesaksian itu daripada gereja-gereja, supaya orang lain tidak dapat mendengarnya. Mereka yang tidak berani menahan daripada orang lain terang yang telah Allah berikan kepada mereka, telah disingkirkan dari gereja-gereja; tetapi Yesus menyertai mereka, dan mereka bersukacita dalam terang wajah-Nya. Mereka telah dipersiapkan untuk menerima perkabaran malaikat yang kedua.” Early Writings, 235–237.</w:t>
      </w:r>
    </w:p>
    <w:p>
      <w:pPr>
        <w:pStyle w:val="ArticleBody"/>
        <w:jc w:val="left"/>
      </w:pPr>
      <w:r>
        <w:rPr>
          <w:rFonts w:ascii="Times New Roman" w:hAnsi="Times New Roman" w:eastAsia="Times New Roman" w:cs="Times New Roman"/>
        </w:rPr>
        <w:t>Peter umsisimela lelinye lamakhulu lalikhulu namashumi amane nane ezinkulungwane, okuthe, njengakuLitch, lethula isibikezelo esilungisiweyo mayelana ne-Islamu kanye lokuphela kombuso; njalo, njengakuSnow, uPeter laye wethula isibikezelo esilungisiweyo somnyango ovaliweyo. Umlayezo kaLitch mayelana lomalilo wesibili we-Islamu wawuyisibikezelo sangaphandle, njalo umnyango ovaliweyo kaSnow wawuyisibikezelo sangaphakathi. KuSnow umsebenzi waqala lapho iNkosi isisuse isandla sayo ezibalweni, njalo kwasekubonakala ngalesosikhathi ukuthi bona ubufakazi obufanayo obabe bukhangelelwe ngaphambili ukuthi bufakazela u-1843, empeleni babufakazela u-October 22, 1844. KuLitch kwakuyikubala okwathi, sekugcwalisekile, kwehlisa ingelosi yeSambulo isahluko setshumi ukuba ime phezu komhlaba langaphezu kolwandle.</w:t>
      </w:r>
    </w:p>
    <w:p>
      <w:pPr>
        <w:pStyle w:val="ArticleBody"/>
        <w:jc w:val="left"/>
      </w:pPr>
      <w:r>
        <w:rPr>
          <w:rFonts w:ascii="Times New Roman" w:hAnsi="Times New Roman" w:eastAsia="Times New Roman" w:cs="Times New Roman"/>
        </w:rPr>
        <w:t>Kwa hakika kwamba Litch alihesabu upya utabiri wake siku kumi kabla ya kutimizwa kwake kunatambulisha kazi ya kusahihisha utabiri wa awali kuwa jaribio. Je, mwanzo katika 1840 na mwisho katika 1844 kwa kweli ni ishara ya kinabii ya utabiri unaohesabiwa upya ili uwe Kilio cha Usiku wa Manane cha kweli? Je, alfa na omega ya historia ya Wamillerite, iliyohitimishwa kwa kutangazwa kwa Kilio cha Usiku wa Manane, kwa kweli ni mfano wa tabia za kinabii za Kilio cha Usiku wa Manane cha kweli cha wale mia moja arobaini na nne elfu?</w:t>
      </w:r>
    </w:p>
    <w:p>
      <w:pPr>
        <w:pStyle w:val="ArticleBody"/>
        <w:jc w:val="left"/>
      </w:pPr>
      <w:r>
        <w:rPr>
          <w:rFonts w:ascii="Leelawadee UI" w:hAnsi="Leelawadee UI" w:eastAsia="Leelawadee UI" w:cs="Leelawadee UI"/>
        </w:rPr>
        <w:t>វេលាទាំងពីរនៃការប្រកាសនៃការទស្សន៍ទាយដែលបានកែតម្រូវ</w:t>
      </w:r>
      <w:r>
        <w:rPr>
          <w:rFonts w:ascii="Times New Roman" w:hAnsi="Times New Roman" w:eastAsia="Times New Roman" w:cs="Times New Roman"/>
        </w:rPr>
        <w:t xml:space="preserve"> </w:t>
      </w:r>
      <w:r>
        <w:rPr>
          <w:rFonts w:ascii="Leelawadee UI" w:hAnsi="Leelawadee UI" w:eastAsia="Leelawadee UI" w:cs="Leelawadee UI"/>
        </w:rPr>
        <w:t>ការជម្លោះត្រូវបានបង្ហាញឡើងប្រឆាំងនឹងសារមីឡឺរ៉ាយ</w:t>
      </w:r>
      <w:r>
        <w:rPr>
          <w:rFonts w:ascii="Times New Roman" w:hAnsi="Times New Roman" w:eastAsia="Times New Roman" w:cs="Times New Roman"/>
        </w:rPr>
        <w:t xml:space="preserve"> </w:t>
      </w:r>
      <w:r>
        <w:rPr>
          <w:rFonts w:ascii="Leelawadee UI" w:hAnsi="Leelawadee UI" w:eastAsia="Leelawadee UI" w:cs="Leelawadee UI"/>
        </w:rPr>
        <w:t>ពីព្រោះសារនោះបានរំខានដល់ប្រជាជន។</w:t>
      </w:r>
      <w:r>
        <w:rPr>
          <w:rFonts w:ascii="Times New Roman" w:hAnsi="Times New Roman" w:eastAsia="Times New Roman" w:cs="Times New Roman"/>
        </w:rPr>
        <w:t xml:space="preserve"> </w:t>
      </w:r>
      <w:r>
        <w:rPr>
          <w:rFonts w:ascii="Leelawadee UI" w:hAnsi="Leelawadee UI" w:eastAsia="Leelawadee UI" w:cs="Leelawadee UI"/>
        </w:rPr>
        <w:t>នៅពេលពេត្រុសឈរនៅកេសារីយ៉ាភីលីព</w:t>
      </w:r>
      <w:r>
        <w:rPr>
          <w:rFonts w:ascii="Times New Roman" w:hAnsi="Times New Roman" w:eastAsia="Times New Roman" w:cs="Times New Roman"/>
        </w:rPr>
        <w:t xml:space="preserve"> </w:t>
      </w:r>
      <w:r>
        <w:rPr>
          <w:rFonts w:ascii="Leelawadee UI" w:hAnsi="Leelawadee UI" w:eastAsia="Leelawadee UI" w:cs="Leelawadee UI"/>
        </w:rPr>
        <w:t>មានការជម្លោះមួយអំពីសារដែលបានចាប់ផ្តើមមុនកេសារីយ៉ាភីលីព</w:t>
      </w:r>
      <w:r>
        <w:rPr>
          <w:rFonts w:ascii="Times New Roman" w:hAnsi="Times New Roman" w:eastAsia="Times New Roman" w:cs="Times New Roman"/>
        </w:rPr>
        <w:t xml:space="preserve"> </w:t>
      </w:r>
      <w:r>
        <w:rPr>
          <w:rFonts w:ascii="Leelawadee UI" w:hAnsi="Leelawadee UI" w:eastAsia="Leelawadee UI" w:cs="Leelawadee UI"/>
        </w:rPr>
        <w:t>ពីព្រោះវាជាការសម្រេចបំពេញដែលបញ្ជាក់ថា</w:t>
      </w:r>
      <w:r>
        <w:rPr>
          <w:rFonts w:ascii="Times New Roman" w:hAnsi="Times New Roman" w:eastAsia="Times New Roman" w:cs="Times New Roman"/>
        </w:rPr>
        <w:t xml:space="preserve"> </w:t>
      </w:r>
      <w:r>
        <w:rPr>
          <w:rFonts w:ascii="Leelawadee UI" w:hAnsi="Leelawadee UI" w:eastAsia="Leelawadee UI" w:cs="Leelawadee UI"/>
        </w:rPr>
        <w:t>គឺត្រឹមតែនៅពាក្យរបស់ពេត្រុសប៉ុណ្ណោះ</w:t>
      </w:r>
      <w:r>
        <w:rPr>
          <w:rFonts w:ascii="Times New Roman" w:hAnsi="Times New Roman" w:eastAsia="Times New Roman" w:cs="Times New Roman"/>
        </w:rPr>
        <w:t xml:space="preserve"> </w:t>
      </w:r>
      <w:r>
        <w:rPr>
          <w:rFonts w:ascii="Leelawadee UI" w:hAnsi="Leelawadee UI" w:eastAsia="Leelawadee UI" w:cs="Leelawadee UI"/>
        </w:rPr>
        <w:t>ដែលសារអំពីភ្លៀងនឹងធ្លាក់។</w:t>
      </w:r>
      <w:r>
        <w:rPr>
          <w:rFonts w:ascii="Times New Roman" w:hAnsi="Times New Roman" w:eastAsia="Times New Roman" w:cs="Times New Roman"/>
        </w:rPr>
        <w:t xml:space="preserve"> </w:t>
      </w:r>
      <w:r>
        <w:rPr>
          <w:rFonts w:ascii="Leelawadee UI" w:hAnsi="Leelawadee UI" w:eastAsia="Leelawadee UI" w:cs="Leelawadee UI"/>
        </w:rPr>
        <w:t>កេសារីយ៉ាភីលីព</w:t>
      </w:r>
      <w:r>
        <w:rPr>
          <w:rFonts w:ascii="Times New Roman" w:hAnsi="Times New Roman" w:eastAsia="Times New Roman" w:cs="Times New Roman"/>
        </w:rPr>
        <w:t xml:space="preserve"> </w:t>
      </w:r>
      <w:r>
        <w:rPr>
          <w:rFonts w:ascii="Leelawadee UI" w:hAnsi="Leelawadee UI" w:eastAsia="Leelawadee UI" w:cs="Leelawadee UI"/>
        </w:rPr>
        <w:t>គឺជាពិធីបុណ្យត្រែ</w:t>
      </w:r>
      <w:r>
        <w:rPr>
          <w:rFonts w:ascii="Times New Roman" w:hAnsi="Times New Roman" w:eastAsia="Times New Roman" w:cs="Times New Roman"/>
        </w:rPr>
        <w:t xml:space="preserve"> </w:t>
      </w:r>
      <w:r>
        <w:rPr>
          <w:rFonts w:ascii="Leelawadee UI" w:hAnsi="Leelawadee UI" w:eastAsia="Leelawadee UI" w:cs="Leelawadee UI"/>
        </w:rPr>
        <w:t>ដែលស្របគ្នានឹងព្រះគ្រីស្ទចាត់សិស្សពីរនាក់</w:t>
      </w:r>
      <w:r>
        <w:rPr>
          <w:rFonts w:ascii="Times New Roman" w:hAnsi="Times New Roman" w:eastAsia="Times New Roman" w:cs="Times New Roman"/>
        </w:rPr>
        <w:t xml:space="preserve"> </w:t>
      </w:r>
      <w:r>
        <w:rPr>
          <w:rFonts w:ascii="Leelawadee UI" w:hAnsi="Leelawadee UI" w:eastAsia="Leelawadee UI" w:cs="Leelawadee UI"/>
        </w:rPr>
        <w:t>ដែលតំណាងឲ្យទេវតាទីពីរ</w:t>
      </w:r>
      <w:r>
        <w:rPr>
          <w:rFonts w:ascii="Times New Roman" w:hAnsi="Times New Roman" w:eastAsia="Times New Roman" w:cs="Times New Roman"/>
        </w:rPr>
        <w:t xml:space="preserve"> </w:t>
      </w:r>
      <w:r>
        <w:rPr>
          <w:rFonts w:ascii="Leelawadee UI" w:hAnsi="Leelawadee UI" w:eastAsia="Leelawadee UI" w:cs="Leelawadee UI"/>
        </w:rPr>
        <w:t>ឲ្យទៅស្រាយលាពីសាសនាអ៊ីស្លាម។</w:t>
      </w:r>
      <w:r>
        <w:rPr>
          <w:rFonts w:ascii="Times New Roman" w:hAnsi="Times New Roman" w:eastAsia="Times New Roman" w:cs="Times New Roman"/>
        </w:rPr>
        <w:t xml:space="preserve"> </w:t>
      </w:r>
      <w:r>
        <w:rPr>
          <w:rFonts w:ascii="Leelawadee UI" w:hAnsi="Leelawadee UI" w:eastAsia="Leelawadee UI" w:cs="Leelawadee UI"/>
        </w:rPr>
        <w:t>ការស្រាយលាពីសាសនាអ៊ីស្លាម</w:t>
      </w:r>
      <w:r>
        <w:rPr>
          <w:rFonts w:ascii="Times New Roman" w:hAnsi="Times New Roman" w:eastAsia="Times New Roman" w:cs="Times New Roman"/>
        </w:rPr>
        <w:t xml:space="preserve"> </w:t>
      </w:r>
      <w:r>
        <w:rPr>
          <w:rFonts w:ascii="Leelawadee UI" w:hAnsi="Leelawadee UI" w:eastAsia="Leelawadee UI" w:cs="Leelawadee UI"/>
        </w:rPr>
        <w:t>ប្រកាសអំពីការចាប់ផ្តើមនៃសារនៃសំឡេងហៅនៅកណ្តាលអធ្រាត្រ</w:t>
      </w:r>
      <w:r>
        <w:rPr>
          <w:rFonts w:ascii="Times New Roman" w:hAnsi="Times New Roman" w:eastAsia="Times New Roman" w:cs="Times New Roman"/>
        </w:rPr>
        <w:t xml:space="preserve"> </w:t>
      </w:r>
      <w:r>
        <w:rPr>
          <w:rFonts w:ascii="Leelawadee UI" w:hAnsi="Leelawadee UI" w:eastAsia="Leelawadee UI" w:cs="Leelawadee UI"/>
        </w:rPr>
        <w:t>នៅឯកិច្ចប្រជុំជំរុំ</w:t>
      </w:r>
      <w:r>
        <w:rPr>
          <w:rFonts w:ascii="Times New Roman" w:hAnsi="Times New Roman" w:eastAsia="Times New Roman" w:cs="Times New Roman"/>
        </w:rPr>
        <w:t xml:space="preserve"> Exeter </w:t>
      </w:r>
      <w:r>
        <w:rPr>
          <w:rFonts w:ascii="Leelawadee UI" w:hAnsi="Leelawadee UI" w:eastAsia="Leelawadee UI" w:cs="Leelawadee UI"/>
        </w:rPr>
        <w:t>ពីព្រោះដោយមកដល់លើខ្នងសេះយឺតមួយថ្ងៃ</w:t>
      </w:r>
      <w:r>
        <w:rPr>
          <w:rFonts w:ascii="Times New Roman" w:hAnsi="Times New Roman" w:eastAsia="Times New Roman" w:cs="Times New Roman"/>
        </w:rPr>
        <w:t xml:space="preserve"> </w:t>
      </w:r>
      <w:r>
        <w:rPr>
          <w:rFonts w:ascii="Leelawadee UI" w:hAnsi="Leelawadee UI" w:eastAsia="Leelawadee UI" w:cs="Leelawadee UI"/>
        </w:rPr>
        <w:t>គឺនៅថ្ងៃទី</w:t>
      </w:r>
      <w:r>
        <w:rPr>
          <w:rFonts w:ascii="Times New Roman" w:hAnsi="Times New Roman" w:eastAsia="Times New Roman" w:cs="Times New Roman"/>
        </w:rPr>
        <w:t xml:space="preserve"> 13 </w:t>
      </w:r>
      <w:r>
        <w:rPr>
          <w:rFonts w:ascii="Leelawadee UI" w:hAnsi="Leelawadee UI" w:eastAsia="Leelawadee UI" w:cs="Leelawadee UI"/>
        </w:rPr>
        <w:t>ខែសីហា</w:t>
      </w:r>
      <w:r>
        <w:rPr>
          <w:rFonts w:ascii="Times New Roman" w:hAnsi="Times New Roman" w:eastAsia="Times New Roman" w:cs="Times New Roman"/>
        </w:rPr>
        <w:t xml:space="preserve"> Samuel Snow </w:t>
      </w:r>
      <w:r>
        <w:rPr>
          <w:rFonts w:ascii="Leelawadee UI" w:hAnsi="Leelawadee UI" w:eastAsia="Leelawadee UI" w:cs="Leelawadee UI"/>
        </w:rPr>
        <w:t>ដែលបានពន្យារពេលជាជាងមកដល់នៅថ្ងៃបើកប្រជុំ</w:t>
      </w:r>
      <w:r>
        <w:rPr>
          <w:rFonts w:ascii="Times New Roman" w:hAnsi="Times New Roman" w:eastAsia="Times New Roman" w:cs="Times New Roman"/>
        </w:rPr>
        <w:t xml:space="preserve"> </w:t>
      </w:r>
      <w:r>
        <w:rPr>
          <w:rFonts w:ascii="Leelawadee UI" w:hAnsi="Leelawadee UI" w:eastAsia="Leelawadee UI" w:cs="Leelawadee UI"/>
        </w:rPr>
        <w:t>បានសម្គាល់ចុងបញ្ចប់នៃពេលនៃការពន្យារពេល</w:t>
      </w:r>
      <w:r>
        <w:rPr>
          <w:rFonts w:ascii="Times New Roman" w:hAnsi="Times New Roman" w:eastAsia="Times New Roman" w:cs="Times New Roman"/>
        </w:rPr>
        <w:t xml:space="preserve"> </w:t>
      </w:r>
      <w:r>
        <w:rPr>
          <w:rFonts w:ascii="Leelawadee UI" w:hAnsi="Leelawadee UI" w:eastAsia="Leelawadee UI" w:cs="Leelawadee UI"/>
        </w:rPr>
        <w:t>និងការចាប់ផ្តើមនៃសារដែលនឹងត្រូវបាននាំទៅដូចជារលកជំនន់</w:t>
      </w:r>
      <w:r>
        <w:rPr>
          <w:rFonts w:ascii="Times New Roman" w:hAnsi="Times New Roman" w:eastAsia="Times New Roman" w:cs="Times New Roman"/>
        </w:rPr>
        <w:t xml:space="preserve"> </w:t>
      </w:r>
      <w:r>
        <w:rPr>
          <w:rFonts w:ascii="Leelawadee UI" w:hAnsi="Leelawadee UI" w:eastAsia="Leelawadee UI" w:cs="Leelawadee UI"/>
        </w:rPr>
        <w:t>នៅពេលកិច្ចប្រជុំបានបញ្ចប់នៅថ្ងៃទី</w:t>
      </w:r>
      <w:r>
        <w:rPr>
          <w:rFonts w:ascii="Times New Roman" w:hAnsi="Times New Roman" w:eastAsia="Times New Roman" w:cs="Times New Roman"/>
        </w:rPr>
        <w:t xml:space="preserve"> 17</w:t>
      </w:r>
      <w:r>
        <w:rPr>
          <w:rFonts w:ascii="Leelawadee UI" w:hAnsi="Leelawadee UI" w:eastAsia="Leelawadee UI" w:cs="Leelawadee UI"/>
        </w:rPr>
        <w:t>។</w:t>
      </w:r>
    </w:p>
    <w:p>
      <w:pPr>
        <w:pStyle w:val="ArticleBody"/>
        <w:jc w:val="left"/>
      </w:pPr>
      <w:r>
        <w:rPr>
          <w:rFonts w:ascii="Times New Roman" w:hAnsi="Times New Roman" w:eastAsia="Times New Roman" w:cs="Times New Roman"/>
        </w:rPr>
        <w:t>Phehisano ya historing ya ba-Millerite, diqoso tša kgoši Ahaba le go ganetša ga Bajuda ba go ngangišana ge Kriste a tsena Jerusalema, ka moka di supa phehisano yeo e fihlelelago mafelelo a yona monyanyeng wa diphalafala, ge pokolo e lokollwa. Go lokollwa ga pokolo ke tiišetšo ya boporofeta bjo bo hlaolago mojako wo o tswaletšwego godimo ga Adventism mathomong kua Caesarea Philippi le mojako wo o tswaletšwego mafelelong a lebaka kua Caesarea Maritima. Pokolo ke seswantšho sa Boislamo bja madimabe a boraro bjo bo iteilago United States, go akaretša le Nashville, Tennessee. Polelelopele ye e paletšwego ya July 18, 2020, bjale e lokišwa ka go tšwela pele ge Morena a tloša seatla sa Gagwe, gomme a utolla Kutollo ya Jesu Kriste yeo e bego e tswaletšwe. Go utollwa moo go thomile lešokeng ka July ya 2023.</w:t>
      </w:r>
    </w:p>
    <w:p>
      <w:pPr>
        <w:pStyle w:val="ArticleHeading"/>
        <w:jc w:val="left"/>
      </w:pPr>
      <w:r>
        <w:rPr>
          <w:rFonts w:ascii="Arial" w:hAnsi="Arial" w:eastAsia="Arial" w:cs="Arial"/>
        </w:rPr>
        <w:t>Penglihatan Daniel Sebelas</w:t>
      </w:r>
    </w:p>
    <w:p>
      <w:pPr>
        <w:pStyle w:val="ArticleBody"/>
        <w:jc w:val="left"/>
      </w:pPr>
      <w:r>
        <w:rPr>
          <w:rFonts w:ascii="Times New Roman" w:hAnsi="Times New Roman" w:eastAsia="Times New Roman" w:cs="Times New Roman"/>
        </w:rPr>
        <w:t>Perayaan sangkakala melambangkan sangkakala yang ketujuh, yaitu celaka yang ketiga, yaitu Islam. Sangkakala adalah suatu pesan peringatan perang yang bersifat lahiriah, namun juga dapat dipahami sebagai panggilan batiniah kepada suatu perhimpunan kudus. Sebagai ujian penentu yang dimulai ketika tiga puluh hari dari ujian bait suci kedua berakhir, hal itu merupakan pesan yang sekaligus bersifat lahiriah dan batiniah. Ujian dasar yang pertama tiba pada musim semi tahun 2024 dengan penglihatan lahiriah tentang antikristus sebagaimana dinyatakan dalam Daniel 11:14.</w:t>
      </w:r>
    </w:p>
    <w:p>
      <w:pPr>
        <w:pStyle w:val="ArticleScripture"/>
        <w:jc w:val="left"/>
      </w:pPr>
      <w:r>
        <w:rPr>
          <w:rFonts w:ascii="Times New Roman" w:hAnsi="Times New Roman" w:eastAsia="Times New Roman" w:cs="Times New Roman"/>
        </w:rPr>
        <w:t>Pada masa-masa itu banyak orang akan bangkit melawan raja negeri selatan; juga orang-orang ganas dari bangsamu akan meninggikan diri untuk menegakkan penglihatan itu; tetapi mereka akan jatuh. Daniel 11:14.</w:t>
      </w:r>
    </w:p>
    <w:p>
      <w:pPr>
        <w:pStyle w:val="ArticleBody"/>
        <w:jc w:val="left"/>
      </w:pPr>
      <w:r>
        <w:rPr>
          <w:rFonts w:ascii="Times New Roman" w:hAnsi="Times New Roman" w:eastAsia="Times New Roman" w:cs="Times New Roman"/>
        </w:rPr>
        <w:t>Ayat sebelumnya memperkenalkan Panium, dan kesaksian tentang Panium berlanjut hingga ayat lima belas.</w:t>
      </w:r>
    </w:p>
    <w:p>
      <w:pPr>
        <w:pStyle w:val="ArticleScripture"/>
        <w:jc w:val="left"/>
      </w:pPr>
      <w:r>
        <w:rPr>
          <w:rFonts w:ascii="Times New Roman" w:hAnsi="Times New Roman" w:eastAsia="Times New Roman" w:cs="Times New Roman"/>
        </w:rPr>
        <w:t>Ka bynta u syiem ka thaiñ shatei un wanphai pat, bad un wanrah shibun paid ba kham bun ban ïa ka mynshwa, bad da shisha un wan hadien katto katne snem ryngkat bad ka jingïapom kaba khraw bad bad ka spah kaba bun. Daniel 11:13.</w:t>
      </w:r>
    </w:p>
    <w:p>
      <w:pPr>
        <w:pStyle w:val="ArticleBody"/>
        <w:jc w:val="left"/>
      </w:pPr>
      <w:r>
        <w:rPr>
          <w:rFonts w:ascii="Nirmala UI" w:hAnsi="Nirmala UI" w:eastAsia="Nirmala UI" w:cs="Nirmala UI"/>
        </w:rPr>
        <w:t>ගිනිකොණේ</w:t>
      </w:r>
      <w:r>
        <w:rPr>
          <w:rFonts w:ascii="Times New Roman" w:hAnsi="Times New Roman" w:eastAsia="Times New Roman" w:cs="Times New Roman"/>
        </w:rPr>
        <w:t xml:space="preserve"> </w:t>
      </w:r>
      <w:r>
        <w:rPr>
          <w:rFonts w:ascii="Nirmala UI" w:hAnsi="Nirmala UI" w:eastAsia="Nirmala UI" w:cs="Nirmala UI"/>
        </w:rPr>
        <w:t>රජු</w:t>
      </w:r>
      <w:r>
        <w:rPr>
          <w:rFonts w:ascii="Times New Roman" w:hAnsi="Times New Roman" w:eastAsia="Times New Roman" w:cs="Times New Roman"/>
        </w:rPr>
        <w:t xml:space="preserve"> </w:t>
      </w:r>
      <w:r>
        <w:rPr>
          <w:rFonts w:ascii="Nirmala UI" w:hAnsi="Nirmala UI" w:eastAsia="Nirmala UI" w:cs="Nirmala UI"/>
        </w:rPr>
        <w:t>වනුයේ</w:t>
      </w:r>
      <w:r>
        <w:rPr>
          <w:rFonts w:ascii="Times New Roman" w:hAnsi="Times New Roman" w:eastAsia="Times New Roman" w:cs="Times New Roman"/>
        </w:rPr>
        <w:t xml:space="preserve"> </w:t>
      </w:r>
      <w:r>
        <w:rPr>
          <w:rFonts w:ascii="Nirmala UI" w:hAnsi="Nirmala UI" w:eastAsia="Nirmala UI" w:cs="Nirmala UI"/>
        </w:rPr>
        <w:t>දසවන</w:t>
      </w:r>
      <w:r>
        <w:rPr>
          <w:rFonts w:ascii="Times New Roman" w:hAnsi="Times New Roman" w:eastAsia="Times New Roman" w:cs="Times New Roman"/>
        </w:rPr>
        <w:t xml:space="preserve"> </w:t>
      </w:r>
      <w:r>
        <w:rPr>
          <w:rFonts w:ascii="Nirmala UI" w:hAnsi="Nirmala UI" w:eastAsia="Nirmala UI" w:cs="Nirmala UI"/>
        </w:rPr>
        <w:t>සිට</w:t>
      </w:r>
      <w:r>
        <w:rPr>
          <w:rFonts w:ascii="Times New Roman" w:hAnsi="Times New Roman" w:eastAsia="Times New Roman" w:cs="Times New Roman"/>
        </w:rPr>
        <w:t xml:space="preserve"> </w:t>
      </w:r>
      <w:r>
        <w:rPr>
          <w:rFonts w:ascii="Nirmala UI" w:hAnsi="Nirmala UI" w:eastAsia="Nirmala UI" w:cs="Nirmala UI"/>
        </w:rPr>
        <w:t>පහළොස්වන</w:t>
      </w:r>
      <w:r>
        <w:rPr>
          <w:rFonts w:ascii="Times New Roman" w:hAnsi="Times New Roman" w:eastAsia="Times New Roman" w:cs="Times New Roman"/>
        </w:rPr>
        <w:t xml:space="preserve"> </w:t>
      </w:r>
      <w:r>
        <w:rPr>
          <w:rFonts w:ascii="Nirmala UI" w:hAnsi="Nirmala UI" w:eastAsia="Nirmala UI" w:cs="Nirmala UI"/>
        </w:rPr>
        <w:t>පද</w:t>
      </w:r>
      <w:r>
        <w:rPr>
          <w:rFonts w:ascii="Times New Roman" w:hAnsi="Times New Roman" w:eastAsia="Times New Roman" w:cs="Times New Roman"/>
        </w:rPr>
        <w:t xml:space="preserve"> </w:t>
      </w:r>
      <w:r>
        <w:rPr>
          <w:rFonts w:ascii="Nirmala UI" w:hAnsi="Nirmala UI" w:eastAsia="Nirmala UI" w:cs="Nirmala UI"/>
        </w:rPr>
        <w:t>දක්වා</w:t>
      </w:r>
      <w:r>
        <w:rPr>
          <w:rFonts w:ascii="Times New Roman" w:hAnsi="Times New Roman" w:eastAsia="Times New Roman" w:cs="Times New Roman"/>
        </w:rPr>
        <w:t xml:space="preserve"> </w:t>
      </w:r>
      <w:r>
        <w:rPr>
          <w:rFonts w:ascii="Nirmala UI" w:hAnsi="Nirmala UI" w:eastAsia="Nirmala UI" w:cs="Nirmala UI"/>
        </w:rPr>
        <w:t>පාප්සභාවේ</w:t>
      </w:r>
      <w:r>
        <w:rPr>
          <w:rFonts w:ascii="Times New Roman" w:hAnsi="Times New Roman" w:eastAsia="Times New Roman" w:cs="Times New Roman"/>
        </w:rPr>
        <w:t xml:space="preserve"> </w:t>
      </w:r>
      <w:r>
        <w:rPr>
          <w:rFonts w:ascii="Nirmala UI" w:hAnsi="Nirmala UI" w:eastAsia="Nirmala UI" w:cs="Nirmala UI"/>
        </w:rPr>
        <w:t>නියෝජිත</w:t>
      </w:r>
      <w:r>
        <w:rPr>
          <w:rFonts w:ascii="Times New Roman" w:hAnsi="Times New Roman" w:eastAsia="Times New Roman" w:cs="Times New Roman"/>
        </w:rPr>
        <w:t xml:space="preserve"> </w:t>
      </w:r>
      <w:r>
        <w:rPr>
          <w:rFonts w:ascii="Nirmala UI" w:hAnsi="Nirmala UI" w:eastAsia="Nirmala UI" w:cs="Nirmala UI"/>
        </w:rPr>
        <w:t>බලය</w:t>
      </w:r>
      <w:r>
        <w:rPr>
          <w:rFonts w:ascii="Times New Roman" w:hAnsi="Times New Roman" w:eastAsia="Times New Roman" w:cs="Times New Roman"/>
        </w:rPr>
        <w:t xml:space="preserve"> </w:t>
      </w:r>
      <w:r>
        <w:rPr>
          <w:rFonts w:ascii="Nirmala UI" w:hAnsi="Nirmala UI" w:eastAsia="Nirmala UI" w:cs="Nirmala UI"/>
        </w:rPr>
        <w:t>වන</w:t>
      </w:r>
      <w:r>
        <w:rPr>
          <w:rFonts w:ascii="Times New Roman" w:hAnsi="Times New Roman" w:eastAsia="Times New Roman" w:cs="Times New Roman"/>
        </w:rPr>
        <w:t xml:space="preserve"> </w:t>
      </w:r>
      <w:r>
        <w:rPr>
          <w:rFonts w:ascii="Nirmala UI" w:hAnsi="Nirmala UI" w:eastAsia="Nirmala UI" w:cs="Nirmala UI"/>
        </w:rPr>
        <w:t>අතර</w:t>
      </w:r>
      <w:r>
        <w:rPr>
          <w:rFonts w:ascii="Times New Roman" w:hAnsi="Times New Roman" w:eastAsia="Times New Roman" w:cs="Times New Roman"/>
        </w:rPr>
        <w:t xml:space="preserve">, </w:t>
      </w:r>
      <w:r>
        <w:rPr>
          <w:rFonts w:ascii="Nirmala UI" w:hAnsi="Nirmala UI" w:eastAsia="Nirmala UI" w:cs="Nirmala UI"/>
        </w:rPr>
        <w:t>යකඩ</w:t>
      </w:r>
      <w:r>
        <w:rPr>
          <w:rFonts w:ascii="Times New Roman" w:hAnsi="Times New Roman" w:eastAsia="Times New Roman" w:cs="Times New Roman"/>
        </w:rPr>
        <w:t xml:space="preserve"> </w:t>
      </w:r>
      <w:r>
        <w:rPr>
          <w:rFonts w:ascii="Nirmala UI" w:hAnsi="Nirmala UI" w:eastAsia="Nirmala UI" w:cs="Nirmala UI"/>
        </w:rPr>
        <w:t>තිරයේ</w:t>
      </w:r>
      <w:r>
        <w:rPr>
          <w:rFonts w:ascii="Times New Roman" w:hAnsi="Times New Roman" w:eastAsia="Times New Roman" w:cs="Times New Roman"/>
        </w:rPr>
        <w:t xml:space="preserve"> </w:t>
      </w:r>
      <w:r>
        <w:rPr>
          <w:rFonts w:ascii="Nirmala UI" w:hAnsi="Nirmala UI" w:eastAsia="Nirmala UI" w:cs="Nirmala UI"/>
        </w:rPr>
        <w:t>බිත්තිය</w:t>
      </w:r>
      <w:r>
        <w:rPr>
          <w:rFonts w:ascii="Times New Roman" w:hAnsi="Times New Roman" w:eastAsia="Times New Roman" w:cs="Times New Roman"/>
        </w:rPr>
        <w:t xml:space="preserve"> </w:t>
      </w:r>
      <w:r>
        <w:rPr>
          <w:rFonts w:ascii="Nirmala UI" w:hAnsi="Nirmala UI" w:eastAsia="Nirmala UI" w:cs="Nirmala UI"/>
        </w:rPr>
        <w:t>ඉවත්</w:t>
      </w:r>
      <w:r>
        <w:rPr>
          <w:rFonts w:ascii="Times New Roman" w:hAnsi="Times New Roman" w:eastAsia="Times New Roman" w:cs="Times New Roman"/>
        </w:rPr>
        <w:t xml:space="preserve"> </w:t>
      </w:r>
      <w:r>
        <w:rPr>
          <w:rFonts w:ascii="Nirmala UI" w:hAnsi="Nirmala UI" w:eastAsia="Nirmala UI" w:cs="Nirmala UI"/>
        </w:rPr>
        <w:t>කළ</w:t>
      </w:r>
      <w:r>
        <w:rPr>
          <w:rFonts w:ascii="Times New Roman" w:hAnsi="Times New Roman" w:eastAsia="Times New Roman" w:cs="Times New Roman"/>
        </w:rPr>
        <w:t xml:space="preserve"> </w:t>
      </w:r>
      <w:r>
        <w:rPr>
          <w:rFonts w:ascii="Nirmala UI" w:hAnsi="Nirmala UI" w:eastAsia="Nirmala UI" w:cs="Nirmala UI"/>
        </w:rPr>
        <w:t>අවස්ථාවේදී</w:t>
      </w:r>
      <w:r>
        <w:rPr>
          <w:rFonts w:ascii="Times New Roman" w:hAnsi="Times New Roman" w:eastAsia="Times New Roman" w:cs="Times New Roman"/>
        </w:rPr>
        <w:t>—</w:t>
      </w:r>
      <w:r>
        <w:rPr>
          <w:rFonts w:ascii="Nirmala UI" w:hAnsi="Nirmala UI" w:eastAsia="Nirmala UI" w:cs="Nirmala UI"/>
        </w:rPr>
        <w:t>එනම්</w:t>
      </w:r>
      <w:r>
        <w:rPr>
          <w:rFonts w:ascii="Times New Roman" w:hAnsi="Times New Roman" w:eastAsia="Times New Roman" w:cs="Times New Roman"/>
        </w:rPr>
        <w:t xml:space="preserve"> 1989 </w:t>
      </w:r>
      <w:r>
        <w:rPr>
          <w:rFonts w:ascii="Nirmala UI" w:hAnsi="Nirmala UI" w:eastAsia="Nirmala UI" w:cs="Nirmala UI"/>
        </w:rPr>
        <w:t>නොවැම්බර්</w:t>
      </w:r>
      <w:r>
        <w:rPr>
          <w:rFonts w:ascii="Times New Roman" w:hAnsi="Times New Roman" w:eastAsia="Times New Roman" w:cs="Times New Roman"/>
        </w:rPr>
        <w:t xml:space="preserve"> 9 </w:t>
      </w:r>
      <w:r>
        <w:rPr>
          <w:rFonts w:ascii="Nirmala UI" w:hAnsi="Nirmala UI" w:eastAsia="Nirmala UI" w:cs="Nirmala UI"/>
        </w:rPr>
        <w:t>වන</w:t>
      </w:r>
      <w:r>
        <w:rPr>
          <w:rFonts w:ascii="Times New Roman" w:hAnsi="Times New Roman" w:eastAsia="Times New Roman" w:cs="Times New Roman"/>
        </w:rPr>
        <w:t xml:space="preserve"> </w:t>
      </w:r>
      <w:r>
        <w:rPr>
          <w:rFonts w:ascii="Nirmala UI" w:hAnsi="Nirmala UI" w:eastAsia="Nirmala UI" w:cs="Nirmala UI"/>
        </w:rPr>
        <w:t>දින</w:t>
      </w:r>
      <w:r>
        <w:rPr>
          <w:rFonts w:ascii="Times New Roman" w:hAnsi="Times New Roman" w:eastAsia="Times New Roman" w:cs="Times New Roman"/>
        </w:rPr>
        <w:t xml:space="preserve"> </w:t>
      </w:r>
      <w:r>
        <w:rPr>
          <w:rFonts w:ascii="Nirmala UI" w:hAnsi="Nirmala UI" w:eastAsia="Nirmala UI" w:cs="Nirmala UI"/>
        </w:rPr>
        <w:t>බර්ලින්</w:t>
      </w:r>
      <w:r>
        <w:rPr>
          <w:rFonts w:ascii="Times New Roman" w:hAnsi="Times New Roman" w:eastAsia="Times New Roman" w:cs="Times New Roman"/>
        </w:rPr>
        <w:t xml:space="preserve"> </w:t>
      </w:r>
      <w:r>
        <w:rPr>
          <w:rFonts w:ascii="Nirmala UI" w:hAnsi="Nirmala UI" w:eastAsia="Nirmala UI" w:cs="Nirmala UI"/>
        </w:rPr>
        <w:t>බිත්තිය</w:t>
      </w:r>
      <w:r>
        <w:rPr>
          <w:rFonts w:ascii="Times New Roman" w:hAnsi="Times New Roman" w:eastAsia="Times New Roman" w:cs="Times New Roman"/>
        </w:rPr>
        <w:t xml:space="preserve"> </w:t>
      </w:r>
      <w:r>
        <w:rPr>
          <w:rFonts w:ascii="Nirmala UI" w:hAnsi="Nirmala UI" w:eastAsia="Nirmala UI" w:cs="Nirmala UI"/>
        </w:rPr>
        <w:t>වැටීමෙන්</w:t>
      </w:r>
      <w:r>
        <w:rPr>
          <w:rFonts w:ascii="Times New Roman" w:hAnsi="Times New Roman" w:eastAsia="Times New Roman" w:cs="Times New Roman"/>
        </w:rPr>
        <w:t xml:space="preserve"> </w:t>
      </w:r>
      <w:r>
        <w:rPr>
          <w:rFonts w:ascii="Nirmala UI" w:hAnsi="Nirmala UI" w:eastAsia="Nirmala UI" w:cs="Nirmala UI"/>
        </w:rPr>
        <w:t>රූපකවත්</w:t>
      </w:r>
      <w:r>
        <w:rPr>
          <w:rFonts w:ascii="Times New Roman" w:hAnsi="Times New Roman" w:eastAsia="Times New Roman" w:cs="Times New Roman"/>
        </w:rPr>
        <w:t xml:space="preserve"> </w:t>
      </w:r>
      <w:r>
        <w:rPr>
          <w:rFonts w:ascii="Nirmala UI" w:hAnsi="Nirmala UI" w:eastAsia="Nirmala UI" w:cs="Nirmala UI"/>
        </w:rPr>
        <w:t>කරනු</w:t>
      </w:r>
      <w:r>
        <w:rPr>
          <w:rFonts w:ascii="Times New Roman" w:hAnsi="Times New Roman" w:eastAsia="Times New Roman" w:cs="Times New Roman"/>
        </w:rPr>
        <w:t xml:space="preserve"> </w:t>
      </w:r>
      <w:r>
        <w:rPr>
          <w:rFonts w:ascii="Nirmala UI" w:hAnsi="Nirmala UI" w:eastAsia="Nirmala UI" w:cs="Nirmala UI"/>
        </w:rPr>
        <w:t>ලැබූ</w:t>
      </w:r>
      <w:r>
        <w:rPr>
          <w:rFonts w:ascii="Times New Roman" w:hAnsi="Times New Roman" w:eastAsia="Times New Roman" w:cs="Times New Roman"/>
        </w:rPr>
        <w:t xml:space="preserve"> </w:t>
      </w:r>
      <w:r>
        <w:rPr>
          <w:rFonts w:ascii="Nirmala UI" w:hAnsi="Nirmala UI" w:eastAsia="Nirmala UI" w:cs="Nirmala UI"/>
        </w:rPr>
        <w:t>පරිදි</w:t>
      </w:r>
      <w:r>
        <w:rPr>
          <w:rFonts w:ascii="Times New Roman" w:hAnsi="Times New Roman" w:eastAsia="Times New Roman" w:cs="Times New Roman"/>
        </w:rPr>
        <w:t>—</w:t>
      </w:r>
      <w:r>
        <w:rPr>
          <w:rFonts w:ascii="Nirmala UI" w:hAnsi="Nirmala UI" w:eastAsia="Nirmala UI" w:cs="Nirmala UI"/>
        </w:rPr>
        <w:t>දසවන</w:t>
      </w:r>
      <w:r>
        <w:rPr>
          <w:rFonts w:ascii="Times New Roman" w:hAnsi="Times New Roman" w:eastAsia="Times New Roman" w:cs="Times New Roman"/>
        </w:rPr>
        <w:t xml:space="preserve"> </w:t>
      </w:r>
      <w:r>
        <w:rPr>
          <w:rFonts w:ascii="Nirmala UI" w:hAnsi="Nirmala UI" w:eastAsia="Nirmala UI" w:cs="Nirmala UI"/>
        </w:rPr>
        <w:t>පදයේ</w:t>
      </w:r>
      <w:r>
        <w:rPr>
          <w:rFonts w:ascii="Times New Roman" w:hAnsi="Times New Roman" w:eastAsia="Times New Roman" w:cs="Times New Roman"/>
        </w:rPr>
        <w:t xml:space="preserve"> </w:t>
      </w:r>
      <w:r>
        <w:rPr>
          <w:rFonts w:ascii="Nirmala UI" w:hAnsi="Nirmala UI" w:eastAsia="Nirmala UI" w:cs="Nirmala UI"/>
        </w:rPr>
        <w:t>ඔහු</w:t>
      </w:r>
      <w:r>
        <w:rPr>
          <w:rFonts w:ascii="Times New Roman" w:hAnsi="Times New Roman" w:eastAsia="Times New Roman" w:cs="Times New Roman"/>
        </w:rPr>
        <w:t xml:space="preserve"> </w:t>
      </w:r>
      <w:r>
        <w:rPr>
          <w:rFonts w:ascii="Nirmala UI" w:hAnsi="Nirmala UI" w:eastAsia="Nirmala UI" w:cs="Nirmala UI"/>
        </w:rPr>
        <w:t>රොනල්ඩ්</w:t>
      </w:r>
      <w:r>
        <w:rPr>
          <w:rFonts w:ascii="Times New Roman" w:hAnsi="Times New Roman" w:eastAsia="Times New Roman" w:cs="Times New Roman"/>
        </w:rPr>
        <w:t xml:space="preserve"> </w:t>
      </w:r>
      <w:r>
        <w:rPr>
          <w:rFonts w:ascii="Nirmala UI" w:hAnsi="Nirmala UI" w:eastAsia="Nirmala UI" w:cs="Nirmala UI"/>
        </w:rPr>
        <w:t>රේගන්</w:t>
      </w:r>
      <w:r>
        <w:rPr>
          <w:rFonts w:ascii="Times New Roman" w:hAnsi="Times New Roman" w:eastAsia="Times New Roman" w:cs="Times New Roman"/>
        </w:rPr>
        <w:t xml:space="preserve"> </w:t>
      </w:r>
      <w:r>
        <w:rPr>
          <w:rFonts w:ascii="Nirmala UI" w:hAnsi="Nirmala UI" w:eastAsia="Nirmala UI" w:cs="Nirmala UI"/>
        </w:rPr>
        <w:t>විසින්</w:t>
      </w:r>
      <w:r>
        <w:rPr>
          <w:rFonts w:ascii="Times New Roman" w:hAnsi="Times New Roman" w:eastAsia="Times New Roman" w:cs="Times New Roman"/>
        </w:rPr>
        <w:t xml:space="preserve"> </w:t>
      </w:r>
      <w:r>
        <w:rPr>
          <w:rFonts w:ascii="Nirmala UI" w:hAnsi="Nirmala UI" w:eastAsia="Nirmala UI" w:cs="Nirmala UI"/>
        </w:rPr>
        <w:t>නියෝජනය</w:t>
      </w:r>
      <w:r>
        <w:rPr>
          <w:rFonts w:ascii="Times New Roman" w:hAnsi="Times New Roman" w:eastAsia="Times New Roman" w:cs="Times New Roman"/>
        </w:rPr>
        <w:t xml:space="preserve"> </w:t>
      </w:r>
      <w:r>
        <w:rPr>
          <w:rFonts w:ascii="Nirmala UI" w:hAnsi="Nirmala UI" w:eastAsia="Nirmala UI" w:cs="Nirmala UI"/>
        </w:rPr>
        <w:t>කරනු</w:t>
      </w:r>
      <w:r>
        <w:rPr>
          <w:rFonts w:ascii="Times New Roman" w:hAnsi="Times New Roman" w:eastAsia="Times New Roman" w:cs="Times New Roman"/>
        </w:rPr>
        <w:t xml:space="preserve"> </w:t>
      </w:r>
      <w:r>
        <w:rPr>
          <w:rFonts w:ascii="Nirmala UI" w:hAnsi="Nirmala UI" w:eastAsia="Nirmala UI" w:cs="Nirmala UI"/>
        </w:rPr>
        <w:t>ලැබීය</w:t>
      </w:r>
      <w:r>
        <w:rPr>
          <w:rFonts w:ascii="Times New Roman" w:hAnsi="Times New Roman" w:eastAsia="Times New Roman" w:cs="Times New Roman"/>
        </w:rPr>
        <w:t xml:space="preserve">. </w:t>
      </w:r>
      <w:r>
        <w:rPr>
          <w:rFonts w:ascii="Nirmala UI" w:hAnsi="Nirmala UI" w:eastAsia="Nirmala UI" w:cs="Nirmala UI"/>
        </w:rPr>
        <w:t>දහසයවන</w:t>
      </w:r>
      <w:r>
        <w:rPr>
          <w:rFonts w:ascii="Times New Roman" w:hAnsi="Times New Roman" w:eastAsia="Times New Roman" w:cs="Times New Roman"/>
        </w:rPr>
        <w:t xml:space="preserve"> </w:t>
      </w:r>
      <w:r>
        <w:rPr>
          <w:rFonts w:ascii="Nirmala UI" w:hAnsi="Nirmala UI" w:eastAsia="Nirmala UI" w:cs="Nirmala UI"/>
        </w:rPr>
        <w:t>පදය</w:t>
      </w:r>
      <w:r>
        <w:rPr>
          <w:rFonts w:ascii="Times New Roman" w:hAnsi="Times New Roman" w:eastAsia="Times New Roman" w:cs="Times New Roman"/>
        </w:rPr>
        <w:t xml:space="preserve"> </w:t>
      </w:r>
      <w:r>
        <w:rPr>
          <w:rFonts w:ascii="Nirmala UI" w:hAnsi="Nirmala UI" w:eastAsia="Nirmala UI" w:cs="Nirmala UI"/>
        </w:rPr>
        <w:t>සනිදූ</w:t>
      </w:r>
      <w:r>
        <w:rPr>
          <w:rFonts w:ascii="Times New Roman" w:hAnsi="Times New Roman" w:eastAsia="Times New Roman" w:cs="Times New Roman"/>
        </w:rPr>
        <w:t xml:space="preserve"> </w:t>
      </w:r>
      <w:r>
        <w:rPr>
          <w:rFonts w:ascii="Nirmala UI" w:hAnsi="Nirmala UI" w:eastAsia="Nirmala UI" w:cs="Nirmala UI"/>
        </w:rPr>
        <w:t>නීතියේදී</w:t>
      </w:r>
      <w:r>
        <w:rPr>
          <w:rFonts w:ascii="Times New Roman" w:hAnsi="Times New Roman" w:eastAsia="Times New Roman" w:cs="Times New Roman"/>
        </w:rPr>
        <w:t xml:space="preserve"> </w:t>
      </w:r>
      <w:r>
        <w:rPr>
          <w:rFonts w:ascii="Nirmala UI" w:hAnsi="Nirmala UI" w:eastAsia="Nirmala UI" w:cs="Nirmala UI"/>
        </w:rPr>
        <w:t>සභාව</w:t>
      </w:r>
      <w:r>
        <w:rPr>
          <w:rFonts w:ascii="Times New Roman" w:hAnsi="Times New Roman" w:eastAsia="Times New Roman" w:cs="Times New Roman"/>
        </w:rPr>
        <w:t xml:space="preserve"> </w:t>
      </w:r>
      <w:r>
        <w:rPr>
          <w:rFonts w:ascii="Nirmala UI" w:hAnsi="Nirmala UI" w:eastAsia="Nirmala UI" w:cs="Nirmala UI"/>
        </w:rPr>
        <w:t>හා</w:t>
      </w:r>
      <w:r>
        <w:rPr>
          <w:rFonts w:ascii="Times New Roman" w:hAnsi="Times New Roman" w:eastAsia="Times New Roman" w:cs="Times New Roman"/>
        </w:rPr>
        <w:t xml:space="preserve"> </w:t>
      </w:r>
      <w:r>
        <w:rPr>
          <w:rFonts w:ascii="Nirmala UI" w:hAnsi="Nirmala UI" w:eastAsia="Nirmala UI" w:cs="Nirmala UI"/>
        </w:rPr>
        <w:t>රාජ්</w:t>
      </w:r>
      <w:r>
        <w:rPr>
          <w:rFonts w:ascii="Times New Roman" w:hAnsi="Times New Roman" w:eastAsia="Times New Roman" w:cs="Times New Roman"/>
        </w:rPr>
        <w:t>‍</w:t>
      </w:r>
      <w:r>
        <w:rPr>
          <w:rFonts w:ascii="Nirmala UI" w:hAnsi="Nirmala UI" w:eastAsia="Nirmala UI" w:cs="Nirmala UI"/>
        </w:rPr>
        <w:t>යය</w:t>
      </w:r>
      <w:r>
        <w:rPr>
          <w:rFonts w:ascii="Times New Roman" w:hAnsi="Times New Roman" w:eastAsia="Times New Roman" w:cs="Times New Roman"/>
        </w:rPr>
        <w:t xml:space="preserve"> </w:t>
      </w:r>
      <w:r>
        <w:rPr>
          <w:rFonts w:ascii="Nirmala UI" w:hAnsi="Nirmala UI" w:eastAsia="Nirmala UI" w:cs="Nirmala UI"/>
        </w:rPr>
        <w:t>අතර</w:t>
      </w:r>
      <w:r>
        <w:rPr>
          <w:rFonts w:ascii="Times New Roman" w:hAnsi="Times New Roman" w:eastAsia="Times New Roman" w:cs="Times New Roman"/>
        </w:rPr>
        <w:t xml:space="preserve"> </w:t>
      </w:r>
      <w:r>
        <w:rPr>
          <w:rFonts w:ascii="Nirmala UI" w:hAnsi="Nirmala UI" w:eastAsia="Nirmala UI" w:cs="Nirmala UI"/>
        </w:rPr>
        <w:t>වෙන්කිරීමේ</w:t>
      </w:r>
      <w:r>
        <w:rPr>
          <w:rFonts w:ascii="Times New Roman" w:hAnsi="Times New Roman" w:eastAsia="Times New Roman" w:cs="Times New Roman"/>
        </w:rPr>
        <w:t xml:space="preserve"> </w:t>
      </w:r>
      <w:r>
        <w:rPr>
          <w:rFonts w:ascii="Nirmala UI" w:hAnsi="Nirmala UI" w:eastAsia="Nirmala UI" w:cs="Nirmala UI"/>
        </w:rPr>
        <w:t>බිත්තිය</w:t>
      </w:r>
      <w:r>
        <w:rPr>
          <w:rFonts w:ascii="Times New Roman" w:hAnsi="Times New Roman" w:eastAsia="Times New Roman" w:cs="Times New Roman"/>
        </w:rPr>
        <w:t xml:space="preserve"> </w:t>
      </w:r>
      <w:r>
        <w:rPr>
          <w:rFonts w:ascii="Nirmala UI" w:hAnsi="Nirmala UI" w:eastAsia="Nirmala UI" w:cs="Nirmala UI"/>
        </w:rPr>
        <w:t>ඉවත්</w:t>
      </w:r>
      <w:r>
        <w:rPr>
          <w:rFonts w:ascii="Times New Roman" w:hAnsi="Times New Roman" w:eastAsia="Times New Roman" w:cs="Times New Roman"/>
        </w:rPr>
        <w:t xml:space="preserve"> </w:t>
      </w:r>
      <w:r>
        <w:rPr>
          <w:rFonts w:ascii="Nirmala UI" w:hAnsi="Nirmala UI" w:eastAsia="Nirmala UI" w:cs="Nirmala UI"/>
        </w:rPr>
        <w:t>කිරීම</w:t>
      </w:r>
      <w:r>
        <w:rPr>
          <w:rFonts w:ascii="Times New Roman" w:hAnsi="Times New Roman" w:eastAsia="Times New Roman" w:cs="Times New Roman"/>
        </w:rPr>
        <w:t xml:space="preserve"> </w:t>
      </w:r>
      <w:r>
        <w:rPr>
          <w:rFonts w:ascii="Nirmala UI" w:hAnsi="Nirmala UI" w:eastAsia="Nirmala UI" w:cs="Nirmala UI"/>
        </w:rPr>
        <w:t>සනිටුහන්</w:t>
      </w:r>
      <w:r>
        <w:rPr>
          <w:rFonts w:ascii="Times New Roman" w:hAnsi="Times New Roman" w:eastAsia="Times New Roman" w:cs="Times New Roman"/>
        </w:rPr>
        <w:t xml:space="preserve"> </w:t>
      </w:r>
      <w:r>
        <w:rPr>
          <w:rFonts w:ascii="Nirmala UI" w:hAnsi="Nirmala UI" w:eastAsia="Nirmala UI" w:cs="Nirmala UI"/>
        </w:rPr>
        <w:t>කරයි</w:t>
      </w:r>
      <w:r>
        <w:rPr>
          <w:rFonts w:ascii="Times New Roman" w:hAnsi="Times New Roman" w:eastAsia="Times New Roman" w:cs="Times New Roman"/>
        </w:rPr>
        <w:t xml:space="preserve">. </w:t>
      </w:r>
      <w:r>
        <w:rPr>
          <w:rFonts w:ascii="Nirmala UI" w:hAnsi="Nirmala UI" w:eastAsia="Nirmala UI" w:cs="Nirmala UI"/>
        </w:rPr>
        <w:t>එකොළොස්වන</w:t>
      </w:r>
      <w:r>
        <w:rPr>
          <w:rFonts w:ascii="Times New Roman" w:hAnsi="Times New Roman" w:eastAsia="Times New Roman" w:cs="Times New Roman"/>
        </w:rPr>
        <w:t xml:space="preserve"> </w:t>
      </w:r>
      <w:r>
        <w:rPr>
          <w:rFonts w:ascii="Nirmala UI" w:hAnsi="Nirmala UI" w:eastAsia="Nirmala UI" w:cs="Nirmala UI"/>
        </w:rPr>
        <w:t>හා</w:t>
      </w:r>
      <w:r>
        <w:rPr>
          <w:rFonts w:ascii="Times New Roman" w:hAnsi="Times New Roman" w:eastAsia="Times New Roman" w:cs="Times New Roman"/>
        </w:rPr>
        <w:t xml:space="preserve"> </w:t>
      </w:r>
      <w:r>
        <w:rPr>
          <w:rFonts w:ascii="Nirmala UI" w:hAnsi="Nirmala UI" w:eastAsia="Nirmala UI" w:cs="Nirmala UI"/>
        </w:rPr>
        <w:t>දොළොස්වන</w:t>
      </w:r>
      <w:r>
        <w:rPr>
          <w:rFonts w:ascii="Times New Roman" w:hAnsi="Times New Roman" w:eastAsia="Times New Roman" w:cs="Times New Roman"/>
        </w:rPr>
        <w:t xml:space="preserve"> </w:t>
      </w:r>
      <w:r>
        <w:rPr>
          <w:rFonts w:ascii="Nirmala UI" w:hAnsi="Nirmala UI" w:eastAsia="Nirmala UI" w:cs="Nirmala UI"/>
        </w:rPr>
        <w:t>පද</w:t>
      </w:r>
      <w:r>
        <w:rPr>
          <w:rFonts w:ascii="Times New Roman" w:hAnsi="Times New Roman" w:eastAsia="Times New Roman" w:cs="Times New Roman"/>
        </w:rPr>
        <w:t xml:space="preserve"> 2014 </w:t>
      </w:r>
      <w:r>
        <w:rPr>
          <w:rFonts w:ascii="Nirmala UI" w:hAnsi="Nirmala UI" w:eastAsia="Nirmala UI" w:cs="Nirmala UI"/>
        </w:rPr>
        <w:t>දී</w:t>
      </w:r>
      <w:r>
        <w:rPr>
          <w:rFonts w:ascii="Times New Roman" w:hAnsi="Times New Roman" w:eastAsia="Times New Roman" w:cs="Times New Roman"/>
        </w:rPr>
        <w:t xml:space="preserve"> </w:t>
      </w:r>
      <w:r>
        <w:rPr>
          <w:rFonts w:ascii="Nirmala UI" w:hAnsi="Nirmala UI" w:eastAsia="Nirmala UI" w:cs="Nirmala UI"/>
        </w:rPr>
        <w:t>ආරම්භ</w:t>
      </w:r>
      <w:r>
        <w:rPr>
          <w:rFonts w:ascii="Times New Roman" w:hAnsi="Times New Roman" w:eastAsia="Times New Roman" w:cs="Times New Roman"/>
        </w:rPr>
        <w:t xml:space="preserve"> </w:t>
      </w:r>
      <w:r>
        <w:rPr>
          <w:rFonts w:ascii="Nirmala UI" w:hAnsi="Nirmala UI" w:eastAsia="Nirmala UI" w:cs="Nirmala UI"/>
        </w:rPr>
        <w:t>වූ</w:t>
      </w:r>
      <w:r>
        <w:rPr>
          <w:rFonts w:ascii="Times New Roman" w:hAnsi="Times New Roman" w:eastAsia="Times New Roman" w:cs="Times New Roman"/>
        </w:rPr>
        <w:t xml:space="preserve"> </w:t>
      </w:r>
      <w:r>
        <w:rPr>
          <w:rFonts w:ascii="Nirmala UI" w:hAnsi="Nirmala UI" w:eastAsia="Nirmala UI" w:cs="Nirmala UI"/>
        </w:rPr>
        <w:t>යුක්</w:t>
      </w:r>
      <w:r>
        <w:rPr>
          <w:rFonts w:ascii="Times New Roman" w:hAnsi="Times New Roman" w:eastAsia="Times New Roman" w:cs="Times New Roman"/>
        </w:rPr>
        <w:t>‍</w:t>
      </w:r>
      <w:r>
        <w:rPr>
          <w:rFonts w:ascii="Nirmala UI" w:hAnsi="Nirmala UI" w:eastAsia="Nirmala UI" w:cs="Nirmala UI"/>
        </w:rPr>
        <w:t>රේන</w:t>
      </w:r>
      <w:r>
        <w:rPr>
          <w:rFonts w:ascii="Times New Roman" w:hAnsi="Times New Roman" w:eastAsia="Times New Roman" w:cs="Times New Roman"/>
        </w:rPr>
        <w:t xml:space="preserve"> </w:t>
      </w:r>
      <w:r>
        <w:rPr>
          <w:rFonts w:ascii="Nirmala UI" w:hAnsi="Nirmala UI" w:eastAsia="Nirmala UI" w:cs="Nirmala UI"/>
        </w:rPr>
        <w:t>යුද්ධය</w:t>
      </w:r>
      <w:r>
        <w:rPr>
          <w:rFonts w:ascii="Times New Roman" w:hAnsi="Times New Roman" w:eastAsia="Times New Roman" w:cs="Times New Roman"/>
        </w:rPr>
        <w:t xml:space="preserve"> </w:t>
      </w:r>
      <w:r>
        <w:rPr>
          <w:rFonts w:ascii="Nirmala UI" w:hAnsi="Nirmala UI" w:eastAsia="Nirmala UI" w:cs="Nirmala UI"/>
        </w:rPr>
        <w:t>නියෝජනය</w:t>
      </w:r>
      <w:r>
        <w:rPr>
          <w:rFonts w:ascii="Times New Roman" w:hAnsi="Times New Roman" w:eastAsia="Times New Roman" w:cs="Times New Roman"/>
        </w:rPr>
        <w:t xml:space="preserve"> </w:t>
      </w:r>
      <w:r>
        <w:rPr>
          <w:rFonts w:ascii="Nirmala UI" w:hAnsi="Nirmala UI" w:eastAsia="Nirmala UI" w:cs="Nirmala UI"/>
        </w:rPr>
        <w:t>කරයි</w:t>
      </w:r>
      <w:r>
        <w:rPr>
          <w:rFonts w:ascii="Times New Roman" w:hAnsi="Times New Roman" w:eastAsia="Times New Roman" w:cs="Times New Roman"/>
        </w:rPr>
        <w:t xml:space="preserve">; </w:t>
      </w:r>
      <w:r>
        <w:rPr>
          <w:rFonts w:ascii="Nirmala UI" w:hAnsi="Nirmala UI" w:eastAsia="Nirmala UI" w:cs="Nirmala UI"/>
        </w:rPr>
        <w:t>තෙරොස්වන</w:t>
      </w:r>
      <w:r>
        <w:rPr>
          <w:rFonts w:ascii="Times New Roman" w:hAnsi="Times New Roman" w:eastAsia="Times New Roman" w:cs="Times New Roman"/>
        </w:rPr>
        <w:t xml:space="preserve"> </w:t>
      </w:r>
      <w:r>
        <w:rPr>
          <w:rFonts w:ascii="Nirmala UI" w:hAnsi="Nirmala UI" w:eastAsia="Nirmala UI" w:cs="Nirmala UI"/>
        </w:rPr>
        <w:t>පදය</w:t>
      </w:r>
      <w:r>
        <w:rPr>
          <w:rFonts w:ascii="Times New Roman" w:hAnsi="Times New Roman" w:eastAsia="Times New Roman" w:cs="Times New Roman"/>
        </w:rPr>
        <w:t xml:space="preserve"> 2024 </w:t>
      </w:r>
      <w:r>
        <w:rPr>
          <w:rFonts w:ascii="Nirmala UI" w:hAnsi="Nirmala UI" w:eastAsia="Nirmala UI" w:cs="Nirmala UI"/>
        </w:rPr>
        <w:t>මැතිවරණය</w:t>
      </w:r>
      <w:r>
        <w:rPr>
          <w:rFonts w:ascii="Times New Roman" w:hAnsi="Times New Roman" w:eastAsia="Times New Roman" w:cs="Times New Roman"/>
        </w:rPr>
        <w:t xml:space="preserve"> </w:t>
      </w:r>
      <w:r>
        <w:rPr>
          <w:rFonts w:ascii="Nirmala UI" w:hAnsi="Nirmala UI" w:eastAsia="Nirmala UI" w:cs="Nirmala UI"/>
        </w:rPr>
        <w:t>හඳුන්වා</w:t>
      </w:r>
      <w:r>
        <w:rPr>
          <w:rFonts w:ascii="Times New Roman" w:hAnsi="Times New Roman" w:eastAsia="Times New Roman" w:cs="Times New Roman"/>
        </w:rPr>
        <w:t xml:space="preserve"> </w:t>
      </w:r>
      <w:r>
        <w:rPr>
          <w:rFonts w:ascii="Nirmala UI" w:hAnsi="Nirmala UI" w:eastAsia="Nirmala UI" w:cs="Nirmala UI"/>
        </w:rPr>
        <w:t>දෙයි</w:t>
      </w:r>
      <w:r>
        <w:rPr>
          <w:rFonts w:ascii="Times New Roman" w:hAnsi="Times New Roman" w:eastAsia="Times New Roman" w:cs="Times New Roman"/>
        </w:rPr>
        <w:t xml:space="preserve">. </w:t>
      </w:r>
      <w:r>
        <w:rPr>
          <w:rFonts w:ascii="Nirmala UI" w:hAnsi="Nirmala UI" w:eastAsia="Nirmala UI" w:cs="Nirmala UI"/>
        </w:rPr>
        <w:t>එවිට</w:t>
      </w:r>
      <w:r>
        <w:rPr>
          <w:rFonts w:ascii="Times New Roman" w:hAnsi="Times New Roman" w:eastAsia="Times New Roman" w:cs="Times New Roman"/>
        </w:rPr>
        <w:t xml:space="preserve">, </w:t>
      </w:r>
      <w:r>
        <w:rPr>
          <w:rFonts w:ascii="Nirmala UI" w:hAnsi="Nirmala UI" w:eastAsia="Nirmala UI" w:cs="Nirmala UI"/>
        </w:rPr>
        <w:t>රේගන්ගෙන්</w:t>
      </w:r>
      <w:r>
        <w:rPr>
          <w:rFonts w:ascii="Times New Roman" w:hAnsi="Times New Roman" w:eastAsia="Times New Roman" w:cs="Times New Roman"/>
        </w:rPr>
        <w:t xml:space="preserve"> </w:t>
      </w:r>
      <w:r>
        <w:rPr>
          <w:rFonts w:ascii="Nirmala UI" w:hAnsi="Nirmala UI" w:eastAsia="Nirmala UI" w:cs="Nirmala UI"/>
        </w:rPr>
        <w:t>පසු</w:t>
      </w:r>
      <w:r>
        <w:rPr>
          <w:rFonts w:ascii="Times New Roman" w:hAnsi="Times New Roman" w:eastAsia="Times New Roman" w:cs="Times New Roman"/>
        </w:rPr>
        <w:t xml:space="preserve"> </w:t>
      </w:r>
      <w:r>
        <w:rPr>
          <w:rFonts w:ascii="Nirmala UI" w:hAnsi="Nirmala UI" w:eastAsia="Nirmala UI" w:cs="Nirmala UI"/>
        </w:rPr>
        <w:t>අටවන</w:t>
      </w:r>
      <w:r>
        <w:rPr>
          <w:rFonts w:ascii="Times New Roman" w:hAnsi="Times New Roman" w:eastAsia="Times New Roman" w:cs="Times New Roman"/>
        </w:rPr>
        <w:t xml:space="preserve"> </w:t>
      </w:r>
      <w:r>
        <w:rPr>
          <w:rFonts w:ascii="Nirmala UI" w:hAnsi="Nirmala UI" w:eastAsia="Nirmala UI" w:cs="Nirmala UI"/>
        </w:rPr>
        <w:t>ජනාධිපති</w:t>
      </w:r>
      <w:r>
        <w:rPr>
          <w:rFonts w:ascii="Times New Roman" w:hAnsi="Times New Roman" w:eastAsia="Times New Roman" w:cs="Times New Roman"/>
        </w:rPr>
        <w:t xml:space="preserve"> </w:t>
      </w:r>
      <w:r>
        <w:rPr>
          <w:rFonts w:ascii="Nirmala UI" w:hAnsi="Nirmala UI" w:eastAsia="Nirmala UI" w:cs="Nirmala UI"/>
        </w:rPr>
        <w:t>වන</w:t>
      </w:r>
      <w:r>
        <w:rPr>
          <w:rFonts w:ascii="Times New Roman" w:hAnsi="Times New Roman" w:eastAsia="Times New Roman" w:cs="Times New Roman"/>
        </w:rPr>
        <w:t xml:space="preserve"> </w:t>
      </w:r>
      <w:r>
        <w:rPr>
          <w:rFonts w:ascii="Nirmala UI" w:hAnsi="Nirmala UI" w:eastAsia="Nirmala UI" w:cs="Nirmala UI"/>
        </w:rPr>
        <w:t>ට්</w:t>
      </w:r>
      <w:r>
        <w:rPr>
          <w:rFonts w:ascii="Times New Roman" w:hAnsi="Times New Roman" w:eastAsia="Times New Roman" w:cs="Times New Roman"/>
        </w:rPr>
        <w:t>‍</w:t>
      </w:r>
      <w:r>
        <w:rPr>
          <w:rFonts w:ascii="Nirmala UI" w:hAnsi="Nirmala UI" w:eastAsia="Nirmala UI" w:cs="Nirmala UI"/>
        </w:rPr>
        <w:t>රම්ප්</w:t>
      </w:r>
      <w:r>
        <w:rPr>
          <w:rFonts w:ascii="Times New Roman" w:hAnsi="Times New Roman" w:eastAsia="Times New Roman" w:cs="Times New Roman"/>
        </w:rPr>
        <w:t>—</w:t>
      </w:r>
      <w:r>
        <w:rPr>
          <w:rFonts w:ascii="Nirmala UI" w:hAnsi="Nirmala UI" w:eastAsia="Nirmala UI" w:cs="Nirmala UI"/>
        </w:rPr>
        <w:t>පෙර</w:t>
      </w:r>
      <w:r>
        <w:rPr>
          <w:rFonts w:ascii="Times New Roman" w:hAnsi="Times New Roman" w:eastAsia="Times New Roman" w:cs="Times New Roman"/>
        </w:rPr>
        <w:t xml:space="preserve"> </w:t>
      </w:r>
      <w:r>
        <w:rPr>
          <w:rFonts w:ascii="Nirmala UI" w:hAnsi="Nirmala UI" w:eastAsia="Nirmala UI" w:cs="Nirmala UI"/>
        </w:rPr>
        <w:t>සිටි</w:t>
      </w:r>
      <w:r>
        <w:rPr>
          <w:rFonts w:ascii="Times New Roman" w:hAnsi="Times New Roman" w:eastAsia="Times New Roman" w:cs="Times New Roman"/>
        </w:rPr>
        <w:t xml:space="preserve"> </w:t>
      </w:r>
      <w:r>
        <w:rPr>
          <w:rFonts w:ascii="Nirmala UI" w:hAnsi="Nirmala UI" w:eastAsia="Nirmala UI" w:cs="Nirmala UI"/>
        </w:rPr>
        <w:t>සත්</w:t>
      </w:r>
      <w:r>
        <w:rPr>
          <w:rFonts w:ascii="Times New Roman" w:hAnsi="Times New Roman" w:eastAsia="Times New Roman" w:cs="Times New Roman"/>
        </w:rPr>
        <w:t xml:space="preserve"> </w:t>
      </w:r>
      <w:r>
        <w:rPr>
          <w:rFonts w:ascii="Nirmala UI" w:hAnsi="Nirmala UI" w:eastAsia="Nirmala UI" w:cs="Nirmala UI"/>
        </w:rPr>
        <w:t>ජනාධිපතිවරුන්ගෙන්ම</w:t>
      </w:r>
      <w:r>
        <w:rPr>
          <w:rFonts w:ascii="Times New Roman" w:hAnsi="Times New Roman" w:eastAsia="Times New Roman" w:cs="Times New Roman"/>
        </w:rPr>
        <w:t xml:space="preserve"> </w:t>
      </w:r>
      <w:r>
        <w:rPr>
          <w:rFonts w:ascii="Nirmala UI" w:hAnsi="Nirmala UI" w:eastAsia="Nirmala UI" w:cs="Nirmala UI"/>
        </w:rPr>
        <w:t>වන</w:t>
      </w:r>
      <w:r>
        <w:rPr>
          <w:rFonts w:ascii="Times New Roman" w:hAnsi="Times New Roman" w:eastAsia="Times New Roman" w:cs="Times New Roman"/>
        </w:rPr>
        <w:t xml:space="preserve"> </w:t>
      </w:r>
      <w:r>
        <w:rPr>
          <w:rFonts w:ascii="Nirmala UI" w:hAnsi="Nirmala UI" w:eastAsia="Nirmala UI" w:cs="Nirmala UI"/>
        </w:rPr>
        <w:t>අටවන</w:t>
      </w:r>
      <w:r>
        <w:rPr>
          <w:rFonts w:ascii="Times New Roman" w:hAnsi="Times New Roman" w:eastAsia="Times New Roman" w:cs="Times New Roman"/>
        </w:rPr>
        <w:t xml:space="preserve"> </w:t>
      </w:r>
      <w:r>
        <w:rPr>
          <w:rFonts w:ascii="Nirmala UI" w:hAnsi="Nirmala UI" w:eastAsia="Nirmala UI" w:cs="Nirmala UI"/>
        </w:rPr>
        <w:t>ජනාධිපතිද</w:t>
      </w:r>
      <w:r>
        <w:rPr>
          <w:rFonts w:ascii="Times New Roman" w:hAnsi="Times New Roman" w:eastAsia="Times New Roman" w:cs="Times New Roman"/>
        </w:rPr>
        <w:t xml:space="preserve"> </w:t>
      </w:r>
      <w:r>
        <w:rPr>
          <w:rFonts w:ascii="Nirmala UI" w:hAnsi="Nirmala UI" w:eastAsia="Nirmala UI" w:cs="Nirmala UI"/>
        </w:rPr>
        <w:t>වන</w:t>
      </w:r>
      <w:r>
        <w:rPr>
          <w:rFonts w:ascii="Times New Roman" w:hAnsi="Times New Roman" w:eastAsia="Times New Roman" w:cs="Times New Roman"/>
        </w:rPr>
        <w:t xml:space="preserve"> </w:t>
      </w:r>
      <w:r>
        <w:rPr>
          <w:rFonts w:ascii="Nirmala UI" w:hAnsi="Nirmala UI" w:eastAsia="Nirmala UI" w:cs="Nirmala UI"/>
        </w:rPr>
        <w:t>ඔහු</w:t>
      </w:r>
      <w:r>
        <w:rPr>
          <w:rFonts w:ascii="Times New Roman" w:hAnsi="Times New Roman" w:eastAsia="Times New Roman" w:cs="Times New Roman"/>
        </w:rPr>
        <w:t>—</w:t>
      </w:r>
      <w:r>
        <w:rPr>
          <w:rFonts w:ascii="Nirmala UI" w:hAnsi="Nirmala UI" w:eastAsia="Nirmala UI" w:cs="Nirmala UI"/>
        </w:rPr>
        <w:t>වඩාත්</w:t>
      </w:r>
      <w:r>
        <w:rPr>
          <w:rFonts w:ascii="Times New Roman" w:hAnsi="Times New Roman" w:eastAsia="Times New Roman" w:cs="Times New Roman"/>
        </w:rPr>
        <w:t xml:space="preserve"> </w:t>
      </w:r>
      <w:r>
        <w:rPr>
          <w:rFonts w:ascii="Nirmala UI" w:hAnsi="Nirmala UI" w:eastAsia="Nirmala UI" w:cs="Nirmala UI"/>
        </w:rPr>
        <w:t>බලයෙන්</w:t>
      </w:r>
      <w:r>
        <w:rPr>
          <w:rFonts w:ascii="Times New Roman" w:hAnsi="Times New Roman" w:eastAsia="Times New Roman" w:cs="Times New Roman"/>
        </w:rPr>
        <w:t xml:space="preserve"> “</w:t>
      </w:r>
      <w:r>
        <w:rPr>
          <w:rFonts w:ascii="Nirmala UI" w:hAnsi="Nirmala UI" w:eastAsia="Nirmala UI" w:cs="Nirmala UI"/>
        </w:rPr>
        <w:t>නැවත</w:t>
      </w:r>
      <w:r>
        <w:rPr>
          <w:rFonts w:ascii="Times New Roman" w:hAnsi="Times New Roman" w:eastAsia="Times New Roman" w:cs="Times New Roman"/>
        </w:rPr>
        <w:t xml:space="preserve"> </w:t>
      </w:r>
      <w:r>
        <w:rPr>
          <w:rFonts w:ascii="Nirmala UI" w:hAnsi="Nirmala UI" w:eastAsia="Nirmala UI" w:cs="Nirmala UI"/>
        </w:rPr>
        <w:t>පැමිණේ</w:t>
      </w:r>
      <w:r>
        <w:rPr>
          <w:rFonts w:ascii="Times New Roman" w:hAnsi="Times New Roman" w:eastAsia="Times New Roman" w:cs="Times New Roman"/>
        </w:rPr>
        <w:t xml:space="preserve">”; </w:t>
      </w:r>
      <w:r>
        <w:rPr>
          <w:rFonts w:ascii="Nirmala UI" w:hAnsi="Nirmala UI" w:eastAsia="Nirmala UI" w:cs="Nirmala UI"/>
        </w:rPr>
        <w:t>මක්නිසාද</w:t>
      </w:r>
      <w:r>
        <w:rPr>
          <w:rFonts w:ascii="Times New Roman" w:hAnsi="Times New Roman" w:eastAsia="Times New Roman" w:cs="Times New Roman"/>
        </w:rPr>
        <w:t xml:space="preserve">, </w:t>
      </w:r>
      <w:r>
        <w:rPr>
          <w:rFonts w:ascii="Nirmala UI" w:hAnsi="Nirmala UI" w:eastAsia="Nirmala UI" w:cs="Nirmala UI"/>
        </w:rPr>
        <w:t>ඔහු</w:t>
      </w:r>
      <w:r>
        <w:rPr>
          <w:rFonts w:ascii="Times New Roman" w:hAnsi="Times New Roman" w:eastAsia="Times New Roman" w:cs="Times New Roman"/>
        </w:rPr>
        <w:t xml:space="preserve"> </w:t>
      </w:r>
      <w:r>
        <w:rPr>
          <w:rFonts w:ascii="Nirmala UI" w:hAnsi="Nirmala UI" w:eastAsia="Nirmala UI" w:cs="Nirmala UI"/>
        </w:rPr>
        <w:t>නැවත</w:t>
      </w:r>
      <w:r>
        <w:rPr>
          <w:rFonts w:ascii="Times New Roman" w:hAnsi="Times New Roman" w:eastAsia="Times New Roman" w:cs="Times New Roman"/>
        </w:rPr>
        <w:t xml:space="preserve"> </w:t>
      </w:r>
      <w:r>
        <w:rPr>
          <w:rFonts w:ascii="Nirmala UI" w:hAnsi="Nirmala UI" w:eastAsia="Nirmala UI" w:cs="Nirmala UI"/>
        </w:rPr>
        <w:t>පැමිණෙන</w:t>
      </w:r>
      <w:r>
        <w:rPr>
          <w:rFonts w:ascii="Times New Roman" w:hAnsi="Times New Roman" w:eastAsia="Times New Roman" w:cs="Times New Roman"/>
        </w:rPr>
        <w:t xml:space="preserve"> </w:t>
      </w:r>
      <w:r>
        <w:rPr>
          <w:rFonts w:ascii="Nirmala UI" w:hAnsi="Nirmala UI" w:eastAsia="Nirmala UI" w:cs="Nirmala UI"/>
        </w:rPr>
        <w:t>විට</w:t>
      </w:r>
      <w:r>
        <w:rPr>
          <w:rFonts w:ascii="Times New Roman" w:hAnsi="Times New Roman" w:eastAsia="Times New Roman" w:cs="Times New Roman"/>
        </w:rPr>
        <w:t xml:space="preserve">, </w:t>
      </w:r>
      <w:r>
        <w:rPr>
          <w:rFonts w:ascii="Nirmala UI" w:hAnsi="Nirmala UI" w:eastAsia="Nirmala UI" w:cs="Nirmala UI"/>
        </w:rPr>
        <w:t>ඔහු</w:t>
      </w:r>
      <w:r>
        <w:rPr>
          <w:rFonts w:ascii="Times New Roman" w:hAnsi="Times New Roman" w:eastAsia="Times New Roman" w:cs="Times New Roman"/>
        </w:rPr>
        <w:t xml:space="preserve"> “</w:t>
      </w:r>
      <w:r>
        <w:rPr>
          <w:rFonts w:ascii="Nirmala UI" w:hAnsi="Nirmala UI" w:eastAsia="Nirmala UI" w:cs="Nirmala UI"/>
        </w:rPr>
        <w:t>පෙර</w:t>
      </w:r>
      <w:r>
        <w:rPr>
          <w:rFonts w:ascii="Times New Roman" w:hAnsi="Times New Roman" w:eastAsia="Times New Roman" w:cs="Times New Roman"/>
        </w:rPr>
        <w:t xml:space="preserve"> </w:t>
      </w:r>
      <w:r>
        <w:rPr>
          <w:rFonts w:ascii="Nirmala UI" w:hAnsi="Nirmala UI" w:eastAsia="Nirmala UI" w:cs="Nirmala UI"/>
        </w:rPr>
        <w:t>වූයේයැයි</w:t>
      </w:r>
      <w:r>
        <w:rPr>
          <w:rFonts w:ascii="Times New Roman" w:hAnsi="Times New Roman" w:eastAsia="Times New Roman" w:cs="Times New Roman"/>
        </w:rPr>
        <w:t xml:space="preserve"> </w:t>
      </w:r>
      <w:r>
        <w:rPr>
          <w:rFonts w:ascii="Nirmala UI" w:hAnsi="Nirmala UI" w:eastAsia="Nirmala UI" w:cs="Nirmala UI"/>
        </w:rPr>
        <w:t>වඩා</w:t>
      </w:r>
      <w:r>
        <w:rPr>
          <w:rFonts w:ascii="Times New Roman" w:hAnsi="Times New Roman" w:eastAsia="Times New Roman" w:cs="Times New Roman"/>
        </w:rPr>
        <w:t xml:space="preserve"> </w:t>
      </w:r>
      <w:r>
        <w:rPr>
          <w:rFonts w:ascii="Nirmala UI" w:hAnsi="Nirmala UI" w:eastAsia="Nirmala UI" w:cs="Nirmala UI"/>
        </w:rPr>
        <w:t>මහත්</w:t>
      </w:r>
      <w:r>
        <w:rPr>
          <w:rFonts w:ascii="Times New Roman" w:hAnsi="Times New Roman" w:eastAsia="Times New Roman" w:cs="Times New Roman"/>
        </w:rPr>
        <w:t xml:space="preserve"> </w:t>
      </w:r>
      <w:r>
        <w:rPr>
          <w:rFonts w:ascii="Nirmala UI" w:hAnsi="Nirmala UI" w:eastAsia="Nirmala UI" w:cs="Nirmala UI"/>
        </w:rPr>
        <w:t>සමූහයක්</w:t>
      </w:r>
      <w:r>
        <w:rPr>
          <w:rFonts w:ascii="Times New Roman" w:hAnsi="Times New Roman" w:eastAsia="Times New Roman" w:cs="Times New Roman"/>
        </w:rPr>
        <w:t xml:space="preserve"> </w:t>
      </w:r>
      <w:r>
        <w:rPr>
          <w:rFonts w:ascii="Nirmala UI" w:hAnsi="Nirmala UI" w:eastAsia="Nirmala UI" w:cs="Nirmala UI"/>
        </w:rPr>
        <w:t>ඉදිරිපත්</w:t>
      </w:r>
      <w:r>
        <w:rPr>
          <w:rFonts w:ascii="Times New Roman" w:hAnsi="Times New Roman" w:eastAsia="Times New Roman" w:cs="Times New Roman"/>
        </w:rPr>
        <w:t xml:space="preserve"> </w:t>
      </w:r>
      <w:r>
        <w:rPr>
          <w:rFonts w:ascii="Nirmala UI" w:hAnsi="Nirmala UI" w:eastAsia="Nirmala UI" w:cs="Nirmala UI"/>
        </w:rPr>
        <w:t>කරනු</w:t>
      </w:r>
      <w:r>
        <w:rPr>
          <w:rFonts w:ascii="Times New Roman" w:hAnsi="Times New Roman" w:eastAsia="Times New Roman" w:cs="Times New Roman"/>
        </w:rPr>
        <w:t xml:space="preserve"> </w:t>
      </w:r>
      <w:r>
        <w:rPr>
          <w:rFonts w:ascii="Nirmala UI" w:hAnsi="Nirmala UI" w:eastAsia="Nirmala UI" w:cs="Nirmala UI"/>
        </w:rPr>
        <w:t>ඇත</w:t>
      </w:r>
      <w:r>
        <w:rPr>
          <w:rFonts w:ascii="Times New Roman" w:hAnsi="Times New Roman" w:eastAsia="Times New Roman" w:cs="Times New Roman"/>
        </w:rPr>
        <w:t xml:space="preserve">, </w:t>
      </w:r>
      <w:r>
        <w:rPr>
          <w:rFonts w:ascii="Nirmala UI" w:hAnsi="Nirmala UI" w:eastAsia="Nirmala UI" w:cs="Nirmala UI"/>
        </w:rPr>
        <w:t>සහ</w:t>
      </w:r>
      <w:r>
        <w:rPr>
          <w:rFonts w:ascii="Times New Roman" w:hAnsi="Times New Roman" w:eastAsia="Times New Roman" w:cs="Times New Roman"/>
        </w:rPr>
        <w:t xml:space="preserve"> </w:t>
      </w:r>
      <w:r>
        <w:rPr>
          <w:rFonts w:ascii="Nirmala UI" w:hAnsi="Nirmala UI" w:eastAsia="Nirmala UI" w:cs="Nirmala UI"/>
        </w:rPr>
        <w:t>නිශ්චයයෙන්ම</w:t>
      </w:r>
      <w:r>
        <w:rPr>
          <w:rFonts w:ascii="Times New Roman" w:hAnsi="Times New Roman" w:eastAsia="Times New Roman" w:cs="Times New Roman"/>
        </w:rPr>
        <w:t xml:space="preserve"> </w:t>
      </w:r>
      <w:r>
        <w:rPr>
          <w:rFonts w:ascii="Nirmala UI" w:hAnsi="Nirmala UI" w:eastAsia="Nirmala UI" w:cs="Nirmala UI"/>
        </w:rPr>
        <w:t>කිසියම්</w:t>
      </w:r>
      <w:r>
        <w:rPr>
          <w:rFonts w:ascii="Times New Roman" w:hAnsi="Times New Roman" w:eastAsia="Times New Roman" w:cs="Times New Roman"/>
        </w:rPr>
        <w:t xml:space="preserve"> </w:t>
      </w:r>
      <w:r>
        <w:rPr>
          <w:rFonts w:ascii="Nirmala UI" w:hAnsi="Nirmala UI" w:eastAsia="Nirmala UI" w:cs="Nirmala UI"/>
        </w:rPr>
        <w:t>වර්ෂ</w:t>
      </w:r>
      <w:r>
        <w:rPr>
          <w:rFonts w:ascii="Times New Roman" w:hAnsi="Times New Roman" w:eastAsia="Times New Roman" w:cs="Times New Roman"/>
        </w:rPr>
        <w:t xml:space="preserve"> </w:t>
      </w:r>
      <w:r>
        <w:rPr>
          <w:rFonts w:ascii="Nirmala UI" w:hAnsi="Nirmala UI" w:eastAsia="Nirmala UI" w:cs="Nirmala UI"/>
        </w:rPr>
        <w:t>ගණනක්</w:t>
      </w:r>
      <w:r>
        <w:rPr>
          <w:rFonts w:ascii="Times New Roman" w:hAnsi="Times New Roman" w:eastAsia="Times New Roman" w:cs="Times New Roman"/>
        </w:rPr>
        <w:t xml:space="preserve"> </w:t>
      </w:r>
      <w:r>
        <w:rPr>
          <w:rFonts w:ascii="Nirmala UI" w:hAnsi="Nirmala UI" w:eastAsia="Nirmala UI" w:cs="Nirmala UI"/>
        </w:rPr>
        <w:t>පසු</w:t>
      </w:r>
      <w:r>
        <w:rPr>
          <w:rFonts w:ascii="Times New Roman" w:hAnsi="Times New Roman" w:eastAsia="Times New Roman" w:cs="Times New Roman"/>
        </w:rPr>
        <w:t xml:space="preserve"> </w:t>
      </w:r>
      <w:r>
        <w:rPr>
          <w:rFonts w:ascii="Nirmala UI" w:hAnsi="Nirmala UI" w:eastAsia="Nirmala UI" w:cs="Nirmala UI"/>
        </w:rPr>
        <w:t>පැමිණෙනු</w:t>
      </w:r>
      <w:r>
        <w:rPr>
          <w:rFonts w:ascii="Times New Roman" w:hAnsi="Times New Roman" w:eastAsia="Times New Roman" w:cs="Times New Roman"/>
        </w:rPr>
        <w:t xml:space="preserve"> </w:t>
      </w:r>
      <w:r>
        <w:rPr>
          <w:rFonts w:ascii="Nirmala UI" w:hAnsi="Nirmala UI" w:eastAsia="Nirmala UI" w:cs="Nirmala UI"/>
        </w:rPr>
        <w:t>ඇත</w:t>
      </w:r>
      <w:r>
        <w:rPr>
          <w:rFonts w:ascii="Times New Roman" w:hAnsi="Times New Roman" w:eastAsia="Times New Roman" w:cs="Times New Roman"/>
        </w:rPr>
        <w:t>.” “</w:t>
      </w:r>
      <w:r>
        <w:rPr>
          <w:rFonts w:ascii="Nirmala UI" w:hAnsi="Nirmala UI" w:eastAsia="Nirmala UI" w:cs="Nirmala UI"/>
        </w:rPr>
        <w:t>කිසියම්</w:t>
      </w:r>
      <w:r>
        <w:rPr>
          <w:rFonts w:ascii="Times New Roman" w:hAnsi="Times New Roman" w:eastAsia="Times New Roman" w:cs="Times New Roman"/>
        </w:rPr>
        <w:t xml:space="preserve"> </w:t>
      </w:r>
      <w:r>
        <w:rPr>
          <w:rFonts w:ascii="Nirmala UI" w:hAnsi="Nirmala UI" w:eastAsia="Nirmala UI" w:cs="Nirmala UI"/>
        </w:rPr>
        <w:t>වර්ෂ</w:t>
      </w:r>
      <w:r>
        <w:rPr>
          <w:rFonts w:ascii="Times New Roman" w:hAnsi="Times New Roman" w:eastAsia="Times New Roman" w:cs="Times New Roman"/>
        </w:rPr>
        <w:t xml:space="preserve">” </w:t>
      </w:r>
      <w:r>
        <w:rPr>
          <w:rFonts w:ascii="Nirmala UI" w:hAnsi="Nirmala UI" w:eastAsia="Nirmala UI" w:cs="Nirmala UI"/>
        </w:rPr>
        <w:t>යනු</w:t>
      </w:r>
      <w:r>
        <w:rPr>
          <w:rFonts w:ascii="Times New Roman" w:hAnsi="Times New Roman" w:eastAsia="Times New Roman" w:cs="Times New Roman"/>
        </w:rPr>
        <w:t xml:space="preserve"> </w:t>
      </w:r>
      <w:r>
        <w:rPr>
          <w:rFonts w:ascii="Nirmala UI" w:hAnsi="Nirmala UI" w:eastAsia="Nirmala UI" w:cs="Nirmala UI"/>
        </w:rPr>
        <w:t>ජෝ</w:t>
      </w:r>
      <w:r>
        <w:rPr>
          <w:rFonts w:ascii="Times New Roman" w:hAnsi="Times New Roman" w:eastAsia="Times New Roman" w:cs="Times New Roman"/>
        </w:rPr>
        <w:t xml:space="preserve"> </w:t>
      </w:r>
      <w:r>
        <w:rPr>
          <w:rFonts w:ascii="Nirmala UI" w:hAnsi="Nirmala UI" w:eastAsia="Nirmala UI" w:cs="Nirmala UI"/>
        </w:rPr>
        <w:t>බයිඩන්ගේ</w:t>
      </w:r>
      <w:r>
        <w:rPr>
          <w:rFonts w:ascii="Times New Roman" w:hAnsi="Times New Roman" w:eastAsia="Times New Roman" w:cs="Times New Roman"/>
        </w:rPr>
        <w:t xml:space="preserve"> </w:t>
      </w:r>
      <w:r>
        <w:rPr>
          <w:rFonts w:ascii="Nirmala UI" w:hAnsi="Nirmala UI" w:eastAsia="Nirmala UI" w:cs="Nirmala UI"/>
        </w:rPr>
        <w:t>වසර</w:t>
      </w:r>
      <w:r>
        <w:rPr>
          <w:rFonts w:ascii="Times New Roman" w:hAnsi="Times New Roman" w:eastAsia="Times New Roman" w:cs="Times New Roman"/>
        </w:rPr>
        <w:t xml:space="preserve"> </w:t>
      </w:r>
      <w:r>
        <w:rPr>
          <w:rFonts w:ascii="Nirmala UI" w:hAnsi="Nirmala UI" w:eastAsia="Nirmala UI" w:cs="Nirmala UI"/>
        </w:rPr>
        <w:t>හතරය</w:t>
      </w:r>
      <w:r>
        <w:rPr>
          <w:rFonts w:ascii="Times New Roman" w:hAnsi="Times New Roman" w:eastAsia="Times New Roman" w:cs="Times New Roman"/>
        </w:rPr>
        <w:t>.</w:t>
      </w:r>
    </w:p>
    <w:p>
      <w:pPr>
        <w:pStyle w:val="ArticleBody"/>
        <w:jc w:val="left"/>
      </w:pPr>
      <w:r>
        <w:rPr>
          <w:rFonts w:ascii="Times New Roman" w:hAnsi="Times New Roman" w:eastAsia="Times New Roman" w:cs="Times New Roman"/>
        </w:rPr>
        <w:t>Lepas tahun 2024, selaras dengan ayat tiga belas, Rom akan memasukkan dirinya ke dalam sejarah nubuatan Panium. Pada 8 Mei 2025, paus pertama dari tanah mulia rohani telah dipilih, dan dia memilih nama Leo, yang membawa bersamanya banyak ciri nubuatan yang penting. Kemudian dalam ayat lima belas peperangan pun dimulakan.</w:t>
      </w:r>
    </w:p>
    <w:p>
      <w:pPr>
        <w:pStyle w:val="ArticleScripture"/>
        <w:jc w:val="left"/>
      </w:pPr>
      <w:r>
        <w:rPr>
          <w:rFonts w:ascii="Times New Roman" w:hAnsi="Times New Roman" w:eastAsia="Times New Roman" w:cs="Times New Roman"/>
        </w:rPr>
        <w:t>Jadi raja dari utara akan datang, dan menimbunkan kubu, serta merebut kota-kota yang paling berkubu; dan bala tentara dari selatan tidak akan sanggup bertahan, demikian juga rakyat pilihannya; dan tidak akan ada kekuatan untuk bertahan. Daniel 11:15.</w:t>
      </w:r>
    </w:p>
    <w:p>
      <w:pPr>
        <w:pStyle w:val="ArticleBody"/>
        <w:jc w:val="left"/>
      </w:pPr>
      <w:r>
        <w:rPr>
          <w:rFonts w:ascii="Times New Roman" w:hAnsi="Times New Roman" w:eastAsia="Times New Roman" w:cs="Times New Roman"/>
        </w:rPr>
        <w:t>Ntwa ya Panium e simologa mo temaneng ya lesome le botlhano, mme sebatana sa lefatshe se se emetsweng ke Donald Trump se tla fenya bogosi jwa borwa. Kgosi ya borwa mo temaneng ya lesome le bongwe e simolotse ntwa le Ukraine, thata ya moemedi ya bopapa e e neng e dueletswe le go tshegediwa ke thata ya moemedi ya bopapa ya temana ya lesome—United States. Kgosi ya borwa e ne e tla fenya mo ntweng ya Raphia, mme morago ga phenyo eo go phatlalala go go tswelelang pele mo go nnang go amanngwa ka tsotlhe le go nyelela ga bogosi jwa borwa jwa drakone, go tlogela kgosi ya borwa e le mo seemong se se bokoa thata, fa kgosi ya bokone e boela, e nonofile go feta le gale, mme e ipaakanyetsa ntwa ya Panium. Russia le Putin ke kgosi ya borwa fa United States e ne e simolola Ntwa ya Ukraine ka 2014. Ka 2022 tlhaselo e ne ya simologa, mme madi a simolola go elela. Ka 2024 kgosi ya bokone e ne ya boa.</w:t>
      </w:r>
    </w:p>
    <w:p>
      <w:pPr>
        <w:pStyle w:val="ArticleBody"/>
        <w:jc w:val="left"/>
      </w:pPr>
      <w:r>
        <w:rPr>
          <w:rFonts w:ascii="Times New Roman" w:hAnsi="Times New Roman" w:eastAsia="Times New Roman" w:cs="Times New Roman"/>
        </w:rPr>
        <w:t>Peter berada di Kaisarea Filipi, yang merupakan permulaan pemberitaan pekabaran Seruan Tengah Malam. Petrus, seperti Elia dan kaum Miller sebagaimana diwakili oleh Litch dan Snow, sebelumnya telah mengemukakan suatu nubuatan tentang pintu yang tertutup dan Islam. Penggenapannya menandai perbedaan antara pekabaran hujan akhir yang benar dan yang palsu, serta para pembawa pekabaran yang benar dan yang palsu. Pekabaran Petrus adalah pekabaran yang telah dikoreksi mengenai Nashville dan Islam, dan ketika ia berdiri di Kaisarea Filipi, ia berdiri di Panium, pertempuran yang mengarah kepada undang-undang hari Minggu pada ayat enam belas. Penggenapan nubuatan Petrus menandai permulaan pemberitaan Seruan Tengah Malam, ketika Islam dilepaskan, yang juga, baris demi baris, terjadi ketika pertempuran Panium tiba.</w:t>
      </w:r>
    </w:p>
    <w:p>
      <w:pPr>
        <w:pStyle w:val="ArticleHeading"/>
        <w:jc w:val="left"/>
      </w:pPr>
      <w:r>
        <w:rPr>
          <w:rFonts w:ascii="Arial" w:hAnsi="Arial" w:eastAsia="Arial" w:cs="Arial"/>
        </w:rPr>
        <w:t>Pono ya Daniele lesome</w:t>
      </w:r>
    </w:p>
    <w:p>
      <w:pPr>
        <w:pStyle w:val="ArticleBody"/>
        <w:jc w:val="left"/>
      </w:pPr>
      <w:r>
        <w:rPr>
          <w:rFonts w:ascii="Times New Roman" w:hAnsi="Times New Roman" w:eastAsia="Times New Roman" w:cs="Times New Roman"/>
        </w:rPr>
        <w:t>Mokete wa diphalafala o emela phalafala ya bosupa, e leng bomadimabe jwa boraro, jo e leng Islam. Phalafala ke molaetsa wa tlhagiso, gape e le pitso ya phuthego e e boitshepo. Gape ke yone teko ya go farologanya boammaaruri e e simologang fa malatsi a le masome a mararo a teko ya tempele ya bobedi a khutla. Pono ya ntlha ya motheo ya teko ya kafa ntle ya moganetsi wa ga Keresete e ne ya tla ka dikgakologo tsa 2024, mme pono ya bobedi ya teko ya kafa teng ya ga Keresete, jaaka e emetswe mo go Daniele 10, e ne ya tla ka 2026.</w:t>
      </w:r>
    </w:p>
    <w:p>
      <w:pPr>
        <w:pStyle w:val="ArticleScripture"/>
        <w:jc w:val="left"/>
      </w:pPr>
      <w:r>
        <w:rPr>
          <w:rFonts w:ascii="Times New Roman" w:hAnsi="Times New Roman" w:eastAsia="Times New Roman" w:cs="Times New Roman"/>
        </w:rPr>
        <w:t>Kemudian aku mengangkat mataku dan melihat; tampaklah seorang laki-laki berpakaian lenan, dengan pinggang berikatkan emas murni dari Uphaz. Tubuhnya pun seperti permata krisolit, wajahnya seperti kilat, matanya seperti suluh api, lengan dan kakinya seperti kilau tembaga yang digosok, dan suara perkataannya seperti suara orang banyak.</w:t>
      </w:r>
    </w:p>
    <w:p>
      <w:pPr>
        <w:pStyle w:val="ArticleScripture"/>
        <w:jc w:val="left"/>
      </w:pPr>
      <w:r>
        <w:rPr>
          <w:rFonts w:ascii="Times New Roman" w:hAnsi="Times New Roman" w:eastAsia="Times New Roman" w:cs="Times New Roman"/>
        </w:rPr>
        <w:t>Le nna Daniele ke le nosi ke ne ka bona pono yeo; gobane banna bao ba bego ba na le nna ga se ba ka ba bona pono yeo; eupša go thothomela mo gogolo gwa ba wela, mo ba ilego ba tšhaba ba yo iphihla.</w:t>
      </w:r>
    </w:p>
    <w:p>
      <w:pPr>
        <w:pStyle w:val="ArticleScripture"/>
        <w:jc w:val="left"/>
      </w:pPr>
      <w:r>
        <w:rPr>
          <w:rFonts w:ascii="Times New Roman" w:hAnsi="Times New Roman" w:eastAsia="Times New Roman" w:cs="Times New Roman"/>
        </w:rPr>
        <w:t>Oleh itu aku ditinggalkan seorang diri, lalu melihat penglihatan yang besar ini, dan tidak ada lagi kekuatan padaku; kerana keelokanku berubah dalam diriku menjadi kebinasaan, dan aku tidak mempunyai kekuatan lagi.</w:t>
      </w:r>
    </w:p>
    <w:p>
      <w:pPr>
        <w:pStyle w:val="ArticleScripture"/>
        <w:jc w:val="left"/>
      </w:pPr>
      <w:r>
        <w:rPr>
          <w:rFonts w:ascii="Times New Roman" w:hAnsi="Times New Roman" w:eastAsia="Times New Roman" w:cs="Times New Roman"/>
        </w:rPr>
        <w:t>Kodwa ngezwa izwi lamazwi akhe; kwathi lapho ngizwa izwi lamazwi akhe, ngangilele ubuthongo obukhulu ngobuso bami, ubuso bami bubheke emhlabathini.</w:t>
      </w:r>
    </w:p>
    <w:p>
      <w:pPr>
        <w:pStyle w:val="ArticleScripture"/>
        <w:jc w:val="left"/>
      </w:pPr>
      <w:r>
        <w:rPr>
          <w:rFonts w:ascii="Times New Roman" w:hAnsi="Times New Roman" w:eastAsia="Times New Roman" w:cs="Times New Roman"/>
        </w:rPr>
        <w:t>Maka, lihatlah, suatu tangan menjamah aku, lalu membuat aku bertumpu pada kedua lututku dan pada telapak kedua tanganku. Dan ia berkata kepadaku, “Hai Daniel, engkau yang sangat dikasihi, pahamilah perkataan yang kusampaikan kepadamu, dan berdirilah tegak; sebab sekarang aku diutus kepadamu.” Ketika ia mengucapkan perkataan itu kepadaku, aku pun berdiri dengan gemetar. Lalu ia berkata kepadaku, “Jangan takut, Daniel, sebab sejak hari pertama engkau mengarahkan hatimu untuk mengerti dan merendahkan dirimu di hadapan Allahmu, perkataanmu telah didengar, dan aku datang oleh karena perkataanmu. Tetapi penghulu kerajaan Persia menentang aku selama dua puluh satu hari; namun lihatlah, Mikhael, salah seorang dari para penghulu utama, datang menolong aku; dan aku tinggal di sana bersama raja-raja Persia. Sekarang aku datang untuk membuat engkau mengerti apa yang akan menimpa bangsamu pada hari-hari yang terakhir; sebab penglihatan itu masih berlaku untuk banyak hari lagi.” Ketika ia mengucapkan perkataan-perkataan seperti itu kepadaku, aku menundukkan mukaku ke tanah, dan aku menjadi bisu.</w:t>
      </w:r>
    </w:p>
    <w:p>
      <w:pPr>
        <w:pStyle w:val="ArticleScripture"/>
        <w:jc w:val="left"/>
      </w:pPr>
      <w:r>
        <w:rPr>
          <w:rFonts w:ascii="Times New Roman" w:hAnsi="Times New Roman" w:eastAsia="Times New Roman" w:cs="Times New Roman"/>
        </w:rPr>
        <w:t>Lihatlah, seorang yang rupa-Nya seperti anak-anak manusia menjamah bibirku; lalu aku membuka mulutku dan berbicara, dan berkata kepada dia yang berdiri di hadapanku, “Ya tuanku, oleh penglihatan ini dukacitaku menimpa aku, dan tiada kekuatan yang tinggal padaku. Sebab bagaimanakah hamba tuanku ini dapat berbicara dengan tuanku ini? Karena sesungguhnya, seketika itu juga tidak ada lagi kekuatan yang tinggal padaku, dan tidak ada lagi napas yang tersisa di dalam diriku.”</w:t>
      </w:r>
    </w:p>
    <w:p>
      <w:pPr>
        <w:pStyle w:val="ArticleScripture"/>
        <w:jc w:val="left"/>
      </w:pPr>
      <w:r>
        <w:rPr>
          <w:rFonts w:ascii="Times New Roman" w:hAnsi="Times New Roman" w:eastAsia="Times New Roman" w:cs="Times New Roman"/>
        </w:rPr>
        <w:t>Lepas iyau datang sekali lagi lalu menyentuh aku, seorang yang seperti rupa manusia, lalu menguatkan aku, serta berkata, Hai manusia yang sangat dikasihi, jangan takut: damai sejahtera bagimu, jadilah kuat, ya, jadilah kuat. Dan ketika ia telah berkata kepadaku, aku pun dikuatkan, lalu berkata, Biarlah tuanku berkata-kata; kerana engkau telah menguatkan aku. Daniel 10:5–19.</w:t>
      </w:r>
    </w:p>
    <w:p>
      <w:pPr>
        <w:pStyle w:val="ArticleBody"/>
        <w:jc w:val="left"/>
      </w:pPr>
      <w:r>
        <w:rPr>
          <w:rFonts w:ascii="Times New Roman" w:hAnsi="Times New Roman" w:eastAsia="Times New Roman" w:cs="Times New Roman"/>
        </w:rPr>
        <w:t>Daniel pada hari kedua puluh dua melihat penglihatan tentang Imam Besar surgawi pada hari-hari terakhir. Penglihatan tentang Roma yang menegakkan penglihatan itu merupakan ujian dasar dan alfa tahun 2024, dan penglihatan tentang Kristus adalah ujian bait suci. Hal itu menghasilkan suatu pemisahan terhadap golongan yang melarikan diri dari Daniel dan bersembunyi. Golongan itu bersembunyi di bawah dusta dan kepalsuan, dan karena alasan ini mereka menerima kesesatan yang kuat.</w:t>
      </w:r>
    </w:p>
    <w:p>
      <w:pPr>
        <w:pStyle w:val="ArticleBody"/>
        <w:jc w:val="left"/>
      </w:pPr>
      <w:r>
        <w:rPr>
          <w:rFonts w:ascii="Times New Roman" w:hAnsi="Times New Roman" w:eastAsia="Times New Roman" w:cs="Times New Roman"/>
        </w:rPr>
        <w:t>Daniel inna khatol baanna thum hikko leeccho xeqeelluwan, kooyro Gabrielin, hegadaka Kiristosin, qassi heezzaa Gabrielin. Ubbay ubba geeshsha sohuwa giddo, Daniel heezzutoo khatettiya wode, i xoonana leemiso; aissi giikko, ajjuuta be7ido wode aykkoka wolqai bainnaagaa giddo doomettis, shin heezzantto khatettaa gakkanaashin wurssethan i minnidaagaa giddo gum7is. I minnidi, wurssetha gallassatu giddo Xoossaa asa bolli gakkanaabaa hubbanau danddayis. Wurssetha gallassatu giddo Xoossaa asa bolli gakkanaabaa yootiya nabee xaqqo, tammu geela7oti leemisuwa giddo malaatida kiitaa.</w:t>
      </w:r>
    </w:p>
    <w:p>
      <w:pPr>
        <w:pStyle w:val="ArticleBody"/>
        <w:jc w:val="left"/>
      </w:pPr>
      <w:r>
        <w:rPr>
          <w:rFonts w:ascii="Times New Roman" w:hAnsi="Times New Roman" w:eastAsia="Times New Roman" w:cs="Times New Roman"/>
        </w:rPr>
        <w:t>Daniel berwuh ngam mi anathakna be, ziak ahcun Khrih ih hmuhnak thawn a hmuhmi thutthleng bangin amah cu thazang a nei lo ih a um; asinain hmeh hnih hmelh hnuahcun a cahnak a ngah, cun “cak aw, a si, cak aw” timi thupek cu lehnih peknak a si ih, cumi cun vancungmi pahnihnak asilole fialnak pahnihnak a langter. Fialnak pahnihnak cu biakinn fialnak a si, cumi ah Pathian minung pawl cu Exeter camp meeting a cem tikah Zanlai Au awihram thucah phuang dingin thazang pek an si. Cumi fialnak cu biakinn fialnak a si, cumi ah lungpi, a hram a si ih a hmanlungpi khal a simi cun biakinn ih capstone mak zet ah a cang, cuticun a famkimnak a langter. Daniel cu ni hnih-leh-hnih ni ah a cahter, cumi tikah rinnak in Thianghlim Biktak Hmun ah a lut. A lut tikah Gabriel in a hmeh, culeh Khrih in a hmeh, culeh Gabriel in a hmeh sal. Curuangah Daniel cu Thianghlim Biktak Hmun ah thucah phuang dingin a cahter, cumi ah vancungmi pahnih karlak ah Khrih a hmuh; cun Thianghlim Biktak Hmun ah Khrih lai ah a umnak hmun cu zahngaihnak tohkham a si, cumi tlawmpal ah cherub pahnih in an khuh ih, Shekinah sunlawinak êng, Khrih amah Bawi tohkham ah a ṭhutmi ih êngin a engmi thlaraukuang lam an zoh. Daniel bung 10 ih hmuhnak cu profet lam ih remcang zetin a si, cumi ah Daniel cun zahngaihnak tohkham ih Bawi tohkham chungah Shekinah vekin Khrih ih sunlawinak a zoh lai ah, cherub pahnih khuhmi pawl cun thlaraukuang sung lam an en!</w:t>
      </w:r>
    </w:p>
    <w:p>
      <w:pPr>
        <w:pStyle w:val="ArticleBody"/>
        <w:jc w:val="left"/>
      </w:pPr>
      <w:r>
        <w:rPr>
          <w:rFonts w:ascii="Times New Roman" w:hAnsi="Times New Roman" w:eastAsia="Times New Roman" w:cs="Times New Roman"/>
        </w:rPr>
        <w:t>Ntɔntɔn afahyɛ no ansa na ɛreba no, Elia ka sɛ ne nsuo ho asɛmpa no nko ara ne nsuo ho asɛmpa a efi Awurade hɔ, na ɔde nkɔmhyɛ bi to gua a ɛkɔ so kosi n’awiei wɔ daakye nhwɛsoɔ bi mu a ɛda no adi pefee sɛ hena na ɔyɛ anaa ɔnyɛ ɔsomafoɔ no, ne deɛ ɛyɛ anaa ɛnyɛ asɛmpa no. Mfeɛ mmiɛnsa ne fa ansa na Karmel reba no, ɔhene Ahab rehwehwɛ Elia, efisɛ akyinnyeɛ bere bi wɔ hɔ a ɛdi Karmel anim. Bepɔ Karmel yɛ sɔhwɛ a ɛma suban da adi no kɛkɛ. Bere korɔ no ara wɔ Millerfo abakɔsɛm mu nso kuraa adansedie korɔ no ara, ɛberɛ a wɔn a wɔtan asɛmpa no too nokwafoɔ no fii asafo ahodoɔ no mu, na efi saa akyi no nokwafoɔ no maa asɛmpa bi so frɛɛ nnipa sɛ wɔmfi apam nnipa a kan no a wɔahwe ase no mu mmra, wɔn a na wɔretwa wɔn ho afi wɔn ho no.</w:t>
      </w:r>
    </w:p>
    <w:p>
      <w:pPr>
        <w:pStyle w:val="ArticleBody"/>
        <w:jc w:val="left"/>
      </w:pPr>
      <w:r>
        <w:rPr>
          <w:rFonts w:ascii="Times New Roman" w:hAnsi="Times New Roman" w:eastAsia="Times New Roman" w:cs="Times New Roman"/>
        </w:rPr>
        <w:t>Peter berada pada undang-undang hari Ahad Pentakosta sambil mengisytiharkan pekabaran Yoel, yang bererti bahawa Peter sedang mengisytiharkan pekabaran yang sama apabila tempoh Seruan Tengah Malam bermula pada penghujung perhimpunan khemah Exeter, yang telah bermula apabila ramalan Peter telah diperbetulkan sebagaimana pekabaran Snow dan Litch. Suatu pertikaian sentiasa mendahului penggenapan ramalan itu. Oleh itu, pertikaian tersebut bermula sebelum penggenapan ramalan itu.</w:t>
      </w:r>
    </w:p>
    <w:p>
      <w:pPr>
        <w:pStyle w:val="ArticleBody"/>
        <w:jc w:val="left"/>
      </w:pPr>
      <w:r>
        <w:rPr>
          <w:rFonts w:ascii="Times New Roman" w:hAnsi="Times New Roman" w:eastAsia="Times New Roman" w:cs="Times New Roman"/>
        </w:rPr>
        <w:t>Molao o bakang kgathatsego ho Akabe, Jesebele le baporofeta ba hae, le ho Bajuda ba ratang qabang ba mehleng ya Kreste, le ho Maprostanta a weleng a nalane ya Ba-Millerite, o tsejwa ke Petrose e le buka ya Joele. Pele ho teko ya boraro ya netefatso e tshwauwang ke ho lokollwa ha tonki, molaetsa wa Petrose o hlaselwa ke Bo-Adventiste ba Laodisea, mme Petrose o araba kganyetso eo ka ho supa hore baromuwa ha baa tahwa; e mpa e le phethahatso ya dikgaolo tse tharo tsa Joele. Dikgaolo tse tharo tsa Joele di qala ka kgalemo e bohale kgahlanong le Bo-Adventiste ba Laodisea. Ha molaetsa o fihla ditsebeng tsa ba tahilweng ke seno se matla ba tla arabela. Ba ile ba tobana le Kreste ha A theoha thabeng tseleng ya Hae e yang Jerusalema, mme ba boela ba tobana le Yena hape Jerusalema.</w:t>
      </w:r>
    </w:p>
    <w:p>
      <w:pPr>
        <w:pStyle w:val="ArticleBody"/>
        <w:jc w:val="left"/>
      </w:pPr>
      <w:r>
        <w:rPr>
          <w:rFonts w:ascii="Times New Roman" w:hAnsi="Times New Roman" w:eastAsia="Times New Roman" w:cs="Times New Roman"/>
        </w:rPr>
        <w:t>Keldai itu dilepaskan, lalu masuk pun bermula; orang-orang Yahudi yang suka berbantah mahu mesej itu dibungkamkan. Yesus meneruskan, kemudian berhenti dan menangisi Adventisme pada hari terakhir masa percubaannya. Kemudian di Yerusalem berlaku lagi suatu pertentangan dengan orang-orang Yahudi yang menghendaki supaya umat itu menghentikan mesej mereka. Apabila matahari terbenam pada hari itu, masa percubaan bagi bangsa Yahudi mencapai satu lagi tahap. Perkembangan penentangan itu berterusan hingga kepada kematian di salib, dan ia bermula dengan sungguh-sungguh pada kebangkitan Lazarus, yang menandai kedatangan malaikat kedua dan masa penangguhan.</w:t>
      </w:r>
    </w:p>
    <w:p>
      <w:pPr>
        <w:pStyle w:val="ArticleScripture"/>
        <w:jc w:val="left"/>
      </w:pPr>
      <w:r>
        <w:rPr>
          <w:rFonts w:ascii="Times New Roman" w:hAnsi="Times New Roman" w:eastAsia="Times New Roman" w:cs="Times New Roman"/>
        </w:rPr>
        <w:t>“Betania tidak begitu jauh dari Yerusalem, sehingga berita tentang kebangkitan Lazarus segera tersiar ke kota itu. Melalui para mata-mata yang telah menyaksikan mukjizat itu, para pemimpin Yahudi dengan segera mengetahui fakta-faktanya. Suatu sidang Mahkamah Agama segera diadakan untuk memutuskan apa yang harus dilakukan. Kristus kini telah sepenuhnya menyatakan kuasa-Nya atas maut dan kubur. Mukjizat yang agung itu merupakan bukti puncak yang Allah berikan kepada manusia bahwa Ia telah mengutus Anak-Nya ke dalam dunia demi keselamatan mereka. Hal itu merupakan pernyataan kuasa ilahi yang cukup untuk meyakinkan setiap pikiran yang berada di bawah kendali akal budi dan hati nurani yang tercerahkan. Banyak orang yang menyaksikan kebangkitan Lazarus dituntun untuk percaya kepada Yesus. Tetapi kebencian para imam terhadap Dia semakin memuncak. Mereka telah menolak segala bukti yang lebih kecil tentang keilahian-Nya, dan oleh mukjizat baru ini mereka hanya menjadi semakin murka. Orang mati itu telah dibangkitkan dalam terang siang hari yang penuh, dan di hadapan sekumpulan besar saksi. Tidak ada tipu daya yang dapat menyingkirkan bukti seperti itu. Justru karena alasan inilah permusuhan para imam menjadi semakin mematikan. Mereka lebih bertekad daripada sebelumnya untuk menghentikan pekerjaan Kristus.”</w:t>
      </w:r>
    </w:p>
    <w:p>
      <w:pPr>
        <w:pStyle w:val="ArticleScripture"/>
        <w:jc w:val="left"/>
      </w:pPr>
      <w:r>
        <w:rPr>
          <w:rFonts w:ascii="Times New Roman" w:hAnsi="Times New Roman" w:eastAsia="Times New Roman" w:cs="Times New Roman"/>
        </w:rPr>
        <w:t>“Ka Sadusi, watla ki daksngait ïa U Khrist, hynrei kim pat long kiba dap da ka jingbymman pyrshah ïa U kumba ki Pharisi. Ka jingshun jong ki kam pat long kaba khlaiñ katta katta. Hynrei mynta ki la long kiba sheptieng bha. Kim shym la ngeit ha ka jingmihpat jong kiba ïap. Da kaba pynmih ïa ka so-called science, ki la pyrkhat da ka jingstad ba kan long kaba ym lah satia ba yn pynim biang ïa ka met kaba ïap. Hynrei da tang khyndiat ktien na U Khrist la pynpra noh ïa ka jinghikai jong ki. La pyni ba ki long kiba bym tip baroh ar ïa ki Jingthoh bad ïa ka bor jong U Blei. Kim lah shuh ban ïohi kano kano ka lad ban pyndam ïa ka jingsngew kaba ka jingïa ki paidbah hadien kata ka kambah. Kumno yn lah ban pynphai noh ïa ki briew na Uta uba la jop ban knieh noh na ka jingïap ïa kiba ïap jong ka? La sam paidbah ïa ki jingïathuh lamler, hynrei ïa kata ka kambah ym lah ban len, bad kumno ban pyrshah ïa ka bor jong ka kim tip. Haduh kane ka por ki Sadusi kim pat ai jingkyrshan ïa ka jingïathmu ban pynïap ïa U Khrist. Hynrei hadien ka jingmihpat u Lazaros ki la rai ba tang da ka jingïap jong U yn lah ban pynsangeh ïa ki jingkynnoh shlur jong U pyrshah ïa ki.” The Desire of Ages, 537.</w:t>
      </w:r>
    </w:p>
    <w:p>
      <w:pPr>
        <w:pStyle w:val="ArticleBody"/>
        <w:jc w:val="left"/>
      </w:pPr>
      <w:r>
        <w:rPr>
          <w:rFonts w:ascii="Times New Roman" w:hAnsi="Times New Roman" w:eastAsia="Times New Roman" w:cs="Times New Roman"/>
        </w:rPr>
        <w:t>Kematian Lazarus menandai permulaan empat hari yang Yesus tangguhkan. Kematiannya melambangkan kedatangan malaikat kedua, yang menandai permulaan masa penangguhan. Kebangkitannya menandai kebangkitan dua saksi pada 31 Desember 2023, dua puluh dua tahun setelah 9/11. Kebangkitannya menandai kebangkitan tulang-tulang kering yang mati dalam penglihatan Yehezkiel. Kebangkitannya ditipologikan oleh penciptaan Adam, yang terdiri dari kemanusiaan, yang dilambangkan oleh tanah liat, dipersatukan dengan Keilahian, yang dilambangkan oleh nafas hidup.</w:t>
      </w:r>
    </w:p>
    <w:p>
      <w:pPr>
        <w:pStyle w:val="ArticleScripture"/>
        <w:jc w:val="left"/>
      </w:pPr>
      <w:r>
        <w:rPr>
          <w:rFonts w:ascii="Times New Roman" w:hAnsi="Times New Roman" w:eastAsia="Times New Roman" w:cs="Times New Roman"/>
        </w:rPr>
        <w:t>“Para imam dan para pemimpin orang Yahudi membenci Yesus; tetapi orang banyak berbondong-bondong datang untuk mendengarkan perkataan-Nya yang penuh hikmat dan menyaksikan karya-karya-Nya yang ajaib. Hati rakyat digerakkan oleh minat yang sangat mendalam dan dengan penuh kecemasan mereka mengikuti Yesus untuk mendengar ajaran-ajaran Guru yang ajaib ini. Banyak dari para pemimpin percaya kepada-Nya, tetapi tidak berani mengakui iman mereka, supaya mereka jangan dikeluarkan dari sinagoge. Para imam dan tua-tua memutuskan bahwa sesuatu harus dilakukan untuk mengalihkan perhatian orang banyak dari Yesus. Mereka takut bahwa semua orang akan percaya kepada-Nya. Mereka tidak melihat adanya keamanan bagi diri mereka sendiri. Mereka harus kehilangan kedudukan mereka atau membunuh Yesus. Dan sesudah mereka membunuh Dia, masih akan ada mereka yang menjadi monumen hidup dari kuasa-Nya. Yesus telah membangkitkan Lazarus dari antara orang mati, dan mereka takut bahwa jika mereka membunuh Yesus, Lazarus akan bersaksi tentang kuasa-Nya yang besar. Orang banyak berbondong-bondong datang untuk melihat dia yang telah dibangkitkan dari antara orang mati itu, dan para pemimpin bertekad untuk membunuh Lazarus juga, serta meredakan kegemparan itu. Kemudian mereka akan memalingkan rakyat kepada tradisi-tradisi dan ajaran-ajaran manusia, kepada persepuluhan dari daun mint dan inggu, dan sekali lagi mempunyai pengaruh atas mereka. Mereka sepakat untuk menangkap Yesus ketika Ia sendirian; sebab jika mereka berusaha menangkap-Nya di tengah orang banyak, ketika pikiran rakyat semuanya tertuju kepada-Nya, mereka akan dirajam.” Early Writings, 165.</w:t>
      </w:r>
    </w:p>
    <w:p>
      <w:pPr>
        <w:pStyle w:val="ArticleBody"/>
        <w:jc w:val="left"/>
      </w:pPr>
      <w:r>
        <w:rPr>
          <w:rFonts w:ascii="Times New Roman" w:hAnsi="Times New Roman" w:eastAsia="Times New Roman" w:cs="Times New Roman"/>
        </w:rPr>
        <w:t>Pada 18 Julai 2020, kedua-dua saksi dalam Wahyu telah dibunuh, dan malaikat yang kedua serta masa penangguhan pun tiba. Pada 31 Disember 2023, proses kebangkitan dua langkah itu bermula. Langkah yang pertama ialah asas; langkah yang kedua ialah pendirian bait suci di atas asas itu. Gereja Masehi Advent Hari Ketujuh Laodikia telah membenci pekabaran itu sejak waktu ia dilahirkan pada tahun 1989, dan mereka masih membencinya. Sekarang, setelah saksi-saksi yang dibenci itu, yang mereka sangkakan telah mati, hidup semula; mereka akan membenci pekabaran itu dengan lebih lagi. Mereka akan mempertikaikan ramalan tentang 18 Julai 2020 dengan racun kebencian yang sama seperti orang Yahudi miliki terhadap kebangkitan Lazarus. Dalam sejarah ujian bait suci, Petrus akan menjawab tuduhan-tuduhan mereka yang salah dengan menunjuk kepada kitab Yoel sebagai jawapan terhadap segala dusta mereka.</w:t>
      </w:r>
    </w:p>
    <w:p>
      <w:pPr>
        <w:pStyle w:val="ArticleBody"/>
        <w:jc w:val="left"/>
      </w:pPr>
      <w:r>
        <w:rPr>
          <w:rFonts w:ascii="Times New Roman" w:hAnsi="Times New Roman" w:eastAsia="Times New Roman" w:cs="Times New Roman"/>
        </w:rPr>
        <w:t>Kamri ban mikiŋ ñin gisi ci beneen mbind mi ci topp.</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Buku Yael dan Geréja Masehi Advent Hari Ketujoh di Laodikia - Nombor Empat Puloh Enam</dc:title>
  <dc:subject/>
  <dc:creator>Jeff Pippenger</dc:creator>
  <cp:keywords/>
  <dc:description>Generated by ArticleDigger from joel\46_joel.json</dc:description>
  <cp:lastModifiedBy>ArticleDigger</cp:lastModifiedBy>
  <cp:revision>1</cp:revision>
  <dcterms:created xsi:type="dcterms:W3CDTF">2000-01-01T00:00:00Z</dcterms:created>
  <dcterms:modified xsi:type="dcterms:W3CDTF">2000-01-01T00:00:00Z</dcterms:modified>
  <cp:category>joel</cp:category>
  <cp:lastPrinted>2000-01-01T00:00:00Z</cp:lastPrinted>
</cp:coreProperties>
</file>