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Mendirikan Penglihatan — Bilangan Lima Belas</w:t>
      </w:r>
    </w:p>
    <w:p>
      <w:pPr>
        <w:pStyle w:val="ArticleSubtitle"/>
        <w:jc w:val="left"/>
      </w:pPr>
      <w:r>
        <w:rPr>
          <w:rFonts w:ascii="Arial" w:hAnsi="Arial" w:eastAsia="Arial" w:cs="Arial"/>
        </w:rPr>
        <w:t>Ujian Terakhir: Kebangkitan kepada Pertentangan Nubuat tentang Patung Binatang Buas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ꯍꯥꯛꯆꯪꯁꯤꯡ</w:t>
      </w:r>
      <w:r>
        <w:rPr>
          <w:rFonts w:ascii="Times New Roman" w:hAnsi="Times New Roman" w:eastAsia="Times New Roman" w:cs="Times New Roman"/>
        </w:rPr>
        <w:t xml:space="preserve"> </w:t>
      </w:r>
      <w:r>
        <w:rPr>
          <w:rFonts w:ascii="Nirmala UI" w:hAnsi="Nirmala UI" w:eastAsia="Nirmala UI" w:cs="Nirmala UI"/>
        </w:rPr>
        <w:t>ꯁꯦꯖ</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ꯆꯥꯡꯍꯣꯟ</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ꯃꯍꯧꯁꯥꯒꯤ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ꯂꯥꯟꯊꯦꯡ</w:t>
      </w:r>
      <w:r>
        <w:rPr>
          <w:rFonts w:ascii="Times New Roman" w:hAnsi="Times New Roman" w:eastAsia="Times New Roman" w:cs="Times New Roman"/>
        </w:rPr>
        <w:t xml:space="preserve"> </w:t>
      </w:r>
      <w:r>
        <w:rPr>
          <w:rFonts w:ascii="Nirmala UI" w:hAnsi="Nirmala UI" w:eastAsia="Nirmala UI" w:cs="Nirmala UI"/>
        </w:rPr>
        <w:t>ꯍꯥꯛꯆꯪꯁꯤꯡ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ꯂꯣꯠꯂꯤꯕꯅꯤ।</w:t>
      </w:r>
      <w:r>
        <w:rPr>
          <w:rFonts w:ascii="Times New Roman" w:hAnsi="Times New Roman" w:eastAsia="Times New Roman" w:cs="Times New Roman"/>
        </w:rPr>
        <w:t xml:space="preserve"> 2023 </w:t>
      </w:r>
      <w:r>
        <w:rPr>
          <w:rFonts w:ascii="Nirmala UI" w:hAnsi="Nirmala UI" w:eastAsia="Nirmala UI" w:cs="Nirmala UI"/>
        </w:rPr>
        <w:t>ꯒꯤ</w:t>
      </w:r>
      <w:r>
        <w:rPr>
          <w:rFonts w:ascii="Times New Roman" w:hAnsi="Times New Roman" w:eastAsia="Times New Roman" w:cs="Times New Roman"/>
        </w:rPr>
        <w:t xml:space="preserve"> July </w:t>
      </w:r>
      <w:r>
        <w:rPr>
          <w:rFonts w:ascii="Nirmala UI" w:hAnsi="Nirmala UI" w:eastAsia="Nirmala UI" w:cs="Nirmala UI"/>
        </w:rPr>
        <w:t>ꯊꯥꯗ</w:t>
      </w:r>
      <w:r>
        <w:rPr>
          <w:rFonts w:ascii="Times New Roman" w:hAnsi="Times New Roman" w:eastAsia="Times New Roman" w:cs="Times New Roman"/>
        </w:rPr>
        <w:t xml:space="preserve">, </w:t>
      </w:r>
      <w:r>
        <w:rPr>
          <w:rFonts w:ascii="Nirmala UI" w:hAnsi="Nirmala UI" w:eastAsia="Nirmala UI" w:cs="Nirmala UI"/>
        </w:rPr>
        <w:t>ꯃꯥꯏꯀꯦꯜ</w:t>
      </w:r>
      <w:r>
        <w:rPr>
          <w:rFonts w:ascii="Times New Roman" w:hAnsi="Times New Roman" w:eastAsia="Times New Roman" w:cs="Times New Roman"/>
        </w:rPr>
        <w:t xml:space="preserve"> </w:t>
      </w:r>
      <w:r>
        <w:rPr>
          <w:rFonts w:ascii="Nirmala UI" w:hAnsi="Nirmala UI" w:eastAsia="Nirmala UI" w:cs="Nirmala UI"/>
        </w:rPr>
        <w:t>ꯑꯥꯔꯆꯦꯟꯖꯦꯜ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ꯑꯖꯦꯀꯤꯌꯦꯜꯒꯤ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ꯁꯦꯛꯈꯩꯗꯕ</w:t>
      </w:r>
      <w:r>
        <w:rPr>
          <w:rFonts w:ascii="Times New Roman" w:hAnsi="Times New Roman" w:eastAsia="Times New Roman" w:cs="Times New Roman"/>
        </w:rPr>
        <w:t xml:space="preserve"> </w:t>
      </w:r>
      <w:r>
        <w:rPr>
          <w:rFonts w:ascii="Nirmala UI" w:hAnsi="Nirmala UI" w:eastAsia="Nirmala UI" w:cs="Nirmala UI"/>
        </w:rPr>
        <w:t>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ꯌꯦꯡꯍꯟꯕꯒꯤ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ꯏꯖꯤꯞꯇꯀꯤ</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ꯂꯝꯕꯤꯗ</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ꯂꯦꯜꯂꯤꯕꯁꯤꯡꯅꯤ।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Revelation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eleven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ꯊꯤꯅꯕꯒꯤ</w:t>
      </w:r>
      <w:r>
        <w:rPr>
          <w:rFonts w:ascii="Times New Roman" w:hAnsi="Times New Roman" w:eastAsia="Times New Roman" w:cs="Times New Roman"/>
        </w:rPr>
        <w:t xml:space="preserve"> </w:t>
      </w:r>
      <w:r>
        <w:rPr>
          <w:rFonts w:ascii="Nirmala UI" w:hAnsi="Nirmala UI" w:eastAsia="Nirmala UI" w:cs="Nirmala UI"/>
        </w:rPr>
        <w:t>ꯏꯄꯨꯠ</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ꯍꯟꯕꯁꯤꯡ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ꯁꯤꯗꯨꯟ</w:t>
      </w:r>
      <w:r>
        <w:rPr>
          <w:rFonts w:ascii="Times New Roman" w:hAnsi="Times New Roman" w:eastAsia="Times New Roman" w:cs="Times New Roman"/>
        </w:rPr>
        <w:t xml:space="preserve"> </w:t>
      </w:r>
      <w:r>
        <w:rPr>
          <w:rFonts w:ascii="Nirmala UI" w:hAnsi="Nirmala UI" w:eastAsia="Nirmala UI" w:cs="Nirmala UI"/>
        </w:rPr>
        <w:t>ꯊꯧꯔꯛꯄꯗꯒꯤ</w:t>
      </w:r>
      <w:r>
        <w:rPr>
          <w:rFonts w:ascii="Times New Roman" w:hAnsi="Times New Roman" w:eastAsia="Times New Roman" w:cs="Times New Roman"/>
        </w:rPr>
        <w:t xml:space="preserve"> </w:t>
      </w:r>
      <w:r>
        <w:rPr>
          <w:rFonts w:ascii="Nirmala UI" w:hAnsi="Nirmala UI" w:eastAsia="Nirmala UI" w:cs="Nirmala UI"/>
        </w:rPr>
        <w:t>ꯀꯥꯞꯄꯤ।</w:t>
      </w:r>
      <w:r>
        <w:rPr>
          <w:rFonts w:ascii="Times New Roman" w:hAnsi="Times New Roman" w:eastAsia="Times New Roman" w:cs="Times New Roman"/>
        </w:rPr>
        <w:t xml:space="preserve"> Ezekiel </w:t>
      </w:r>
      <w:r>
        <w:rPr>
          <w:rFonts w:ascii="Nirmala UI" w:hAnsi="Nirmala UI" w:eastAsia="Nirmala UI" w:cs="Nirmala UI"/>
        </w:rPr>
        <w:t>ꯀꯤ</w:t>
      </w:r>
      <w:r>
        <w:rPr>
          <w:rFonts w:ascii="Times New Roman" w:hAnsi="Times New Roman" w:eastAsia="Times New Roman" w:cs="Times New Roman"/>
        </w:rPr>
        <w:t xml:space="preserve"> chapter thirty-seven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ꯁꯦꯛꯈꯩꯗꯕ</w:t>
      </w:r>
      <w:r>
        <w:rPr>
          <w:rFonts w:ascii="Times New Roman" w:hAnsi="Times New Roman" w:eastAsia="Times New Roman" w:cs="Times New Roman"/>
        </w:rPr>
        <w:t xml:space="preserve"> </w:t>
      </w:r>
      <w:r>
        <w:rPr>
          <w:rFonts w:ascii="Nirmala UI" w:hAnsi="Nirmala UI" w:eastAsia="Nirmala UI" w:cs="Nirmala UI"/>
        </w:rPr>
        <w:t>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ꯑꯣꯏꯍꯟꯕ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Daniel </w:t>
      </w:r>
      <w:r>
        <w:rPr>
          <w:rFonts w:ascii="Nirmala UI" w:hAnsi="Nirmala UI" w:eastAsia="Nirmala UI" w:cs="Nirmala UI"/>
        </w:rPr>
        <w:t>ꯑꯁꯤ</w:t>
      </w:r>
      <w:r>
        <w:rPr>
          <w:rFonts w:ascii="Times New Roman" w:hAnsi="Times New Roman" w:eastAsia="Times New Roman" w:cs="Times New Roman"/>
        </w:rPr>
        <w:t xml:space="preserve"> John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ꯂꯦꯜꯂꯤꯕ</w:t>
      </w:r>
      <w:r>
        <w:rPr>
          <w:rFonts w:ascii="Times New Roman" w:hAnsi="Times New Roman" w:eastAsia="Times New Roman" w:cs="Times New Roman"/>
        </w:rPr>
        <w:t xml:space="preserve"> </w:t>
      </w:r>
      <w:r>
        <w:rPr>
          <w:rFonts w:ascii="Nirmala UI" w:hAnsi="Nirmala UI" w:eastAsia="Nirmala UI" w:cs="Nirmala UI"/>
        </w:rPr>
        <w:t>ꯁꯥꯀꯤ</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ꯁꯦꯛꯈꯩꯗꯕ</w:t>
      </w:r>
      <w:r>
        <w:rPr>
          <w:rFonts w:ascii="Times New Roman" w:hAnsi="Times New Roman" w:eastAsia="Times New Roman" w:cs="Times New Roman"/>
        </w:rPr>
        <w:t xml:space="preserve"> </w:t>
      </w:r>
      <w:r>
        <w:rPr>
          <w:rFonts w:ascii="Nirmala UI" w:hAnsi="Nirmala UI" w:eastAsia="Nirmala UI" w:cs="Nirmala UI"/>
        </w:rPr>
        <w:t>ꯔꯨꯁꯤꯡꯒꯤ</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ꯋꯥꯏꯖ</w:t>
      </w:r>
      <w:r>
        <w:rPr>
          <w:rFonts w:ascii="Times New Roman" w:hAnsi="Times New Roman" w:eastAsia="Times New Roman" w:cs="Times New Roman"/>
        </w:rPr>
        <w:t xml:space="preserve"> </w:t>
      </w:r>
      <w:r>
        <w:rPr>
          <w:rFonts w:ascii="Nirmala UI" w:hAnsi="Nirmala UI" w:eastAsia="Nirmala UI" w:cs="Nirmala UI"/>
        </w:rPr>
        <w:t>ꯚꯔꯖꯤꯟꯁꯤꯡꯕꯨꯁꯨ</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ꯑꯃꯁꯨꯡ।</w:t>
      </w:r>
    </w:p>
    <w:p>
      <w:pPr>
        <w:pStyle w:val="ArticleBody"/>
        <w:jc w:val="left"/>
      </w:pPr>
      <w:r>
        <w:rPr>
          <w:rFonts w:ascii="Times New Roman" w:hAnsi="Times New Roman" w:eastAsia="Times New Roman" w:cs="Times New Roman"/>
        </w:rPr>
        <w:t>Ha Millerit ki thu te hi tehkhin thu an hlen famkim a, an thil tonte chu tehkhin thu-ah chuan a entîr a ni tih an hre ta a. Mi sang za leh sawmli pali chu anmahni pawhin anmahni chu tlat lohna hunah an lo awm tawh tih an hriat a ngai dawn a. Daniel bung kua-ah a awm ang khân, Leviticus sawmni leh ruk-ah a lan vângin vawi sarih hnuaia hmêlma ramah theh darha an lo ni tawh tih an hriat a ngai dawn a; tin, Nebuchadnezzar-a thuruk sa lem, sakawlhte entîrna chu an hrethiam bawk a ngai dawn a.</w:t>
      </w:r>
    </w:p>
    <w:p>
      <w:pPr>
        <w:pStyle w:val="ArticleBody"/>
        <w:jc w:val="left"/>
      </w:pPr>
      <w:r>
        <w:rPr>
          <w:rFonts w:ascii="Times New Roman" w:hAnsi="Times New Roman" w:eastAsia="Times New Roman" w:cs="Times New Roman"/>
        </w:rPr>
        <w:t>Kha methaleng ena e nngwe le e nngwe ho emelwa teko ya boporofeta e tswang Lentsweng la Modimo. Dipaki tse pedi tse shweleng seterateng di tlatswa ka Moya ha di ntse di tsoswa. Masapo a shweleng a Ezekiele a ne a tshwanetse ho utlwa molaetsa wa boporofeta. Daniele o ne a ntse a ithuta dingolwa tsa Moshe le Jeremia ha a ne a tsosetswa boemong ba hae ba ho hasana. Kgaolong ya bobedi Daniele le banna bao ba bararo ba hlomphehang ba ile ba tsoswa ka mokgwa wa papiso hore ba elellwe hore ba behilwe tlasa taelo ya lefu, mme yaba lesedi la boporofeta le neng le patilwe, mme hamorao la kwalollwa, le pholosa Daniele le metswalle ya hae e meraro. Barwetsana ba papiso ba tsoswa ke “mohoo” hara mpa ya bosiu. Bamillerite ba ile ba tsoswa ha Kreste a tlosa letsoho la Hae dipalong tse terateng. Dipaking tsena tsohle tse tsheletseng ke molaetsa wa boporofeta o tsosang ba shweleng kapa ba robetseng. Jwale o hlahisa teko eo ho yona ho bonahalang lihlopha tse pedi qetellong ya tshebetso ya teko.</w:t>
      </w:r>
    </w:p>
    <w:p>
      <w:pPr>
        <w:pStyle w:val="ArticleBody"/>
        <w:jc w:val="left"/>
      </w:pPr>
      <w:r>
        <w:rPr>
          <w:rFonts w:ascii="Times New Roman" w:hAnsi="Times New Roman" w:eastAsia="Times New Roman" w:cs="Times New Roman"/>
        </w:rPr>
        <w:t>Berdasarkan baris-baris ini, ditegaskan bahwa apabila seratus empat puluh empat ribu itu dibangkitkan pada akhir zaman, itulah pekabaran Yehezkiel tentang keempat angin, dan tentang penyerakan tujuh kali oleh Musa dalam Imamat dua puluh enam. Itulah pekabaran kebangkitan yang dibawa oleh Mikhael penghulu malaikat. Itulah pekabaran tentang mimpi rahasia Nebukadnezar mengenai patung binatang-binatang.</w:t>
      </w:r>
    </w:p>
    <w:p>
      <w:pPr>
        <w:pStyle w:val="ArticleBody"/>
        <w:jc w:val="left"/>
      </w:pPr>
      <w:r>
        <w:rPr>
          <w:rFonts w:ascii="Times New Roman" w:hAnsi="Times New Roman" w:eastAsia="Times New Roman" w:cs="Times New Roman"/>
        </w:rPr>
        <w:t>Dibikgwe di lekwa motlhala go ya ka gore a di na le lookwane, le le tlhalosiwang e le “melaetsa ya Mowa wa Modimo.” Ba-Millerite ba ne ba tsosiwa fa ba lemoga gore ba supiwa mo Lefokong la boporofeti la Modimo, gape le fa ba bona bosupi joo bo tshwanang jo bo neng jwa ba gogela pele kwa go boleleng 1843 jwa bo tota bo bolelela 22 Diphalane 1844. Go ya ka mela eno, go tlhomamisiwa gore fa ba ba dikete di le lekgolo le masome a manè le bonè ba tsosiwa mo metlheng ya bofelo, ba tla tsosiwa go ya molaetseng wa teko wa boporofeti o o tlhagisang mephato e mebedi ya baobamedi.</w:t>
      </w:r>
    </w:p>
    <w:p>
      <w:pPr>
        <w:pStyle w:val="ArticleBody"/>
        <w:jc w:val="left"/>
      </w:pPr>
      <w:r>
        <w:rPr>
          <w:rFonts w:ascii="Leelawadee UI" w:hAnsi="Leelawadee UI" w:eastAsia="Leelawadee UI" w:cs="Leelawadee UI"/>
        </w:rPr>
        <w:t>បន្ទាត់ទំនាយទាំងនេះទាំងអស់</w:t>
      </w:r>
      <w:r>
        <w:rPr>
          <w:rFonts w:ascii="Times New Roman" w:hAnsi="Times New Roman" w:eastAsia="Times New Roman" w:cs="Times New Roman"/>
        </w:rPr>
        <w:t xml:space="preserve"> </w:t>
      </w:r>
      <w:r>
        <w:rPr>
          <w:rFonts w:ascii="Leelawadee UI" w:hAnsi="Leelawadee UI" w:eastAsia="Leelawadee UI" w:cs="Leelawadee UI"/>
        </w:rPr>
        <w:t>សុទ្ធតែរកឃើញការសម្រេចពេញលេញ</w:t>
      </w:r>
      <w:r>
        <w:rPr>
          <w:rFonts w:ascii="Times New Roman" w:hAnsi="Times New Roman" w:eastAsia="Times New Roman" w:cs="Times New Roman"/>
        </w:rPr>
        <w:t xml:space="preserve"> </w:t>
      </w:r>
      <w:r>
        <w:rPr>
          <w:rFonts w:ascii="Leelawadee UI" w:hAnsi="Leelawadee UI" w:eastAsia="Leelawadee UI" w:cs="Leelawadee UI"/>
        </w:rPr>
        <w:t>និងចុងក្រោយបង្អស់របស់វា</w:t>
      </w:r>
      <w:r>
        <w:rPr>
          <w:rFonts w:ascii="Times New Roman" w:hAnsi="Times New Roman" w:eastAsia="Times New Roman" w:cs="Times New Roman"/>
        </w:rPr>
        <w:t xml:space="preserve"> </w:t>
      </w:r>
      <w:r>
        <w:rPr>
          <w:rFonts w:ascii="Leelawadee UI" w:hAnsi="Leelawadee UI" w:eastAsia="Leelawadee UI" w:cs="Leelawadee UI"/>
        </w:rPr>
        <w:t>នៅក្នុងរយៈពេលនៃការសាកល្បងតាមទំនាយ</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ដែលត្រូវបានតំណាងដោយការបង្កើតរូបភាពថ្វាយដល់</w:t>
      </w:r>
      <w:r>
        <w:rPr>
          <w:rFonts w:ascii="Times New Roman" w:hAnsi="Times New Roman" w:eastAsia="Times New Roman" w:cs="Times New Roman"/>
        </w:rPr>
        <w:t xml:space="preserve"> </w:t>
      </w:r>
      <w:r>
        <w:rPr>
          <w:rFonts w:ascii="Leelawadee UI" w:hAnsi="Leelawadee UI" w:eastAsia="Leelawadee UI" w:cs="Leelawadee UI"/>
        </w:rPr>
        <w:t>និងរបស់សត្វសាហាវ។</w:t>
      </w:r>
      <w:r>
        <w:rPr>
          <w:rFonts w:ascii="Times New Roman" w:hAnsi="Times New Roman" w:eastAsia="Times New Roman" w:cs="Times New Roman"/>
        </w:rPr>
        <w:t xml:space="preserve"> </w:t>
      </w:r>
      <w:r>
        <w:rPr>
          <w:rFonts w:ascii="Leelawadee UI" w:hAnsi="Leelawadee UI" w:eastAsia="Leelawadee UI" w:cs="Leelawadee UI"/>
        </w:rPr>
        <w:t>ការសាកល្បងនោះត្រូវបានបញ្ចប់</w:t>
      </w:r>
      <w:r>
        <w:rPr>
          <w:rFonts w:ascii="Times New Roman" w:hAnsi="Times New Roman" w:eastAsia="Times New Roman" w:cs="Times New Roman"/>
        </w:rPr>
        <w:t xml:space="preserve"> </w:t>
      </w:r>
      <w:r>
        <w:rPr>
          <w:rFonts w:ascii="Leelawadee UI" w:hAnsi="Leelawadee UI" w:eastAsia="Leelawadee UI" w:cs="Leelawadee UI"/>
        </w:rPr>
        <w:t>នៅពេលព្រះគុណនៃការសម្រេចចិត្តត្រូវបានបិទលើពួកក្រមុំព្រហ្មចារី</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ដំណើរការនៃការសាកល្បងអំពីរូបភាពនៃសត្វសាហាវ</w:t>
      </w:r>
      <w:r>
        <w:rPr>
          <w:rFonts w:ascii="Times New Roman" w:hAnsi="Times New Roman" w:eastAsia="Times New Roman" w:cs="Times New Roman"/>
        </w:rPr>
        <w:t xml:space="preserve"> </w:t>
      </w:r>
      <w:r>
        <w:rPr>
          <w:rFonts w:ascii="Leelawadee UI" w:hAnsi="Leelawadee UI" w:eastAsia="Leelawadee UI" w:cs="Leelawadee UI"/>
        </w:rPr>
        <w:t>ដែលត្រូវបានតំណាងជាញឹកញាប់ថាជាការសាកល្បងមួយ</w:t>
      </w:r>
      <w:r>
        <w:rPr>
          <w:rFonts w:ascii="Times New Roman" w:hAnsi="Times New Roman" w:eastAsia="Times New Roman" w:cs="Times New Roman"/>
        </w:rPr>
        <w:t xml:space="preserve"> </w:t>
      </w:r>
      <w:r>
        <w:rPr>
          <w:rFonts w:ascii="Leelawadee UI" w:hAnsi="Leelawadee UI" w:eastAsia="Leelawadee UI" w:cs="Leelawadee UI"/>
        </w:rPr>
        <w:t>ដែលបង្ហាញថានរណាខ្លះបានយល់សារដែលត្រូវបានបើកបង្ហាញឡើងវិញ</w:t>
      </w:r>
      <w:r>
        <w:rPr>
          <w:rFonts w:ascii="Times New Roman" w:hAnsi="Times New Roman" w:eastAsia="Times New Roman" w:cs="Times New Roman"/>
        </w:rPr>
        <w:t xml:space="preserve"> </w:t>
      </w:r>
      <w:r>
        <w:rPr>
          <w:rFonts w:ascii="Leelawadee UI" w:hAnsi="Leelawadee UI" w:eastAsia="Leelawadee UI" w:cs="Leelawadee UI"/>
        </w:rPr>
        <w:t>នោះត្រូវបានតំណាងដោយបន្ទាត់ទំនាយទាំងនេះទាំងអស់។</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ពួកអ្នកមានប្រាជ្ញា</w:t>
      </w:r>
      <w:r>
        <w:rPr>
          <w:rFonts w:ascii="Times New Roman" w:hAnsi="Times New Roman" w:eastAsia="Times New Roman" w:cs="Times New Roman"/>
        </w:rPr>
        <w:t xml:space="preserve"> </w:t>
      </w:r>
      <w:r>
        <w:rPr>
          <w:rFonts w:ascii="Leelawadee UI" w:hAnsi="Leelawadee UI" w:eastAsia="Leelawadee UI" w:cs="Leelawadee UI"/>
        </w:rPr>
        <w:t>ដែលយល់អំពីការកើនឡើងនៃចំណេះដឹង</w:t>
      </w:r>
      <w:r>
        <w:rPr>
          <w:rFonts w:ascii="Times New Roman" w:hAnsi="Times New Roman" w:eastAsia="Times New Roman" w:cs="Times New Roman"/>
        </w:rPr>
        <w:t xml:space="preserve"> </w:t>
      </w:r>
      <w:r>
        <w:rPr>
          <w:rFonts w:ascii="Leelawadee UI" w:hAnsi="Leelawadee UI" w:eastAsia="Leelawadee UI" w:cs="Leelawadee UI"/>
        </w:rPr>
        <w:t>ឆ្លងកាត់ដំណើរការសាកល្បងបីជំហាន</w:t>
      </w:r>
      <w:r>
        <w:rPr>
          <w:rFonts w:ascii="Times New Roman" w:hAnsi="Times New Roman" w:eastAsia="Times New Roman" w:cs="Times New Roman"/>
        </w:rPr>
        <w:t xml:space="preserve"> </w:t>
      </w:r>
      <w:r>
        <w:rPr>
          <w:rFonts w:ascii="Leelawadee UI" w:hAnsi="Leelawadee UI" w:eastAsia="Leelawadee UI" w:cs="Leelawadee UI"/>
        </w:rPr>
        <w:t>ដែលត្រូវបានតំណាងថា</w:t>
      </w:r>
      <w:r>
        <w:rPr>
          <w:rFonts w:ascii="Times New Roman" w:hAnsi="Times New Roman" w:eastAsia="Times New Roman" w:cs="Times New Roman"/>
        </w:rPr>
        <w:t xml:space="preserve"> </w:t>
      </w:r>
      <w:r>
        <w:rPr>
          <w:rFonts w:ascii="Leelawadee UI" w:hAnsi="Leelawadee UI" w:eastAsia="Leelawadee UI" w:cs="Leelawadee UI"/>
        </w:rPr>
        <w:t>ត្រូវបានធ្វើឲ្យបរិសុទ្ធ</w:t>
      </w:r>
      <w:r>
        <w:rPr>
          <w:rFonts w:ascii="Times New Roman" w:hAnsi="Times New Roman" w:eastAsia="Times New Roman" w:cs="Times New Roman"/>
        </w:rPr>
        <w:t xml:space="preserve"> </w:t>
      </w:r>
      <w:r>
        <w:rPr>
          <w:rFonts w:ascii="Leelawadee UI" w:hAnsi="Leelawadee UI" w:eastAsia="Leelawadee UI" w:cs="Leelawadee UI"/>
        </w:rPr>
        <w:t>ឲ្យស</w:t>
      </w:r>
      <w:r>
        <w:rPr>
          <w:rFonts w:ascii="Times New Roman" w:hAnsi="Times New Roman" w:eastAsia="Times New Roman" w:cs="Times New Roman"/>
        </w:rPr>
        <w:t xml:space="preserve"> </w:t>
      </w:r>
      <w:r>
        <w:rPr>
          <w:rFonts w:ascii="Leelawadee UI" w:hAnsi="Leelawadee UI" w:eastAsia="Leelawadee UI" w:cs="Leelawadee UI"/>
        </w:rPr>
        <w:t>និងឲ្យសាកល្បង។</w:t>
      </w:r>
      <w:r>
        <w:rPr>
          <w:rFonts w:ascii="Times New Roman" w:hAnsi="Times New Roman" w:eastAsia="Times New Roman" w:cs="Times New Roman"/>
        </w:rPr>
        <w:t xml:space="preserve"> </w:t>
      </w:r>
      <w:r>
        <w:rPr>
          <w:rFonts w:ascii="Leelawadee UI" w:hAnsi="Leelawadee UI" w:eastAsia="Leelawadee UI" w:cs="Leelawadee UI"/>
        </w:rPr>
        <w:t>បីជំហាននោះ</w:t>
      </w:r>
      <w:r>
        <w:rPr>
          <w:rFonts w:ascii="Times New Roman" w:hAnsi="Times New Roman" w:eastAsia="Times New Roman" w:cs="Times New Roman"/>
        </w:rPr>
        <w:t xml:space="preserve"> </w:t>
      </w:r>
      <w:r>
        <w:rPr>
          <w:rFonts w:ascii="Leelawadee UI" w:hAnsi="Leelawadee UI" w:eastAsia="Leelawadee UI" w:cs="Leelawadee UI"/>
        </w:rPr>
        <w:t>គឺជាជំហាននៃការបញ្ចុះបញ្ចូលដែលនាំមកដោយព្រះវិញ្ញាណបរិសុទ្ធ</w:t>
      </w:r>
      <w:r>
        <w:rPr>
          <w:rFonts w:ascii="Times New Roman" w:hAnsi="Times New Roman" w:eastAsia="Times New Roman" w:cs="Times New Roman"/>
        </w:rPr>
        <w:t xml:space="preserve"> </w:t>
      </w:r>
      <w:r>
        <w:rPr>
          <w:rFonts w:ascii="Leelawadee UI" w:hAnsi="Leelawadee UI" w:eastAsia="Leelawadee UI" w:cs="Leelawadee UI"/>
        </w:rPr>
        <w:t>ដែលតំណាងឲ្យការបញ្ចុះបញ្ចូលអំពីអំពើបាប</w:t>
      </w:r>
      <w:r>
        <w:rPr>
          <w:rFonts w:ascii="Times New Roman" w:hAnsi="Times New Roman" w:eastAsia="Times New Roman" w:cs="Times New Roman"/>
        </w:rPr>
        <w:t xml:space="preserve"> </w:t>
      </w:r>
      <w:r>
        <w:rPr>
          <w:rFonts w:ascii="Leelawadee UI" w:hAnsi="Leelawadee UI" w:eastAsia="Leelawadee UI" w:cs="Leelawadee UI"/>
        </w:rPr>
        <w:t>សេចក្តីសុចរិត</w:t>
      </w:r>
      <w:r>
        <w:rPr>
          <w:rFonts w:ascii="Times New Roman" w:hAnsi="Times New Roman" w:eastAsia="Times New Roman" w:cs="Times New Roman"/>
        </w:rPr>
        <w:t xml:space="preserve"> </w:t>
      </w:r>
      <w:r>
        <w:rPr>
          <w:rFonts w:ascii="Leelawadee UI" w:hAnsi="Leelawadee UI" w:eastAsia="Leelawadee UI" w:cs="Leelawadee UI"/>
        </w:rPr>
        <w:t>និងសេចក្តីជំនុំជម្រះ។</w:t>
      </w:r>
      <w:r>
        <w:rPr>
          <w:rFonts w:ascii="Times New Roman" w:hAnsi="Times New Roman" w:eastAsia="Times New Roman" w:cs="Times New Roman"/>
        </w:rPr>
        <w:t xml:space="preserve"> </w:t>
      </w:r>
      <w:r>
        <w:rPr>
          <w:rFonts w:ascii="Leelawadee UI" w:hAnsi="Leelawadee UI" w:eastAsia="Leelawadee UI" w:cs="Leelawadee UI"/>
        </w:rPr>
        <w:t>បីជំហាននោះ</w:t>
      </w:r>
      <w:r>
        <w:rPr>
          <w:rFonts w:ascii="Times New Roman" w:hAnsi="Times New Roman" w:eastAsia="Times New Roman" w:cs="Times New Roman"/>
        </w:rPr>
        <w:t xml:space="preserve"> </w:t>
      </w:r>
      <w:r>
        <w:rPr>
          <w:rFonts w:ascii="Leelawadee UI" w:hAnsi="Leelawadee UI" w:eastAsia="Leelawadee UI" w:cs="Leelawadee UI"/>
        </w:rPr>
        <w:t>គឺជាទីធ្លា</w:t>
      </w:r>
      <w:r>
        <w:rPr>
          <w:rFonts w:ascii="Times New Roman" w:hAnsi="Times New Roman" w:eastAsia="Times New Roman" w:cs="Times New Roman"/>
        </w:rPr>
        <w:t xml:space="preserve"> </w:t>
      </w:r>
      <w:r>
        <w:rPr>
          <w:rFonts w:ascii="Leelawadee UI" w:hAnsi="Leelawadee UI" w:eastAsia="Leelawadee UI" w:cs="Leelawadee UI"/>
        </w:rPr>
        <w:t>ទីបរិសុទ្ធ</w:t>
      </w:r>
      <w:r>
        <w:rPr>
          <w:rFonts w:ascii="Times New Roman" w:hAnsi="Times New Roman" w:eastAsia="Times New Roman" w:cs="Times New Roman"/>
        </w:rPr>
        <w:t xml:space="preserve"> </w:t>
      </w:r>
      <w:r>
        <w:rPr>
          <w:rFonts w:ascii="Leelawadee UI" w:hAnsi="Leelawadee UI" w:eastAsia="Leelawadee UI" w:cs="Leelawadee UI"/>
        </w:rPr>
        <w:t>និងទីបរិសុទ្ធបំផុត។</w:t>
      </w:r>
      <w:r>
        <w:rPr>
          <w:rFonts w:ascii="Times New Roman" w:hAnsi="Times New Roman" w:eastAsia="Times New Roman" w:cs="Times New Roman"/>
        </w:rPr>
        <w:t xml:space="preserve"> </w:t>
      </w:r>
      <w:r>
        <w:rPr>
          <w:rFonts w:ascii="Leelawadee UI" w:hAnsi="Leelawadee UI" w:eastAsia="Leelawadee UI" w:cs="Leelawadee UI"/>
        </w:rPr>
        <w:t>បីជំហាននោះ</w:t>
      </w:r>
      <w:r>
        <w:rPr>
          <w:rFonts w:ascii="Times New Roman" w:hAnsi="Times New Roman" w:eastAsia="Times New Roman" w:cs="Times New Roman"/>
        </w:rPr>
        <w:t xml:space="preserve"> </w:t>
      </w:r>
      <w:r>
        <w:rPr>
          <w:rFonts w:ascii="Leelawadee UI" w:hAnsi="Leelawadee UI" w:eastAsia="Leelawadee UI" w:cs="Leelawadee UI"/>
        </w:rPr>
        <w:t>ក៏ត្រូវបានតំណាងផងដែរ</w:t>
      </w:r>
      <w:r>
        <w:rPr>
          <w:rFonts w:ascii="Times New Roman" w:hAnsi="Times New Roman" w:eastAsia="Times New Roman" w:cs="Times New Roman"/>
        </w:rPr>
        <w:t xml:space="preserve"> </w:t>
      </w:r>
      <w:r>
        <w:rPr>
          <w:rFonts w:ascii="Leelawadee UI" w:hAnsi="Leelawadee UI" w:eastAsia="Leelawadee UI" w:cs="Leelawadee UI"/>
        </w:rPr>
        <w:t>នៅក្នុងទេវតាទាំងបីនៃ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ក៏ដូចជានៅក្នុងបទពិសោធន៍របស់</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និងបុរសសក្តិសមទាំងបី</w:t>
      </w:r>
      <w:r>
        <w:rPr>
          <w:rFonts w:ascii="Times New Roman" w:hAnsi="Times New Roman" w:eastAsia="Times New Roman" w:cs="Times New Roman"/>
        </w:rPr>
        <w:t xml:space="preserve"> </w:t>
      </w:r>
      <w:r>
        <w:rPr>
          <w:rFonts w:ascii="Leelawadee UI" w:hAnsi="Leelawadee UI" w:eastAsia="Leelawadee UI" w:cs="Leelawadee UI"/>
        </w:rPr>
        <w:t>នៅក្នុងជំពូក</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ពួកគេបានឆ្លងកាត់ជាមុនសិននូវការសាកល្បងអំពីអាហារ</w:t>
      </w:r>
      <w:r>
        <w:rPr>
          <w:rFonts w:ascii="Times New Roman" w:hAnsi="Times New Roman" w:eastAsia="Times New Roman" w:cs="Times New Roman"/>
        </w:rPr>
        <w:t xml:space="preserve"> </w:t>
      </w:r>
      <w:r>
        <w:rPr>
          <w:rFonts w:ascii="Leelawadee UI" w:hAnsi="Leelawadee UI" w:eastAsia="Leelawadee UI" w:cs="Leelawadee UI"/>
        </w:rPr>
        <w:t>បន្ទាប់មកការសាកល្បងដោយការមើលឃើញ</w:t>
      </w:r>
      <w:r>
        <w:rPr>
          <w:rFonts w:ascii="Times New Roman" w:hAnsi="Times New Roman" w:eastAsia="Times New Roman" w:cs="Times New Roman"/>
        </w:rPr>
        <w:t xml:space="preserve"> </w:t>
      </w:r>
      <w:r>
        <w:rPr>
          <w:rFonts w:ascii="Leelawadee UI" w:hAnsi="Leelawadee UI" w:eastAsia="Leelawadee UI" w:cs="Leelawadee UI"/>
        </w:rPr>
        <w:t>ហើយចុងក្រោយ</w:t>
      </w:r>
      <w:r>
        <w:rPr>
          <w:rFonts w:ascii="Times New Roman" w:hAnsi="Times New Roman" w:eastAsia="Times New Roman" w:cs="Times New Roman"/>
        </w:rPr>
        <w:t xml:space="preserve"> </w:t>
      </w:r>
      <w:r>
        <w:rPr>
          <w:rFonts w:ascii="Leelawadee UI" w:hAnsi="Leelawadee UI" w:eastAsia="Leelawadee UI" w:cs="Leelawadee UI"/>
        </w:rPr>
        <w:t>ពួកគេបានឆ្លងកាត់ការសាកល្បងទីបី</w:t>
      </w:r>
      <w:r>
        <w:rPr>
          <w:rFonts w:ascii="Times New Roman" w:hAnsi="Times New Roman" w:eastAsia="Times New Roman" w:cs="Times New Roman"/>
        </w:rPr>
        <w:t xml:space="preserve"> </w:t>
      </w:r>
      <w:r>
        <w:rPr>
          <w:rFonts w:ascii="Leelawadee UI" w:hAnsi="Leelawadee UI" w:eastAsia="Leelawadee UI" w:cs="Leelawadee UI"/>
        </w:rPr>
        <w:t>ដែលត្រូវបានផ្តល់ដោយស្តេចខាងជើង</w:t>
      </w:r>
      <w:r>
        <w:rPr>
          <w:rFonts w:ascii="Times New Roman" w:hAnsi="Times New Roman" w:eastAsia="Times New Roman" w:cs="Times New Roman"/>
        </w:rPr>
        <w:t>—</w:t>
      </w:r>
      <w:r>
        <w:rPr>
          <w:rFonts w:ascii="Leelawadee UI" w:hAnsi="Leelawadee UI" w:eastAsia="Leelawadee UI" w:cs="Leelawadee UI"/>
        </w:rPr>
        <w:t>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នេប៊ូក្នេសារ។</w:t>
      </w:r>
    </w:p>
    <w:p>
      <w:pPr>
        <w:pStyle w:val="ArticleScripture"/>
        <w:jc w:val="left"/>
      </w:pPr>
      <w:r>
        <w:rPr>
          <w:rFonts w:ascii="Times New Roman" w:hAnsi="Times New Roman" w:eastAsia="Times New Roman" w:cs="Times New Roman"/>
        </w:rPr>
        <w:t>Mabapi le bana bana ba bane, Modimo o ile a ba nea tsebo le bokgoni thutong yohle le bohlaleng bohle; mme Daniele a ba le kutlwisiso diponong tsohle le ditorong tsohle. Jwale qetellong ya matsatsi ao morena a neng a laetse hore ba tliswe ka wona, hlooho ya bahlanka ba kgotso e ile ya ba tlisa pela Nebukadnesare. Mme morena a buisana le bona; mme hara bona bohle ha hoa ka ha fumanwa ya tshwanang le Daniele, Hanania, Mishaele, le Asaria; ka baka leo ba ema pela morena. Mme ditabeng tsohle tsa bohlale le kutlwisiso tseo morena a ileng a ba botsa ka tsona, a ba fumana ba feta ka makgetlo a leshome bo-ramahlale bohle le bonohe bohle ba linaledi ba neng ba le mmusong wohle wa hae. Daniele 1:17–20.</w:t>
      </w:r>
    </w:p>
    <w:p>
      <w:pPr>
        <w:pStyle w:val="ArticleBody"/>
        <w:jc w:val="left"/>
      </w:pPr>
      <w:r>
        <w:rPr>
          <w:rFonts w:ascii="Myanmar Text" w:hAnsi="Myanmar Text" w:eastAsia="Myanmar Text" w:cs="Myanmar Text"/>
        </w:rPr>
        <w:t>မင်းတော်နီဗုခဒ္ဒနေဇာက</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သမာဓိရှိသူ</w:t>
      </w:r>
      <w:r>
        <w:rPr>
          <w:rFonts w:ascii="Times New Roman" w:hAnsi="Times New Roman" w:eastAsia="Times New Roman" w:cs="Times New Roman"/>
        </w:rPr>
        <w:t xml:space="preserve"> </w:t>
      </w:r>
      <w:r>
        <w:rPr>
          <w:rFonts w:ascii="Myanmar Text" w:hAnsi="Myanmar Text" w:eastAsia="Myanmar Text" w:cs="Myanmar Text"/>
        </w:rPr>
        <w:t>သုံးဦးအတွက်</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သုံးခုအနက်</w:t>
      </w:r>
      <w:r>
        <w:rPr>
          <w:rFonts w:ascii="Times New Roman" w:hAnsi="Times New Roman" w:eastAsia="Times New Roman" w:cs="Times New Roman"/>
        </w:rPr>
        <w:t xml:space="preserve"> </w:t>
      </w:r>
      <w:r>
        <w:rPr>
          <w:rFonts w:ascii="Myanmar Text" w:hAnsi="Myanmar Text" w:eastAsia="Myanmar Text" w:cs="Myanmar Text"/>
        </w:rPr>
        <w:t>နောက်ဆုံးစမ်းသပ်မှုသည်၊</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သမာဓိရှိသူ</w:t>
      </w:r>
      <w:r>
        <w:rPr>
          <w:rFonts w:ascii="Times New Roman" w:hAnsi="Times New Roman" w:eastAsia="Times New Roman" w:cs="Times New Roman"/>
        </w:rPr>
        <w:t xml:space="preserve"> </w:t>
      </w:r>
      <w:r>
        <w:rPr>
          <w:rFonts w:ascii="Myanmar Text" w:hAnsi="Myanmar Text" w:eastAsia="Myanmar Text" w:cs="Myanmar Text"/>
        </w:rPr>
        <w:t>သုံးဦးတို့က</w:t>
      </w:r>
      <w:r>
        <w:rPr>
          <w:rFonts w:ascii="Times New Roman" w:hAnsi="Times New Roman" w:eastAsia="Times New Roman" w:cs="Times New Roman"/>
        </w:rPr>
        <w:t xml:space="preserve"> </w:t>
      </w:r>
      <w:r>
        <w:rPr>
          <w:rFonts w:ascii="Myanmar Text" w:hAnsi="Myanmar Text" w:eastAsia="Myanmar Text" w:cs="Myanmar Text"/>
        </w:rPr>
        <w:t>ပုံဆောင်ပြသသော</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ပရောဖက်ပြုစမ်းသပ်မှုသည်</w:t>
      </w:r>
      <w:r>
        <w:rPr>
          <w:rFonts w:ascii="Times New Roman" w:hAnsi="Times New Roman" w:eastAsia="Times New Roman" w:cs="Times New Roman"/>
        </w:rPr>
        <w:t xml:space="preserve"> </w:t>
      </w:r>
      <w:r>
        <w:rPr>
          <w:rFonts w:ascii="Myanmar Text" w:hAnsi="Myanmar Text" w:eastAsia="Myanmar Text" w:cs="Myanmar Text"/>
        </w:rPr>
        <w:t>ဗာဗုလုန်နှင့်</w:t>
      </w:r>
      <w:r>
        <w:rPr>
          <w:rFonts w:ascii="Times New Roman" w:hAnsi="Times New Roman" w:eastAsia="Times New Roman" w:cs="Times New Roman"/>
        </w:rPr>
        <w:t xml:space="preserve"> </w:t>
      </w:r>
      <w:r>
        <w:rPr>
          <w:rFonts w:ascii="Myanmar Text" w:hAnsi="Myanmar Text" w:eastAsia="Myanmar Text" w:cs="Myanmar Text"/>
        </w:rPr>
        <w:t>ပတ်သက်ကြောင်းကို</w:t>
      </w:r>
      <w:r>
        <w:rPr>
          <w:rFonts w:ascii="Times New Roman" w:hAnsi="Times New Roman" w:eastAsia="Times New Roman" w:cs="Times New Roman"/>
        </w:rPr>
        <w:t xml:space="preserve"> </w:t>
      </w:r>
      <w:r>
        <w:rPr>
          <w:rFonts w:ascii="Myanmar Text" w:hAnsi="Myanmar Text" w:eastAsia="Myanmar Text" w:cs="Myanmar Text"/>
        </w:rPr>
        <w:t>ပုံဖော်ပြသလျက်ရှိသည်။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နီဗုခဒ္ဒနေဇာသည်</w:t>
      </w:r>
      <w:r>
        <w:rPr>
          <w:rFonts w:ascii="Times New Roman" w:hAnsi="Times New Roman" w:eastAsia="Times New Roman" w:cs="Times New Roman"/>
        </w:rPr>
        <w:t xml:space="preserve"> </w:t>
      </w:r>
      <w:r>
        <w:rPr>
          <w:rFonts w:ascii="Myanmar Text" w:hAnsi="Myanmar Text" w:eastAsia="Myanmar Text" w:cs="Myanmar Text"/>
        </w:rPr>
        <w:t>မင်းကြီးဖြစ်၍၊</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မင်းကြီးတစ်ပါး၊</w:t>
      </w:r>
      <w:r>
        <w:rPr>
          <w:rFonts w:ascii="Times New Roman" w:hAnsi="Times New Roman" w:eastAsia="Times New Roman" w:cs="Times New Roman"/>
        </w:rPr>
        <w:t xml:space="preserve"> </w:t>
      </w:r>
      <w:r>
        <w:rPr>
          <w:rFonts w:ascii="Myanmar Text" w:hAnsi="Myanmar Text" w:eastAsia="Myanmar Text" w:cs="Myanmar Text"/>
        </w:rPr>
        <w:t>တိုင်းနိုင်ငံတစ်နိုင်ငံ၏</w:t>
      </w:r>
      <w:r>
        <w:rPr>
          <w:rFonts w:ascii="Times New Roman" w:hAnsi="Times New Roman" w:eastAsia="Times New Roman" w:cs="Times New Roman"/>
        </w:rPr>
        <w:t xml:space="preserve"> </w:t>
      </w:r>
      <w:r>
        <w:rPr>
          <w:rFonts w:ascii="Myanmar Text" w:hAnsi="Myanmar Text" w:eastAsia="Myanmar Text" w:cs="Myanmar Text"/>
        </w:rPr>
        <w:t>မြို့တော်တစ်မြို့၊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အပြန်အလှန်ဖလှယ်၍</w:t>
      </w:r>
      <w:r>
        <w:rPr>
          <w:rFonts w:ascii="Times New Roman" w:hAnsi="Times New Roman" w:eastAsia="Times New Roman" w:cs="Times New Roman"/>
        </w:rPr>
        <w:t xml:space="preserve"> </w:t>
      </w:r>
      <w:r>
        <w:rPr>
          <w:rFonts w:ascii="Myanmar Text" w:hAnsi="Myanmar Text" w:eastAsia="Myanmar Text" w:cs="Myanmar Text"/>
        </w:rPr>
        <w:t>အသုံးပြုနိုင်သော</w:t>
      </w:r>
      <w:r>
        <w:rPr>
          <w:rFonts w:ascii="Times New Roman" w:hAnsi="Times New Roman" w:eastAsia="Times New Roman" w:cs="Times New Roman"/>
        </w:rPr>
        <w:t xml:space="preserve"> </w:t>
      </w:r>
      <w:r>
        <w:rPr>
          <w:rFonts w:ascii="Myanmar Text" w:hAnsi="Myanmar Text" w:eastAsia="Myanmar Text" w:cs="Myanmar Text"/>
        </w:rPr>
        <w:t>သင်္ကေတများအဖြစ်</w:t>
      </w:r>
      <w:r>
        <w:rPr>
          <w:rFonts w:ascii="Times New Roman" w:hAnsi="Times New Roman" w:eastAsia="Times New Roman" w:cs="Times New Roman"/>
        </w:rPr>
        <w:t xml:space="preserve"> </w:t>
      </w:r>
      <w:r>
        <w:rPr>
          <w:rFonts w:ascii="Myanmar Text" w:hAnsi="Myanmar Text" w:eastAsia="Myanmar Text" w:cs="Myanmar Text"/>
        </w:rPr>
        <w:t>သတ်မှတ်ထားသောကြောင့်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နောက်ဆုံးကာလရှိ</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ဦးခေါင်းကို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ပြည်တန်ဆာမဖြစ်ပြီး၊</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နဖူးပေါ်တွင်</w:t>
      </w:r>
      <w:r>
        <w:rPr>
          <w:rFonts w:ascii="Times New Roman" w:hAnsi="Times New Roman" w:eastAsia="Times New Roman" w:cs="Times New Roman"/>
        </w:rPr>
        <w:t xml:space="preserve"> “</w:t>
      </w:r>
      <w:r>
        <w:rPr>
          <w:rFonts w:ascii="Myanmar Text" w:hAnsi="Myanmar Text" w:eastAsia="Myanmar Text" w:cs="Myanmar Text"/>
        </w:rPr>
        <w:t>နက်နဲသည့်အရာ၊</w:t>
      </w:r>
      <w:r>
        <w:rPr>
          <w:rFonts w:ascii="Times New Roman" w:hAnsi="Times New Roman" w:eastAsia="Times New Roman" w:cs="Times New Roman"/>
        </w:rPr>
        <w:t xml:space="preserve"> </w:t>
      </w:r>
      <w:r>
        <w:rPr>
          <w:rFonts w:ascii="Myanmar Text" w:hAnsi="Myanmar Text" w:eastAsia="Myanmar Text" w:cs="Myanmar Text"/>
        </w:rPr>
        <w:t>ဗာဗုလုန်ကြီး၊</w:t>
      </w:r>
      <w:r>
        <w:rPr>
          <w:rFonts w:ascii="Times New Roman" w:hAnsi="Times New Roman" w:eastAsia="Times New Roman" w:cs="Times New Roman"/>
        </w:rPr>
        <w:t xml:space="preserve"> </w:t>
      </w:r>
      <w:r>
        <w:rPr>
          <w:rFonts w:ascii="Myanmar Text" w:hAnsi="Myanmar Text" w:eastAsia="Myanmar Text" w:cs="Myanmar Text"/>
        </w:rPr>
        <w:t>ပြည်တန်ဆာမများနှင့်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ရွံရှာဖွယ်အမှုအရာများ၏</w:t>
      </w:r>
      <w:r>
        <w:rPr>
          <w:rFonts w:ascii="Times New Roman" w:hAnsi="Times New Roman" w:eastAsia="Times New Roman" w:cs="Times New Roman"/>
        </w:rPr>
        <w:t xml:space="preserve"> </w:t>
      </w:r>
      <w:r>
        <w:rPr>
          <w:rFonts w:ascii="Myanmar Text" w:hAnsi="Myanmar Text" w:eastAsia="Myanmar Text" w:cs="Myanmar Text"/>
        </w:rPr>
        <w:t>မိခင်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ရေးသားထားသည်။</w:t>
      </w:r>
    </w:p>
    <w:p>
      <w:pPr>
        <w:pStyle w:val="ArticleBody"/>
        <w:jc w:val="left"/>
      </w:pPr>
      <w:r>
        <w:rPr>
          <w:rFonts w:ascii="Times New Roman" w:hAnsi="Times New Roman" w:eastAsia="Times New Roman" w:cs="Times New Roman"/>
        </w:rPr>
        <w:t>Ujian nubuatan terakhir bagi seratus empat puluh empat ribu itu berkaitan dengan pemahaman yang benar atau yang salah mengenai “kepala” Babel modern pada akhir zaman. Ujian terakhir mereka juga mencakup pemahaman bahwa Babel modern dan Roma Modern adalah lambang-lambang yang saling dapat dipertukarkan, dan karena itu “kepala” Babel modern adalah “kepala” yang sama dalam salah satu garis itu, sebab keduanya merupakan lambang-lambang yang saling dapat dipertukarkan.</w:t>
      </w:r>
    </w:p>
    <w:p>
      <w:pPr>
        <w:pStyle w:val="ArticleScripture"/>
        <w:jc w:val="left"/>
      </w:pPr>
      <w:r>
        <w:rPr>
          <w:rFonts w:ascii="Times New Roman" w:hAnsi="Times New Roman" w:eastAsia="Times New Roman" w:cs="Times New Roman"/>
        </w:rPr>
        <w:t>“Lefatshe le tletse meferefere, ntwa le dikganetsano. Leha ho le jwalo, tlasa hlooho e le nngwe—matla a bopapa—batho ba tla kopana ho hanyetsa Modimo ka motho wa dipaki tsa Hae.” Testimonies, volume 7, 182.</w:t>
      </w:r>
    </w:p>
    <w:p>
      <w:pPr>
        <w:pStyle w:val="ArticleBody"/>
        <w:jc w:val="left"/>
      </w:pPr>
      <w:r>
        <w:rPr>
          <w:rFonts w:ascii="Times New Roman" w:hAnsi="Times New Roman" w:eastAsia="Times New Roman" w:cs="Times New Roman"/>
        </w:rPr>
        <w:t>Daniel enggo atiga ipa gi chimiklgnigipa aro bon∙kamgipa katchinikani bichalko mesokaha, maina ian pangnan katchinikani baksa nangrimgipa sako dake bichal ong∙a; uni gimin ian Rome-ni golpoo ong∙gipa bichal ong∙a. Bon∙kamgipa salrango skangchongmotgipa dilgipa papal bil ong∙a, jean Babylon-ni skanggipa dilgipa Nebuchadnezzarchi toe mesokgimin ong∙a; ua an∙tangchi Daniel aro atiga ipa gi chimiklgnigiparangko dake nirikaha. Daniel aro atiga ipa gi chimiklgnigiparangchi toe mesokgimin dakegrikani, Adventism-ni pangchake songnok itihaso skanggipa dakegrikanichi skangso toe mesokgimin ong∙a, jean 1843 chart-o talatgimin ong∙a; uan Gitelni jakchi dilgimin ong∙aha, aro uko dingtangatna nangjachim. 1843 chart-o mesokgimin dakegrikani, Daniel ki∙tapni adha chikkung sa-gipani chang chikkung bri vers 14-o gita nikani-ko songo done timitaniko ong∙atgipa bil Antiochus Epiphanes ma, ba pagan Rome ma ine u∙ianio pangchakgimin ong∙aha.</w:t>
      </w:r>
    </w:p>
    <w:p>
      <w:pPr>
        <w:pStyle w:val="ArticleBody"/>
        <w:jc w:val="left"/>
      </w:pPr>
      <w:r>
        <w:rPr>
          <w:rFonts w:ascii="Times New Roman" w:hAnsi="Times New Roman" w:eastAsia="Times New Roman" w:cs="Times New Roman"/>
        </w:rPr>
        <w:t>Dalam sejarah akhir zaman, seratus empat puluh empat ribu akan diuji berdasarkan pemahaman nubuatan mereka. Pemahaman nubuatan ditegakkan oleh beberapa garis nubuatan yang menopang ujian terakhir sebagai sesuatu yang bersifat nubuat. Ujian itu akan berlangsung secara progresif dan akan mencapai kesimpulannya dengan suatu pernyataan dua golongan penyembah.</w:t>
      </w:r>
    </w:p>
    <w:p>
      <w:pPr>
        <w:pStyle w:val="ArticleBody"/>
        <w:jc w:val="left"/>
      </w:pPr>
      <w:r>
        <w:rPr>
          <w:rFonts w:ascii="Times New Roman" w:hAnsi="Times New Roman" w:eastAsia="Times New Roman" w:cs="Times New Roman"/>
        </w:rPr>
        <w:t>Sebagaimana digambarkan dalam pasal dua belas kitab Daniel, pengujian dimulai ketika terang nubuatan yang baru dimeteraibukakan, dan ujian yang pertama kemudian ialah apakah akan memakan pekabaran itu atau menolak pekabaran itu. Ujian itu dilambangkan oleh Daniel sebagai “disucikan,” dan ujian berikutnya oleh Daniel disebut “dibuat putih,” dan proses itu berakhir pada ujian yang ketiga dan terakhir yang dilambangkan sebagai “diuji.” Ujian yang ketiga dan terakhir itulah saat kedua golongan itu “diuji,” dan di sanalah mereka menyatakan apakah mereka mempunyai minyak, atau tidak.</w:t>
      </w:r>
    </w:p>
    <w:p>
      <w:pPr>
        <w:pStyle w:val="ArticleBody"/>
        <w:jc w:val="left"/>
      </w:pPr>
      <w:r>
        <w:rPr>
          <w:rFonts w:ascii="Times New Roman" w:hAnsi="Times New Roman" w:eastAsia="Times New Roman" w:cs="Times New Roman"/>
        </w:rPr>
        <w:t>Даниелын нэг дүгээр бүлэгт эцсийн сорилтыг шууд тодорхойлсон байдаг; тиймээс Даниел “араатны дүрийг байгуулах” хэмээн төлөөлүүлэн үзүүлсэн сорилтыг зааж байгаа бөгөөд энэ нь “Бурханы ард түмэн тэнцэх ёстой сорилт” мөн. Тэд “тамгалагдахаас” өмнө ч, мөн тун удахгүй ирэх Ням гаргийн хуулиар “нигүүлслийн хугацаа хаагдахаас” өмнө ч энэ сорилтыг даван туулах ёстой.</w:t>
      </w:r>
    </w:p>
    <w:p>
      <w:pPr>
        <w:pStyle w:val="ArticleBody"/>
        <w:jc w:val="left"/>
      </w:pPr>
      <w:r>
        <w:rPr>
          <w:rFonts w:ascii="Times New Roman" w:hAnsi="Times New Roman" w:eastAsia="Times New Roman" w:cs="Times New Roman"/>
        </w:rPr>
        <w:t>Ujian tentang bagaimana patung binatang itu dibentuk melibatkan ujian kenabian untuk memahami struktur kenabian dari persatuan rangkap tiga itu. Naga, binatang itu, dan nabi palsu memiliki suatu struktur kenabian yang khusus yang ditegakkan atas banyak saksi kenabian. Memahami bagaimana persatuan rangkap tiga itu bersatu sebagai satu kuasa kenabian tunggal pada akhir zaman berarti memahami bagaimana patung binatang itu dibentuk.</w:t>
      </w:r>
    </w:p>
    <w:p>
      <w:pPr>
        <w:pStyle w:val="ArticleBody"/>
        <w:jc w:val="left"/>
      </w:pPr>
      <w:r>
        <w:rPr>
          <w:rFonts w:ascii="Times New Roman" w:hAnsi="Times New Roman" w:eastAsia="Times New Roman" w:cs="Times New Roman"/>
        </w:rPr>
        <w:t>En enkel, men samansett illustrasjon på kor viktig det er å forstå korleis biletet av dyret blir danna i dei siste dagar, er Paulus sitt vitnemål om syndemennesket i det andre kapitlet i 2 Tessalonikarbrev. Paulus omtalar det profetiske forholdet mellom det heidenske Roma og det pavelige Roma, og når han gjer det, viser han at «det profetiske forholdet mellom det heidenske Roma og det pavelige Roma» er eit emne som openberrar to klassar av tilbedarar.</w:t>
      </w:r>
    </w:p>
    <w:p>
      <w:pPr>
        <w:pStyle w:val="ArticleBody"/>
        <w:jc w:val="left"/>
      </w:pPr>
      <w:r>
        <w:rPr>
          <w:rFonts w:ascii="Times New Roman" w:hAnsi="Times New Roman" w:eastAsia="Times New Roman" w:cs="Times New Roman"/>
        </w:rPr>
        <w:t>Go na le setlhopha sengwe se se ratang boammaaruri jwa “kamano ya seporofeto magareng ga Roma ya boheitane le Roma ya bopapa,” le setlhopha sengwe se se sa rateng boammaaruri joo mme ka jalo se amogela tsietso e e maatla. Kamano ya seporofeto magareng ga Roma ya boheitane le Roma ya bopapa e Paulo a e tlhalositseng ke karolo fela ya ditemana di le dintsi tsa seporofeto tse di emelang kamano ya mebuso eo e mebedi, gape le kamano ya mebuso eo e mebedi le United States.</w:t>
      </w:r>
    </w:p>
    <w:p>
      <w:pPr>
        <w:pStyle w:val="ArticleBody"/>
        <w:jc w:val="left"/>
      </w:pPr>
      <w:r>
        <w:rPr>
          <w:rFonts w:ascii="Times New Roman" w:hAnsi="Times New Roman" w:eastAsia="Times New Roman" w:cs="Times New Roman"/>
        </w:rPr>
        <w:t>Roman Kapagan adalah naga, Roma kepausan adalah binatang itu, dan Amerika Syarikat adalah nabi palsu. Ahab ialah raja naga atas sepuluh raja, yang telah berkahwin dengan Izebel, perempuan sundal itu, yang memerintah atas suatu himpunan ganda dua nabi-nabi palsu. Nabi-nabi lelaki ialah nabi-nabi Baal, dan imam-imam belukar melambangkan dewi perempuan Asytoret. Bersama-sama mereka melambangkan nabi palsu pada akhir zaman yang membentuk suatu patung binatang itu, sebagaimana diwakili oleh imam-imam perempuan dan nabi-nabi lelaki.</w:t>
      </w:r>
    </w:p>
    <w:p>
      <w:pPr>
        <w:pStyle w:val="ArticleBody"/>
        <w:jc w:val="left"/>
      </w:pPr>
      <w:r>
        <w:rPr>
          <w:rFonts w:ascii="Times New Roman" w:hAnsi="Times New Roman" w:eastAsia="Times New Roman" w:cs="Times New Roman"/>
        </w:rPr>
        <w:t>Naga itu adalah Ahab, yang merupakan simbol bagi sepuluh raja dalam Wahyu tujuh belas, dan merupakan kerajaan ketujuh dari delapan kerajaan. Kerajaan keenam adalah Amerika Serikat, nabi-nabi palsu Izebel; kerajaan ketujuh adalah sepuluh raja, Perserikatan Bangsa-Bangsa, kuasa naga; dan kerajaan kedelapan, yaitu yang berasal dari ketujuh itu, adalah kerajaan kelima yang menerima luka yang mematikan, yang dibangkitkan kembali sebagai kerajaan kedelapan dan terakhir, yaitu binatang itu, yang kepadanya dan menurut rupanya Amerika Serikat dan kemudian seluruh dunia membuat suatu patung.</w:t>
      </w:r>
    </w:p>
    <w:p>
      <w:pPr>
        <w:pStyle w:val="ArticleBody"/>
        <w:jc w:val="left"/>
      </w:pPr>
      <w:r>
        <w:rPr>
          <w:rFonts w:ascii="Times New Roman" w:hAnsi="Times New Roman" w:eastAsia="Times New Roman" w:cs="Times New Roman"/>
        </w:rPr>
        <w:t>Bab satu kitab Daniel mengenal pasti satu ujian nubuatan terakhir yang melibatkan pemahaman tentang Rom sebagaimana diwakili dalam Firman Tuhan. 2 Tesalonika mengenal pasti bahawa ujian nubuatan terakhir itu merangkumi terang berkenaan struktur Rom Moden, sebagaimana diwakili oleh hubungan nubuatan dan politik antara Rom pagan dan Rom kepausan.</w:t>
      </w:r>
    </w:p>
    <w:p>
      <w:pPr>
        <w:pStyle w:val="ArticleBody"/>
        <w:jc w:val="left"/>
      </w:pPr>
      <w:r>
        <w:rPr>
          <w:rFonts w:ascii="Times New Roman" w:hAnsi="Times New Roman" w:eastAsia="Times New Roman" w:cs="Times New Roman"/>
        </w:rPr>
        <w:t>Daniel bab 2 menggambarkan bahawa ada suatu rahsia yang dibuka meterainya pada akhir zaman yang menguji seratus empat puluh empat ribu orang, kerana Daniel dan tiga orang saleh dalam bab 2 melambangkan umat Tuhan pada akhir zaman. Rahsia nubuat yang dibuka meterainya itu, dan dengan demikian menguji mereka, ialah mimpi rahsia Nebukadnezar tentang patung binatang-binatang itu, yang dengan demikian melambangkan ujian terakhir bagi seratus empat puluh empat ribu orang, iaitu, sebagaimana yang dicatat oleh Sister White, “pembentukan patung binatang itu.”</w:t>
      </w:r>
    </w:p>
    <w:p>
      <w:pPr>
        <w:pStyle w:val="ArticleBody"/>
        <w:jc w:val="left"/>
      </w:pPr>
      <w:r>
        <w:rPr>
          <w:rFonts w:ascii="Times New Roman" w:hAnsi="Times New Roman" w:eastAsia="Times New Roman" w:cs="Times New Roman"/>
        </w:rPr>
        <w:t>Ujian yang dilambangkan oleh Daniel pasal dua ditempatkan di bawah ancaman maut. Sebagai suatu gambaran tentang hari-hari terakhir, hal itu meneguhkan apa yang diajarkan Paulus ketika ia menunjukkan kesesatan yang kuat yang menimpa mereka yang tidak mengasihi kebenaran. Dalam sejarah Daniel, pengertiannya menyelamatkan orang-orang bijaksana di Babel, tetapi tidak ada lagi masa percobaan sesudah ujian terakhir pada hari-hari terakhir.</w:t>
      </w:r>
    </w:p>
    <w:p>
      <w:pPr>
        <w:pStyle w:val="ArticleBody"/>
        <w:jc w:val="left"/>
      </w:pPr>
      <w:r>
        <w:rPr>
          <w:rFonts w:ascii="Times New Roman" w:hAnsi="Times New Roman" w:eastAsia="Times New Roman" w:cs="Times New Roman"/>
        </w:rPr>
        <w:t>Tlalhuitl in tlatzacuiliztli ipan Roma quenin se tlanextiliztli tlen oticnextijkeh, techmaka melahuac testimonih de nopa tlatzacuiliztli tlen axcan ya mochixtoc. Ihuan quema nopa nehnemiliztli para ley de domingo axcan ya pano ica tlayohuilotl, iteotlatol Dios tlayecancah quixnextía iasihual, masque san achitzin almas cateh conehua tonalli; ihuan yehua tlen amo conehua tonalli, ica ya nopa amo quimatih para nopa xali de nopa tiempo de gracia niman motlamia chicahuac. Ya ni pano ipan nopa contexto tlen Sister White quixmatqui, campa nopa tlamantli saquinoc tlen tlamiase eliseh nimanih. Ipan julio, 2023, Michael temoc para quimquetzqui iueyi ejército ipan iniicxihua, pero para seyes parte de nopa ejército, achtohui monequi ma mochihua se tequitl tlayolmelajcayotl; ihuan ya nopa mochihua ipan nopa política tlalpan campa nopa ixiptla de nopa yolcatl ya monelchihua.</w:t>
      </w:r>
    </w:p>
    <w:p>
      <w:pPr>
        <w:pStyle w:val="ArticleBody"/>
        <w:jc w:val="left"/>
      </w:pPr>
      <w:r>
        <w:rPr>
          <w:rFonts w:ascii="Times New Roman" w:hAnsi="Times New Roman" w:eastAsia="Times New Roman" w:cs="Times New Roman"/>
        </w:rPr>
        <w:t>Go na le tiro ya boporofeti e e tshwanetseng go diragadiwa e e akaretsang go lemoga go bopiwa ga setshwantsho sa sebatana. Moithuti wa boporofeti o tshwanetse go lemoga ka ditiragalo tse di diragalang mo hisitoring ya jaanong gore mabaka a bodumedi le a dipolotiki a a tlhagisang setshwantsho sa sebatana kwa United States a setse a simologile. Moithuti o tshwanetse gape go lemoga kafa setshwantsho sa sebatana se bopiwang ka teng ka boporofeti jaaka go beilwe mo Lefokong la Modimo. Gape o tshwanetse go lemoga gore, fa setshwantsho sa sebatana se ntse se bopiwa kwa United States, setshwantsho sa Modimo sone se ntse se bopiwa mo go ba ba dikete di le lekgolo le masome a manè a mane. O tshwanetse go tlhaloganya pharologanyo e e tsamaisanang ya hisitori ya malatsi a bofelo le Ba-Millerite mo nakong ya go gola ga molaetsa wa Sello sa Bosigogare mo hisitoring ya bone, fa ba ne ba tsosiwa gore ba lemoge gore ba ne ba le mo nakong ya go diega ya setshwantsho, mme ka jalo bone ka bobone ke bone makgarebane. Dintlha tsotlhe tse tharo ke karolo ya teko ya boporofeti e e simolotseng go bonala sentle ka Phukwi wa 2023.</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ཐིག་ཕྲེང་གི་སྟེང་ནས་ཐིག་ཕྲེང་</w:t>
      </w:r>
      <w:r>
        <w:rPr>
          <w:rFonts w:ascii="Times New Roman" w:hAnsi="Times New Roman" w:eastAsia="Times New Roman" w:cs="Times New Roman"/>
        </w:rPr>
        <w:t xml:space="preserve">” </w:t>
      </w:r>
      <w:r>
        <w:rPr>
          <w:rFonts w:ascii="Microsoft Himalaya" w:hAnsi="Microsoft Himalaya" w:eastAsia="Microsoft Himalaya" w:cs="Microsoft Himalaya"/>
        </w:rPr>
        <w:t>ཞེས་པ་ལྟར།</w:t>
      </w:r>
      <w:r>
        <w:rPr>
          <w:rFonts w:ascii="Times New Roman" w:hAnsi="Times New Roman" w:eastAsia="Times New Roman" w:cs="Times New Roman"/>
        </w:rPr>
        <w:t xml:space="preserve"> </w:t>
      </w:r>
      <w:r>
        <w:rPr>
          <w:rFonts w:ascii="Microsoft Himalaya" w:hAnsi="Microsoft Himalaya" w:eastAsia="Microsoft Himalaya" w:cs="Microsoft Himalaya"/>
        </w:rPr>
        <w:t>ཨེཊ་ཝེན་ཊིསཊ་ཀྱི་ལོ་རྒྱུས་ནང་རོམ་མཁར་དང་འབྲེལ་བའི་རྩོད་གླེང་གང་བྱུང་བ་རེ་རེ་ནི།</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མཐའ་མའི་ཉིན་མོར་ཡང་བསྐྱར་འབྱུང་བའི་དམ་པའི་ལོ་རྒྱུས་ཡིན།</w:t>
      </w:r>
      <w:r>
        <w:rPr>
          <w:rFonts w:ascii="Times New Roman" w:hAnsi="Times New Roman" w:eastAsia="Times New Roman" w:cs="Times New Roman"/>
        </w:rPr>
        <w:t xml:space="preserve"> </w:t>
      </w:r>
      <w:r>
        <w:rPr>
          <w:rFonts w:ascii="Microsoft Himalaya" w:hAnsi="Microsoft Himalaya" w:eastAsia="Microsoft Himalaya" w:cs="Microsoft Himalaya"/>
        </w:rPr>
        <w:t>རོམ་མཁར་སྐོར་གྱི་མཐའ་མའི་རྩོད་གླེང་ནི།</w:t>
      </w:r>
      <w:r>
        <w:rPr>
          <w:rFonts w:ascii="Times New Roman" w:hAnsi="Times New Roman" w:eastAsia="Times New Roman" w:cs="Times New Roman"/>
        </w:rPr>
        <w:t xml:space="preserve"> </w:t>
      </w:r>
      <w:r>
        <w:rPr>
          <w:rFonts w:ascii="Microsoft Himalaya" w:hAnsi="Microsoft Himalaya" w:eastAsia="Microsoft Himalaya" w:cs="Microsoft Himalaya"/>
        </w:rPr>
        <w:t>༢༠༢༣</w:t>
      </w:r>
      <w:r>
        <w:rPr>
          <w:rFonts w:ascii="Times New Roman" w:hAnsi="Times New Roman" w:eastAsia="Times New Roman" w:cs="Times New Roman"/>
        </w:rPr>
        <w:t xml:space="preserve"> </w:t>
      </w:r>
      <w:r>
        <w:rPr>
          <w:rFonts w:ascii="Microsoft Himalaya" w:hAnsi="Microsoft Himalaya" w:eastAsia="Microsoft Himalaya" w:cs="Microsoft Himalaya"/>
        </w:rPr>
        <w:t>ལོའི་ཟླ་</w:t>
      </w:r>
      <w:r>
        <w:rPr>
          <w:rFonts w:ascii="Times New Roman" w:hAnsi="Times New Roman" w:eastAsia="Times New Roman" w:cs="Times New Roman"/>
        </w:rPr>
        <w:t xml:space="preserve"> </w:t>
      </w:r>
      <w:r>
        <w:rPr>
          <w:rFonts w:ascii="Microsoft Himalaya" w:hAnsi="Microsoft Himalaya" w:eastAsia="Microsoft Himalaya" w:cs="Microsoft Himalaya"/>
        </w:rPr>
        <w:t>༧</w:t>
      </w:r>
      <w:r>
        <w:rPr>
          <w:rFonts w:ascii="Times New Roman" w:hAnsi="Times New Roman" w:eastAsia="Times New Roman" w:cs="Times New Roman"/>
        </w:rPr>
        <w:t xml:space="preserve"> </w:t>
      </w:r>
      <w:r>
        <w:rPr>
          <w:rFonts w:ascii="Microsoft Himalaya" w:hAnsi="Microsoft Himalaya" w:eastAsia="Microsoft Himalaya" w:cs="Microsoft Himalaya"/>
        </w:rPr>
        <w:t>པར་འབྱོར་བའི་འཕྲིན་དེར་དཀོན་མཆོག་གི་མི་རྣམས་མ་སད་པའི་ཐད་ཀར་གྱི་འབྲས་བུ་ཡིན།</w:t>
      </w:r>
    </w:p>
    <w:p>
      <w:pPr>
        <w:pStyle w:val="ArticleScripture"/>
        <w:jc w:val="left"/>
      </w:pPr>
      <w:r>
        <w:rPr>
          <w:rFonts w:ascii="Times New Roman" w:hAnsi="Times New Roman" w:eastAsia="Times New Roman" w:cs="Times New Roman"/>
        </w:rPr>
        <w:t>“Бурхан Өөрийн ард түмнийг сэрээх болно; хэрэв өөр ямар ч арга бүтэлгүйтвэл, тэдний дунд тэрс сургаалууд орж ирж, тэднийг шигшин, буудайгаас хивгийг салгах болно. Эзэн Өөрийн үгэнд итгэдэг бүхнийг нойрноос сэрэхийг уриалж байна. Энэ цаг үед тохирох эрхэм үнэт гэрэл ирсэн. Энэ нь яг бидний дээр ирээд буй аюулуудыг харуулдаг Библийн үнэн мөн. Энэхүү гэрэл нь биднийг Судруудыг хичээнгүйгээр судлахад, мөн бидний баримталж буй байр сууриудыг хамгийн нягт шүүмжлэлтэйгээр шалган үзэхэд хөтлөх учиртай. Үнэний бүх талууд ба байр сууриудыг залбирал болон мацагтайгаар бүрэн дүүрэн, тууштайгаар шинжлэн судлуулахыг Бурхан хүсдэг. Итгэгчид үнэнийг юу бүрдүүлдгийн тухай таамаглал болон тодорхой бус үзэл санаанд тайвшран үлдэх ёсгүй. Тэдний итгэл Бурханы үгэн дээр бат бөх үндэслэгдсэн байх ёстой, ингэснээр шалгалтын цаг ирж, тэд итгэлийнхээ төлөө хариу өгөхөөр зөвлөлүүдийн өмнө аваачигдах үед, доторх найдварынхаа учрыг дөлгөөн байдал ба эмээн хүндлэлтэйгээр хэлж чадах юм.</w:t>
      </w:r>
    </w:p>
    <w:p>
      <w:pPr>
        <w:pStyle w:val="ArticleScripture"/>
        <w:jc w:val="left"/>
      </w:pPr>
      <w:r>
        <w:rPr>
          <w:rFonts w:ascii="Times New Roman" w:hAnsi="Times New Roman" w:eastAsia="Times New Roman" w:cs="Times New Roman"/>
        </w:rPr>
        <w:t>“Dukwi, dukwi, dukwi. Mawduʿi ahak yɛfri ma ʿalamgama no, ɛsɛ sɛ ɛyɛ ahyɛnni a nkwa wom ma yɛn. Ɛho hia yiye sɛ, bere a yɛrekyerɛkyerɛ nkyerɛkyerɛ a yɛbu no gyidi mu nsɛm atitiriw no ho ban no, yɛrennya kwan da sɛ yɛde adwenkye a ɛnyɛ nokware pɛpɛɛpɛ bedi dwuma. Ebia eyinom betumi ama nea ɔsɔre tia no ayɛ komm, nanso ɛmma nokware no anuonyam. Ɛsɛ sɛ yɛde adwenkye a egyina pintinn ba, a ɛrennyɛ nea ɛbɛma yɛn atamfo no ayɛ komm nko ara, na mmom nea ebetumi agyina nhwehwɛmu a emu dɔ sen biara na emu yɛ den sen biara ano. Wɔn a wɔatete wɔn ho sɛ akasafo a wɔde akyinnye-di agoru no, wɔn fam no asiane kɛse wɔ hɔ sɛ wɔrennye Onyankopɔn Asɛm no anni nokwaredi mu. Bere a yɛne ɔsɔretiafo hyia no, ɛsɛ sɛ ɛyɛ yɛn mmɔdenbɔ a emu yɛ den sɛ yɛde nsɛm no bɛma wɔ ɔkwan a ɛbɛma adwene mu gyidi asɔre wɔ n’adwene mu, na ɛnyɛ sɛ yɛrehwehwɛ kɛkɛ sɛ yɛbɛhyɛ ogyidini no den.”</w:t>
      </w:r>
    </w:p>
    <w:p>
      <w:pPr>
        <w:pStyle w:val="ArticleScripture"/>
        <w:jc w:val="left"/>
      </w:pPr>
      <w:r>
        <w:rPr>
          <w:rFonts w:ascii="Times New Roman" w:hAnsi="Times New Roman" w:eastAsia="Times New Roman" w:cs="Times New Roman"/>
        </w:rPr>
        <w:t>“Ɔwom sɛ onipa bɛkɔ anim wɔ nimdeɛ mu kɔsi baabiara de, mma ɔnnwene da koro mpo sɛ enhia sɛ wɔhwehwɛ Kyerɛwsɛm no mu yiye na daa daa de pɛ hann kɛse bi. Sɛ ɔman bi a wɔafrɛ yɛn no, wɔfrɛ yɛn mu biara sɛ ɔnyɛ nkɔmhyɛ suani. Ɛsɛ sɛ yɛde anibere hwɛ, na ama yɛatumi ahu hann no ɔfã biara a Onyankopɔn de bɛma yɛn. Ɛsɛ sɛ yɛkyere nokware no nhyerɛn a edi kan no; na mpaebɔ mu adesua so no, yebetumi anya hann a emu da hɔ kɛse, a yebetumi de ato afoforo anim.” Testimonies, Volume 5, 708.</w:t>
      </w:r>
    </w:p>
    <w:p>
      <w:pPr>
        <w:pStyle w:val="ArticleBody"/>
        <w:jc w:val="left"/>
      </w:pPr>
      <w:r>
        <w:rPr>
          <w:rFonts w:ascii="Times New Roman" w:hAnsi="Times New Roman" w:eastAsia="Times New Roman" w:cs="Times New Roman"/>
        </w:rPr>
        <w:t>Bamprotestanti ba mehleng ya Miller ba ile ba gana go laolwa ke melao ya thutapuo, mme ba tlhopha go tlhokomologa lefoko “also” mo temaneng ya lesome le bonê, leo ka thutapuo le tlhalosang gore “batlhasedi ba batho ba gago” ba ne ba emela maatla a masha a a neng a tsenngwa mo tatelanong ya ditiragalo e e neng e emetswe mo ditemaneng tse temana ya lesome le bonê e leng mo go tsone. Uriah Smith le ene o ne a dira selo se se tshwanang tota fa a ne a tlhokomologa bosupi jwa thutapuo jo bo supang gore kgosi ya bokone mo temaneng ya masome a mararo le borataro, mme morago mo temaneng ya masome a manê, e ne e tshwanetse go nna yone kgosi eo ya bokone e e neng e ntse e le serutwa sa puo fa e sa le go tloga mo temaneng ya masome a mararo le bongwe.</w:t>
      </w:r>
    </w:p>
    <w:p>
      <w:pPr>
        <w:pStyle w:val="ArticleBody"/>
        <w:jc w:val="left"/>
      </w:pPr>
      <w:r>
        <w:rPr>
          <w:rFonts w:ascii="Times New Roman" w:hAnsi="Times New Roman" w:eastAsia="Times New Roman" w:cs="Times New Roman"/>
        </w:rPr>
        <w:t>Ndafuma ano ava va rutaka leswaku United States hi yona “vaphangi” va tirhisa xitatimende xa Sister White lexi tivisaka matimba ya vapapa ni United States tanihi matimba mambirhi lamakulu ya ku xanisa emasikwini yo hetelela, kutani va soholota girama leswaku va vula leswaku leswi vuriwaka “old world,” leswi Sister White a swi tirhisaka ku hlamusela Europa, entiyisweni swi yimela matimu ya nkarhi lowu hundzeke. Girama ya xitatimende lexi yi kombisa leswaku sweswo i ku ehleketa loku hoxeke, naswona ndlela leyi Sister White a tirhisaka “old world” ha yona eka xitatimende lexi yi fambisana ni ndlela leyi a yi tirhisaka ha yona etindhawini tin’wana ematsalweni yakwe. Loko a endla tano, u tlhela a pfumelelana ni vatsari va matimu lava tirhisaka rito “old world” hi ku fambelanisa ni “new world” leswaku va hambanisa Europa ni Americas.</w:t>
      </w:r>
    </w:p>
    <w:p>
      <w:pPr>
        <w:pStyle w:val="ArticleScripture"/>
        <w:jc w:val="left"/>
      </w:pPr>
      <w:r>
        <w:rPr>
          <w:rFonts w:ascii="Times New Roman" w:hAnsi="Times New Roman" w:eastAsia="Times New Roman" w:cs="Times New Roman"/>
        </w:rPr>
        <w:t>"</w:t>
      </w:r>
      <w:r>
        <w:rPr>
          <w:rFonts w:ascii="Nirmala UI" w:hAnsi="Nirmala UI" w:eastAsia="Nirmala UI" w:cs="Nirmala UI"/>
        </w:rPr>
        <w:t>ওল্ড</w:t>
      </w:r>
      <w:r>
        <w:rPr>
          <w:rFonts w:ascii="Times New Roman" w:hAnsi="Times New Roman" w:eastAsia="Times New Roman" w:cs="Times New Roman"/>
        </w:rPr>
        <w:t xml:space="preserve"> </w:t>
      </w:r>
      <w:r>
        <w:rPr>
          <w:rFonts w:ascii="Nirmala UI" w:hAnsi="Nirmala UI" w:eastAsia="Nirmala UI" w:cs="Nirmala UI"/>
        </w:rPr>
        <w:t>ওয়ার্ল্ডে</w:t>
      </w:r>
      <w:r>
        <w:rPr>
          <w:rFonts w:ascii="Times New Roman" w:hAnsi="Times New Roman" w:eastAsia="Times New Roman" w:cs="Times New Roman"/>
        </w:rPr>
        <w:t xml:space="preserve"> </w:t>
      </w:r>
      <w:r>
        <w:rPr>
          <w:rFonts w:ascii="Nirmala UI" w:hAnsi="Nirmala UI" w:eastAsia="Nirmala UI" w:cs="Nirmala UI"/>
        </w:rPr>
        <w:t>রোমানবাদ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ওয়ার্ল্ডে</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ঐশী</w:t>
      </w:r>
      <w:r>
        <w:rPr>
          <w:rFonts w:ascii="Times New Roman" w:hAnsi="Times New Roman" w:eastAsia="Times New Roman" w:cs="Times New Roman"/>
        </w:rPr>
        <w:t xml:space="preserve"> </w:t>
      </w:r>
      <w:r>
        <w:rPr>
          <w:rFonts w:ascii="Nirmala UI" w:hAnsi="Nirmala UI" w:eastAsia="Nirmala UI" w:cs="Nirmala UI"/>
        </w:rPr>
        <w:t>বিধানকে</w:t>
      </w:r>
      <w:r>
        <w:rPr>
          <w:rFonts w:ascii="Times New Roman" w:hAnsi="Times New Roman" w:eastAsia="Times New Roman" w:cs="Times New Roman"/>
        </w:rPr>
        <w:t xml:space="preserve"> </w:t>
      </w:r>
      <w:r>
        <w:rPr>
          <w:rFonts w:ascii="Nirmala UI" w:hAnsi="Nirmala UI" w:eastAsia="Nirmala UI" w:cs="Nirmala UI"/>
        </w:rPr>
        <w:t>সম্মান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ধরনের</w:t>
      </w:r>
      <w:r>
        <w:rPr>
          <w:rFonts w:ascii="Times New Roman" w:hAnsi="Times New Roman" w:eastAsia="Times New Roman" w:cs="Times New Roman"/>
        </w:rPr>
        <w:t xml:space="preserve"> </w:t>
      </w:r>
      <w:r>
        <w:rPr>
          <w:rFonts w:ascii="Nirmala UI" w:hAnsi="Nirmala UI" w:eastAsia="Nirmala UI" w:cs="Nirmala UI"/>
        </w:rPr>
        <w:t>আচরণ</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গ্রেট</w:t>
      </w:r>
      <w:r>
        <w:rPr>
          <w:rFonts w:ascii="Times New Roman" w:hAnsi="Times New Roman" w:eastAsia="Times New Roman" w:cs="Times New Roman"/>
        </w:rPr>
        <w:t xml:space="preserve"> </w:t>
      </w:r>
      <w:r>
        <w:rPr>
          <w:rFonts w:ascii="Nirmala UI" w:hAnsi="Nirmala UI" w:eastAsia="Nirmala UI" w:cs="Nirmala UI"/>
        </w:rPr>
        <w:t>কনট্রোভার্সি</w:t>
      </w:r>
      <w:r>
        <w:rPr>
          <w:rFonts w:ascii="Times New Roman" w:hAnsi="Times New Roman" w:eastAsia="Times New Roman" w:cs="Times New Roman"/>
        </w:rPr>
        <w:t xml:space="preserve">, </w:t>
      </w:r>
      <w:r>
        <w:rPr>
          <w:rFonts w:ascii="Nirmala UI" w:hAnsi="Nirmala UI" w:eastAsia="Nirmala UI" w:cs="Nirmala UI"/>
        </w:rPr>
        <w:t>৬১৫।</w:t>
      </w:r>
    </w:p>
    <w:p>
      <w:pPr>
        <w:pStyle w:val="ArticleBody"/>
        <w:jc w:val="left"/>
      </w:pPr>
      <w:r>
        <w:rPr>
          <w:rFonts w:ascii="Leelawadee UI" w:hAnsi="Leelawadee UI" w:eastAsia="Leelawadee UI" w:cs="Leelawadee UI"/>
        </w:rPr>
        <w:t>กฎไวยากรณ์ของวลี</w:t>
      </w:r>
      <w:r>
        <w:rPr>
          <w:rFonts w:ascii="Times New Roman" w:hAnsi="Times New Roman" w:eastAsia="Times New Roman" w:cs="Times New Roman"/>
        </w:rPr>
        <w:t xml:space="preserve"> “</w:t>
      </w:r>
      <w:r>
        <w:rPr>
          <w:rFonts w:ascii="Leelawadee UI" w:hAnsi="Leelawadee UI" w:eastAsia="Leelawadee UI" w:cs="Leelawadee UI"/>
        </w:rPr>
        <w:t>จะไล่ตาม</w:t>
      </w:r>
      <w:r>
        <w:rPr>
          <w:rFonts w:ascii="Times New Roman" w:hAnsi="Times New Roman" w:eastAsia="Times New Roman" w:cs="Times New Roman"/>
        </w:rPr>
        <w:t xml:space="preserve">” </w:t>
      </w:r>
      <w:r>
        <w:rPr>
          <w:rFonts w:ascii="Leelawadee UI" w:hAnsi="Leelawadee UI" w:eastAsia="Leelawadee UI" w:cs="Leelawadee UI"/>
        </w:rPr>
        <w:t>ชี้ให้เห็นว่าอำนาจทั้งสองที่เป็นตัวแทนโดย</w:t>
      </w:r>
      <w:r>
        <w:rPr>
          <w:rFonts w:ascii="Times New Roman" w:hAnsi="Times New Roman" w:eastAsia="Times New Roman" w:cs="Times New Roman"/>
        </w:rPr>
        <w:t xml:space="preserve"> “</w:t>
      </w:r>
      <w:r>
        <w:rPr>
          <w:rFonts w:ascii="Leelawadee UI" w:hAnsi="Leelawadee UI" w:eastAsia="Leelawadee UI" w:cs="Leelawadee UI"/>
        </w:rPr>
        <w:t>โลกเก่า</w:t>
      </w:r>
      <w:r>
        <w:rPr>
          <w:rFonts w:ascii="Times New Roman" w:hAnsi="Times New Roman" w:eastAsia="Times New Roman" w:cs="Times New Roman"/>
        </w:rPr>
        <w:t xml:space="preserve">” </w:t>
      </w:r>
      <w:r>
        <w:rPr>
          <w:rFonts w:ascii="Leelawadee UI" w:hAnsi="Leelawadee UI" w:eastAsia="Leelawadee UI" w:cs="Leelawadee UI"/>
        </w:rPr>
        <w:t>และ</w:t>
      </w:r>
      <w:r>
        <w:rPr>
          <w:rFonts w:ascii="Times New Roman" w:hAnsi="Times New Roman" w:eastAsia="Times New Roman" w:cs="Times New Roman"/>
        </w:rPr>
        <w:t xml:space="preserve"> “</w:t>
      </w:r>
      <w:r>
        <w:rPr>
          <w:rFonts w:ascii="Leelawadee UI" w:hAnsi="Leelawadee UI" w:eastAsia="Leelawadee UI" w:cs="Leelawadee UI"/>
        </w:rPr>
        <w:t>โลกใหม่</w:t>
      </w:r>
      <w:r>
        <w:rPr>
          <w:rFonts w:ascii="Times New Roman" w:hAnsi="Times New Roman" w:eastAsia="Times New Roman" w:cs="Times New Roman"/>
        </w:rPr>
        <w:t xml:space="preserve">” </w:t>
      </w:r>
      <w:r>
        <w:rPr>
          <w:rFonts w:ascii="Leelawadee UI" w:hAnsi="Leelawadee UI" w:eastAsia="Leelawadee UI" w:cs="Leelawadee UI"/>
        </w:rPr>
        <w:t>ต่างก็</w:t>
      </w:r>
      <w:r>
        <w:rPr>
          <w:rFonts w:ascii="Times New Roman" w:hAnsi="Times New Roman" w:eastAsia="Times New Roman" w:cs="Times New Roman"/>
        </w:rPr>
        <w:t xml:space="preserve"> “</w:t>
      </w:r>
      <w:r>
        <w:rPr>
          <w:rFonts w:ascii="Leelawadee UI" w:hAnsi="Leelawadee UI" w:eastAsia="Leelawadee UI" w:cs="Leelawadee UI"/>
        </w:rPr>
        <w:t>ไล่ตาม</w:t>
      </w:r>
      <w:r>
        <w:rPr>
          <w:rFonts w:ascii="Times New Roman" w:hAnsi="Times New Roman" w:eastAsia="Times New Roman" w:cs="Times New Roman"/>
        </w:rPr>
        <w:t xml:space="preserve">” </w:t>
      </w:r>
      <w:r>
        <w:rPr>
          <w:rFonts w:ascii="Leelawadee UI" w:hAnsi="Leelawadee UI" w:eastAsia="Leelawadee UI" w:cs="Leelawadee UI"/>
        </w:rPr>
        <w:t>การข่มเหงประชากรของพระเจ้าในยุคสุดท้ายทั้งสิ้น</w:t>
      </w:r>
      <w:r>
        <w:rPr>
          <w:rFonts w:ascii="Times New Roman" w:hAnsi="Times New Roman" w:eastAsia="Times New Roman" w:cs="Times New Roman"/>
        </w:rPr>
        <w:t xml:space="preserve"> </w:t>
      </w:r>
      <w:r>
        <w:rPr>
          <w:rFonts w:ascii="Leelawadee UI" w:hAnsi="Leelawadee UI" w:eastAsia="Leelawadee UI" w:cs="Leelawadee UI"/>
        </w:rPr>
        <w:t>และเป็นความบกพร่องทางไวยากรณ์ที่จะอ้างว่าประโยคนี้กล่าวถึง</w:t>
      </w:r>
      <w:r>
        <w:rPr>
          <w:rFonts w:ascii="Times New Roman" w:hAnsi="Times New Roman" w:eastAsia="Times New Roman" w:cs="Times New Roman"/>
        </w:rPr>
        <w:t xml:space="preserve"> “</w:t>
      </w:r>
      <w:r>
        <w:rPr>
          <w:rFonts w:ascii="Leelawadee UI" w:hAnsi="Leelawadee UI" w:eastAsia="Leelawadee UI" w:cs="Leelawadee UI"/>
        </w:rPr>
        <w:t>โลกเก่า</w:t>
      </w:r>
      <w:r>
        <w:rPr>
          <w:rFonts w:ascii="Times New Roman" w:hAnsi="Times New Roman" w:eastAsia="Times New Roman" w:cs="Times New Roman"/>
        </w:rPr>
        <w:t xml:space="preserve">” </w:t>
      </w:r>
      <w:r>
        <w:rPr>
          <w:rFonts w:ascii="Leelawadee UI" w:hAnsi="Leelawadee UI" w:eastAsia="Leelawadee UI" w:cs="Leelawadee UI"/>
        </w:rPr>
        <w:t>ในฐานะประวัติศาสตร์ที่ผ่านมา</w:t>
      </w:r>
      <w:r>
        <w:rPr>
          <w:rFonts w:ascii="Times New Roman" w:hAnsi="Times New Roman" w:eastAsia="Times New Roman" w:cs="Times New Roman"/>
        </w:rPr>
        <w:t xml:space="preserve"> </w:t>
      </w:r>
      <w:r>
        <w:rPr>
          <w:rFonts w:ascii="Leelawadee UI" w:hAnsi="Leelawadee UI" w:eastAsia="Leelawadee UI" w:cs="Leelawadee UI"/>
        </w:rPr>
        <w:t>และ</w:t>
      </w:r>
      <w:r>
        <w:rPr>
          <w:rFonts w:ascii="Times New Roman" w:hAnsi="Times New Roman" w:eastAsia="Times New Roman" w:cs="Times New Roman"/>
        </w:rPr>
        <w:t xml:space="preserve"> “</w:t>
      </w:r>
      <w:r>
        <w:rPr>
          <w:rFonts w:ascii="Leelawadee UI" w:hAnsi="Leelawadee UI" w:eastAsia="Leelawadee UI" w:cs="Leelawadee UI"/>
        </w:rPr>
        <w:t>โลกใหม่</w:t>
      </w:r>
      <w:r>
        <w:rPr>
          <w:rFonts w:ascii="Times New Roman" w:hAnsi="Times New Roman" w:eastAsia="Times New Roman" w:cs="Times New Roman"/>
        </w:rPr>
        <w:t xml:space="preserve">” </w:t>
      </w:r>
      <w:r>
        <w:rPr>
          <w:rFonts w:ascii="Leelawadee UI" w:hAnsi="Leelawadee UI" w:eastAsia="Leelawadee UI" w:cs="Leelawadee UI"/>
        </w:rPr>
        <w:t>ในฐานะยุคสุดท้าย</w:t>
      </w:r>
      <w:r>
        <w:rPr>
          <w:rFonts w:ascii="Times New Roman" w:hAnsi="Times New Roman" w:eastAsia="Times New Roman" w:cs="Times New Roman"/>
        </w:rPr>
        <w:t xml:space="preserve"> “</w:t>
      </w:r>
      <w:r>
        <w:rPr>
          <w:rFonts w:ascii="Leelawadee UI" w:hAnsi="Leelawadee UI" w:eastAsia="Leelawadee UI" w:cs="Leelawadee UI"/>
        </w:rPr>
        <w:t>บรรทัดบนบรรทัด</w:t>
      </w:r>
      <w:r>
        <w:rPr>
          <w:rFonts w:ascii="Times New Roman" w:hAnsi="Times New Roman" w:eastAsia="Times New Roman" w:cs="Times New Roman"/>
        </w:rPr>
        <w:t xml:space="preserve">” </w:t>
      </w:r>
      <w:r>
        <w:rPr>
          <w:rFonts w:ascii="Leelawadee UI" w:hAnsi="Leelawadee UI" w:eastAsia="Leelawadee UI" w:cs="Leelawadee UI"/>
        </w:rPr>
        <w:t>บรรดาข้อขัดแย้งเก่าทั้งสิ้นของโรมล้วนให้ความรู้แก่นักศึกษาคำพยากรณ์เกี่ยวกับยุคสุดท้ายว่า</w:t>
      </w:r>
      <w:r>
        <w:rPr>
          <w:rFonts w:ascii="Times New Roman" w:hAnsi="Times New Roman" w:eastAsia="Times New Roman" w:cs="Times New Roman"/>
        </w:rPr>
        <w:t xml:space="preserve"> </w:t>
      </w:r>
      <w:r>
        <w:rPr>
          <w:rFonts w:ascii="Leelawadee UI" w:hAnsi="Leelawadee UI" w:eastAsia="Leelawadee UI" w:cs="Leelawadee UI"/>
        </w:rPr>
        <w:t>เมื่อพวกเขาถูกปลุกให้ตื่นขึ้นต่อบททดสอบเรื่องรูปสัตว์ร้ายนั้น</w:t>
      </w:r>
      <w:r>
        <w:rPr>
          <w:rFonts w:ascii="Times New Roman" w:hAnsi="Times New Roman" w:eastAsia="Times New Roman" w:cs="Times New Roman"/>
        </w:rPr>
        <w:t xml:space="preserve"> </w:t>
      </w:r>
      <w:r>
        <w:rPr>
          <w:rFonts w:ascii="Leelawadee UI" w:hAnsi="Leelawadee UI" w:eastAsia="Leelawadee UI" w:cs="Leelawadee UI"/>
        </w:rPr>
        <w:t>ก็จะรวมถึงสภาพการณ์ที่การระบุอย่างถูกต้องถึง</w:t>
      </w:r>
      <w:r>
        <w:rPr>
          <w:rFonts w:ascii="Times New Roman" w:hAnsi="Times New Roman" w:eastAsia="Times New Roman" w:cs="Times New Roman"/>
        </w:rPr>
        <w:t xml:space="preserve"> “</w:t>
      </w:r>
      <w:r>
        <w:rPr>
          <w:rFonts w:ascii="Leelawadee UI" w:hAnsi="Leelawadee UI" w:eastAsia="Leelawadee UI" w:cs="Leelawadee UI"/>
        </w:rPr>
        <w:t>โจรปล้นชนชาติของเจ้า</w:t>
      </w:r>
      <w:r>
        <w:rPr>
          <w:rFonts w:ascii="Times New Roman" w:hAnsi="Times New Roman" w:eastAsia="Times New Roman" w:cs="Times New Roman"/>
        </w:rPr>
        <w:t xml:space="preserve">” </w:t>
      </w:r>
      <w:r>
        <w:rPr>
          <w:rFonts w:ascii="Leelawadee UI" w:hAnsi="Leelawadee UI" w:eastAsia="Leelawadee UI" w:cs="Leelawadee UI"/>
        </w:rPr>
        <w:t>ได้ถูกสำแดงออกมา</w:t>
      </w:r>
      <w:r>
        <w:rPr>
          <w:rFonts w:ascii="Times New Roman" w:hAnsi="Times New Roman" w:eastAsia="Times New Roman" w:cs="Times New Roman"/>
        </w:rPr>
        <w:t xml:space="preserve"> </w:t>
      </w:r>
      <w:r>
        <w:rPr>
          <w:rFonts w:ascii="Leelawadee UI" w:hAnsi="Leelawadee UI" w:eastAsia="Leelawadee UI" w:cs="Leelawadee UI"/>
        </w:rPr>
        <w:t>ความเข้าใจที่ถูกต้องเกี่ยวกับ</w:t>
      </w:r>
      <w:r>
        <w:rPr>
          <w:rFonts w:ascii="Times New Roman" w:hAnsi="Times New Roman" w:eastAsia="Times New Roman" w:cs="Times New Roman"/>
        </w:rPr>
        <w:t xml:space="preserve"> “</w:t>
      </w:r>
      <w:r>
        <w:rPr>
          <w:rFonts w:ascii="Leelawadee UI" w:hAnsi="Leelawadee UI" w:eastAsia="Leelawadee UI" w:cs="Leelawadee UI"/>
        </w:rPr>
        <w:t>โจรปล้น</w:t>
      </w:r>
      <w:r>
        <w:rPr>
          <w:rFonts w:ascii="Times New Roman" w:hAnsi="Times New Roman" w:eastAsia="Times New Roman" w:cs="Times New Roman"/>
        </w:rPr>
        <w:t xml:space="preserve">”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ได้ถูกแสดงไว้ในแผนภูมิผู้บุกเบิก</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1843 </w:t>
      </w:r>
      <w:r>
        <w:rPr>
          <w:rFonts w:ascii="Leelawadee UI" w:hAnsi="Leelawadee UI" w:eastAsia="Leelawadee UI" w:cs="Leelawadee UI"/>
        </w:rPr>
        <w:t>และด้วยเหตุนี้จึงเป็นความจริงพื้นฐานประการหนึ่ง</w:t>
      </w:r>
      <w:r>
        <w:rPr>
          <w:rFonts w:ascii="Times New Roman" w:hAnsi="Times New Roman" w:eastAsia="Times New Roman" w:cs="Times New Roman"/>
        </w:rPr>
        <w:t xml:space="preserve"> </w:t>
      </w:r>
      <w:r>
        <w:rPr>
          <w:rFonts w:ascii="Leelawadee UI" w:hAnsi="Leelawadee UI" w:eastAsia="Leelawadee UI" w:cs="Leelawadee UI"/>
        </w:rPr>
        <w:t>ซึ่งได้รับการยืนยันโดยสิทธิอำนาจของพระวิญญาณแห่งคำพยากรณ์</w:t>
      </w:r>
      <w:r>
        <w:rPr>
          <w:rFonts w:ascii="Times New Roman" w:hAnsi="Times New Roman" w:eastAsia="Times New Roman" w:cs="Times New Roman"/>
        </w:rPr>
        <w:t xml:space="preserve"> </w:t>
      </w:r>
      <w:r>
        <w:rPr>
          <w:rFonts w:ascii="Leelawadee UI" w:hAnsi="Leelawadee UI" w:eastAsia="Leelawadee UI" w:cs="Leelawadee UI"/>
        </w:rPr>
        <w:t>สิ่งนี้ชี้ให้เห็นว่า</w:t>
      </w:r>
      <w:r>
        <w:rPr>
          <w:rFonts w:ascii="Times New Roman" w:hAnsi="Times New Roman" w:eastAsia="Times New Roman" w:cs="Times New Roman"/>
        </w:rPr>
        <w:t xml:space="preserve"> </w:t>
      </w:r>
      <w:r>
        <w:rPr>
          <w:rFonts w:ascii="Leelawadee UI" w:hAnsi="Leelawadee UI" w:eastAsia="Leelawadee UI" w:cs="Leelawadee UI"/>
        </w:rPr>
        <w:t>เมื่อบรรดานักศึกษาคำพยากรณ์ตื่นขึ้นสู่บททดสอบสุดท้ายของตน</w:t>
      </w:r>
      <w:r>
        <w:rPr>
          <w:rFonts w:ascii="Times New Roman" w:hAnsi="Times New Roman" w:eastAsia="Times New Roman" w:cs="Times New Roman"/>
        </w:rPr>
        <w:t xml:space="preserve"> </w:t>
      </w:r>
      <w:r>
        <w:rPr>
          <w:rFonts w:ascii="Leelawadee UI" w:hAnsi="Leelawadee UI" w:eastAsia="Leelawadee UI" w:cs="Leelawadee UI"/>
        </w:rPr>
        <w:t>ประเด็นเรื่อง</w:t>
      </w:r>
      <w:r>
        <w:rPr>
          <w:rFonts w:ascii="Times New Roman" w:hAnsi="Times New Roman" w:eastAsia="Times New Roman" w:cs="Times New Roman"/>
        </w:rPr>
        <w:t xml:space="preserve"> “</w:t>
      </w:r>
      <w:r>
        <w:rPr>
          <w:rFonts w:ascii="Leelawadee UI" w:hAnsi="Leelawadee UI" w:eastAsia="Leelawadee UI" w:cs="Leelawadee UI"/>
        </w:rPr>
        <w:t>โจรปล้น</w:t>
      </w:r>
      <w:r>
        <w:rPr>
          <w:rFonts w:ascii="Times New Roman" w:hAnsi="Times New Roman" w:eastAsia="Times New Roman" w:cs="Times New Roman"/>
        </w:rPr>
        <w:t xml:space="preserve">” </w:t>
      </w:r>
      <w:r>
        <w:rPr>
          <w:rFonts w:ascii="Leelawadee UI" w:hAnsi="Leelawadee UI" w:eastAsia="Leelawadee UI" w:cs="Leelawadee UI"/>
        </w:rPr>
        <w:t>ก็จะเป็นตัวแทนของการโจมตีครั้งสุดท้ายต่อความจริงพื้นฐานทั้งหลาย</w:t>
      </w:r>
      <w:r>
        <w:rPr>
          <w:rFonts w:ascii="Times New Roman" w:hAnsi="Times New Roman" w:eastAsia="Times New Roman" w:cs="Times New Roman"/>
        </w:rPr>
        <w:t xml:space="preserve"> </w:t>
      </w:r>
      <w:r>
        <w:rPr>
          <w:rFonts w:ascii="Leelawadee UI" w:hAnsi="Leelawadee UI" w:eastAsia="Leelawadee UI" w:cs="Leelawadee UI"/>
        </w:rPr>
        <w:t>และต่อพระวิญญาณแห่งคำพยากรณ์ด้วย</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Mendirikan Penglihatan — Bilangan Lima Belas</dc:title>
  <dc:subject>Ujian Terakhir: Kebangkitan kepada Pertentangan Nubuat tentang Patung Binatang Buas</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