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Број Осум</w:t>
      </w:r>
    </w:p>
    <w:p>
      <w:pPr>
        <w:pStyle w:val="ArticleSubtitle"/>
        <w:jc w:val="left"/>
      </w:pPr>
      <w:r>
        <w:rPr>
          <w:rFonts w:ascii="Arial" w:hAnsi="Arial" w:eastAsia="Arial" w:cs="Arial"/>
        </w:rPr>
        <w:t>Uhlolojikelele Lomugqa Wesithathu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Seleucus III Ceraunus memerintah seketika sebagai raja dari 226 hingga 223 SM sebelum dibunuh atau mati dalam keadaan yang misterius. Seleucus III ialah pendahulu langsung Antiochus III. Kedua-dua saudara itu melambangkan “anak-anak” dalam ayat sepuluh, dan mereka melambangkan Reagan dan Bush pada tahun 1989.</w:t>
      </w:r>
    </w:p>
    <w:p>
      <w:pPr>
        <w:pStyle w:val="ArticleScripture"/>
        <w:jc w:val="left"/>
      </w:pPr>
      <w:r>
        <w:rPr>
          <w:rFonts w:ascii="Times New Roman" w:hAnsi="Times New Roman" w:eastAsia="Times New Roman" w:cs="Times New Roman"/>
        </w:rPr>
        <w:t>Fili yakhevâ tal pútû, thûva hluvlon raḷte takâwlo a; to ta dîvrâkî ṭi êng, a lûrha tal a thlai thâwlo, a sâyâk lâi a; hnuah chuan amah a kîr leh ang a, a bâng chuan a kulhpui thlengin a hrilhlu a. Daniel 11:10.</w:t>
      </w:r>
    </w:p>
    <w:p>
      <w:pPr>
        <w:pStyle w:val="ArticleBody"/>
        <w:jc w:val="left"/>
      </w:pPr>
      <w:r>
        <w:rPr>
          <w:rFonts w:ascii="Times New Roman" w:hAnsi="Times New Roman" w:eastAsia="Times New Roman" w:cs="Times New Roman"/>
        </w:rPr>
        <w:t>Ayat sepuluh ialah garis ketiga, dan ia melambangkan “masa kesudahan” pada tahun 1989. Ia berkait rapat dengan ayat empat puluh dalam pasal sebelas dan Yesaya 8:8. Hubungan antara ketiga-tiga ayat ini menunjukkan bahawa ayat sebelas melambangkan perang Ukraine semasa, dengan Putin dan Zelenskyy sebagai pihak-pihak yang bertentangan, sebagaimana digambarkan dalam Pertempuran Raphia yang dinyatakan dalam ayat sebelas. Ayat dua belas mengenal pasti kesan susulan perang Ukraine dan nasib Putin. Ayat tiga belas hingga lima belas ialah Pertempuran Panium.</w:t>
      </w:r>
    </w:p>
    <w:p>
      <w:pPr>
        <w:pStyle w:val="ArticleBody"/>
        <w:jc w:val="left"/>
      </w:pPr>
      <w:r>
        <w:rPr>
          <w:rFonts w:ascii="Times New Roman" w:hAnsi="Times New Roman" w:eastAsia="Times New Roman" w:cs="Times New Roman"/>
        </w:rPr>
        <w:t>Timbiri ya ndime ya khumi ndi “nthawi ya mapeto,” ndipo mogwirizana ndi mfundo zogwirizana ndi kutsegulidwa kwa choonadi pa “nthawi ya mapeto,” ndimeyi, ngakhale ili ndime imodzi yokha, ili ndi mizere yambiri ya ulosi yoyimiridwa mmenemo. Ndime ya khumi ikusonyeza chiyambi cha mbiri yobisika ya ndime ya makumi anayi, yomwe imasonyeza chiyambi cha kayendedwe ka mngelo wachitatu ndi kusindikizidwa kwa anthu zikwi zana limodzi makumi anayi ndi zinayi.</w:t>
      </w:r>
    </w:p>
    <w:p>
      <w:pPr>
        <w:pStyle w:val="ArticleBody"/>
        <w:jc w:val="left"/>
      </w:pPr>
      <w:r>
        <w:rPr>
          <w:rFonts w:ascii="Times New Roman" w:hAnsi="Times New Roman" w:eastAsia="Times New Roman" w:cs="Times New Roman"/>
        </w:rPr>
        <w:t>Ayat itu menghubungkan tujuh masa dalam Imamat dua puluh enam sebagaimana dikenal pasti dalam penglihatan yang bermula dalam Yesaya fasal tujuh. Hubungan itu menandakan penyatuan keilahian dengan kemanusiaan, yakni penyempurnaan rahsia kesalehan semasa bunyi sangkakala ketujuh, iaitu celaka Islam yang ketiga.</w:t>
      </w:r>
    </w:p>
    <w:p>
      <w:pPr>
        <w:pStyle w:val="ArticleBody"/>
        <w:jc w:val="left"/>
      </w:pPr>
      <w:r>
        <w:rPr>
          <w:rFonts w:ascii="Leelawadee UI" w:hAnsi="Leelawadee UI" w:eastAsia="Leelawadee UI" w:cs="Leelawadee UI"/>
        </w:rPr>
        <w:t>ខនេះកំណត់ឆ្នាំ</w:t>
      </w:r>
      <w:r>
        <w:rPr>
          <w:rFonts w:ascii="Times New Roman" w:hAnsi="Times New Roman" w:eastAsia="Times New Roman" w:cs="Times New Roman"/>
        </w:rPr>
        <w:t xml:space="preserve"> 1989 </w:t>
      </w:r>
      <w:r>
        <w:rPr>
          <w:rFonts w:ascii="Leelawadee UI" w:hAnsi="Leelawadee UI" w:eastAsia="Leelawadee UI" w:cs="Leelawadee UI"/>
        </w:rPr>
        <w:t>ជាពេលវេលានៃទីបញ្ចប់</w:t>
      </w:r>
      <w:r>
        <w:rPr>
          <w:rFonts w:ascii="Times New Roman" w:hAnsi="Times New Roman" w:eastAsia="Times New Roman" w:cs="Times New Roman"/>
        </w:rPr>
        <w:t xml:space="preserve"> </w:t>
      </w:r>
      <w:r>
        <w:rPr>
          <w:rFonts w:ascii="Leelawadee UI" w:hAnsi="Leelawadee UI" w:eastAsia="Leelawadee UI" w:cs="Leelawadee UI"/>
        </w:rPr>
        <w:t>ហើយតាមរយៈការភ្ជាប់ជាមួយ</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26 </w:t>
      </w:r>
      <w:r>
        <w:rPr>
          <w:rFonts w:ascii="Leelawadee UI" w:hAnsi="Leelawadee UI" w:eastAsia="Leelawadee UI" w:cs="Leelawadee UI"/>
        </w:rPr>
        <w:t>វារួមបញ្ចូលសេចក្តីពិតមូលដ្ឋានរបស់</w:t>
      </w:r>
      <w:r>
        <w:rPr>
          <w:rFonts w:ascii="Times New Roman" w:hAnsi="Times New Roman" w:eastAsia="Times New Roman" w:cs="Times New Roman"/>
        </w:rPr>
        <w:t xml:space="preserve"> William Miller </w:t>
      </w:r>
      <w:r>
        <w:rPr>
          <w:rFonts w:ascii="Leelawadee UI" w:hAnsi="Leelawadee UI" w:eastAsia="Leelawadee UI" w:cs="Leelawadee UI"/>
        </w:rPr>
        <w:t>និងការបះបោរនៃឆ្នាំ</w:t>
      </w:r>
      <w:r>
        <w:rPr>
          <w:rFonts w:ascii="Times New Roman" w:hAnsi="Times New Roman" w:eastAsia="Times New Roman" w:cs="Times New Roman"/>
        </w:rPr>
        <w:t xml:space="preserve"> 1863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ខនេះចាប់ផ្តើមប្រវត្តិសាស្ត្រលាក់កំបាំងនៃខ</w:t>
      </w:r>
      <w:r>
        <w:rPr>
          <w:rFonts w:ascii="Times New Roman" w:hAnsi="Times New Roman" w:eastAsia="Times New Roman" w:cs="Times New Roman"/>
        </w:rPr>
        <w:t xml:space="preserve"> 40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វាជាធាតុសំខាន់មួយនៃការកើនឡើងនៃចំណេះដឹងដែលមកដល់នៅពេលវេលានៃទីបញ្ចប់ក្នុងឆ្នាំ</w:t>
      </w:r>
      <w:r>
        <w:rPr>
          <w:rFonts w:ascii="Times New Roman" w:hAnsi="Times New Roman" w:eastAsia="Times New Roman" w:cs="Times New Roman"/>
        </w:rPr>
        <w:t xml:space="preserve"> 1989 </w:t>
      </w:r>
      <w:r>
        <w:rPr>
          <w:rFonts w:ascii="Leelawadee UI" w:hAnsi="Leelawadee UI" w:eastAsia="Leelawadee UI" w:cs="Leelawadee UI"/>
        </w:rPr>
        <w:t>ហើយចាប់ផ្តើមការបង្ហាញជាព្យាករណ៍អំពីព្រឹត្តិការណ៍ខាងក្រៅដែលបង្កើតជាប្រវត្តិសាស្ត្រលាក់កំបាំងនៃខ</w:t>
      </w:r>
      <w:r>
        <w:rPr>
          <w:rFonts w:ascii="Times New Roman" w:hAnsi="Times New Roman" w:eastAsia="Times New Roman" w:cs="Times New Roman"/>
        </w:rPr>
        <w:t xml:space="preserve"> 40 </w:t>
      </w:r>
      <w:r>
        <w:rPr>
          <w:rFonts w:ascii="Leelawadee UI" w:hAnsi="Leelawadee UI" w:eastAsia="Leelawadee UI" w:cs="Leelawadee UI"/>
        </w:rPr>
        <w:t>ហើយតាមរយៈការភ្ជាប់របស់វាជាមួយ</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ក៏កំណត់អត្តសញ្ញាណព្រឹត្តិការណ៍ខាងក្នុងក្នុងប្រវត្តិសាស្ត្ររវាងឆ្នាំ</w:t>
      </w:r>
      <w:r>
        <w:rPr>
          <w:rFonts w:ascii="Times New Roman" w:hAnsi="Times New Roman" w:eastAsia="Times New Roman" w:cs="Times New Roman"/>
        </w:rPr>
        <w:t xml:space="preserve"> 1989 </w:t>
      </w:r>
      <w:r>
        <w:rPr>
          <w:rFonts w:ascii="Leelawadee UI" w:hAnsi="Leelawadee UI" w:eastAsia="Leelawadee UI" w:cs="Leelawadee UI"/>
        </w:rPr>
        <w:t>និងច្បាប់ថ្ងៃអាទិត្យផងដែរ។</w:t>
      </w:r>
    </w:p>
    <w:p>
      <w:pPr>
        <w:pStyle w:val="ArticleBody"/>
        <w:jc w:val="left"/>
      </w:pPr>
      <w:r>
        <w:rPr>
          <w:rFonts w:ascii="Times New Roman" w:hAnsi="Times New Roman" w:eastAsia="Times New Roman" w:cs="Times New Roman"/>
        </w:rPr>
        <w:t>Nomoro ya fumi i ntango ya ndongokolo, mpe maku aavesi ehumbatanwa na emoniseli ya Esaya sambo, yile yi yeka ndemela ku ufikatela kwakuya.</w:t>
      </w:r>
    </w:p>
    <w:p>
      <w:pPr>
        <w:pStyle w:val="ArticleScripture"/>
        <w:jc w:val="left"/>
      </w:pPr>
      <w:r>
        <w:rPr>
          <w:rFonts w:ascii="Leelawadee UI" w:hAnsi="Leelawadee UI" w:eastAsia="Leelawadee UI" w:cs="Leelawadee UI"/>
        </w:rPr>
        <w:t>เพราะว่าศีรษะของซีเรียคือดามัสกัส</w:t>
      </w:r>
      <w:r>
        <w:rPr>
          <w:rFonts w:ascii="Times New Roman" w:hAnsi="Times New Roman" w:eastAsia="Times New Roman" w:cs="Times New Roman"/>
        </w:rPr>
        <w:t xml:space="preserve"> </w:t>
      </w:r>
      <w:r>
        <w:rPr>
          <w:rFonts w:ascii="Leelawadee UI" w:hAnsi="Leelawadee UI" w:eastAsia="Leelawadee UI" w:cs="Leelawadee UI"/>
        </w:rPr>
        <w:t>และศีรษะของดามัสกัสคือเรซิน</w:t>
      </w:r>
      <w:r>
        <w:rPr>
          <w:rFonts w:ascii="Times New Roman" w:hAnsi="Times New Roman" w:eastAsia="Times New Roman" w:cs="Times New Roman"/>
        </w:rPr>
        <w:t xml:space="preserve"> </w:t>
      </w:r>
      <w:r>
        <w:rPr>
          <w:rFonts w:ascii="Leelawadee UI" w:hAnsi="Leelawadee UI" w:eastAsia="Leelawadee UI" w:cs="Leelawadee UI"/>
        </w:rPr>
        <w:t>และภายในหกสิบห้าปี</w:t>
      </w:r>
      <w:r>
        <w:rPr>
          <w:rFonts w:ascii="Times New Roman" w:hAnsi="Times New Roman" w:eastAsia="Times New Roman" w:cs="Times New Roman"/>
        </w:rPr>
        <w:t xml:space="preserve"> </w:t>
      </w:r>
      <w:r>
        <w:rPr>
          <w:rFonts w:ascii="Leelawadee UI" w:hAnsi="Leelawadee UI" w:eastAsia="Leelawadee UI" w:cs="Leelawadee UI"/>
        </w:rPr>
        <w:t>เอฟราอิมจะถูกหักพังจนมิได้เป็นชนชาติอีก</w:t>
      </w:r>
      <w:r>
        <w:rPr>
          <w:rFonts w:ascii="Times New Roman" w:hAnsi="Times New Roman" w:eastAsia="Times New Roman" w:cs="Times New Roman"/>
        </w:rPr>
        <w:t xml:space="preserve"> </w:t>
      </w:r>
      <w:r>
        <w:rPr>
          <w:rFonts w:ascii="Leelawadee UI" w:hAnsi="Leelawadee UI" w:eastAsia="Leelawadee UI" w:cs="Leelawadee UI"/>
        </w:rPr>
        <w:t>และศีรษะของเอฟราอิมคือสะมาเรีย</w:t>
      </w:r>
      <w:r>
        <w:rPr>
          <w:rFonts w:ascii="Times New Roman" w:hAnsi="Times New Roman" w:eastAsia="Times New Roman" w:cs="Times New Roman"/>
        </w:rPr>
        <w:t xml:space="preserve"> </w:t>
      </w:r>
      <w:r>
        <w:rPr>
          <w:rFonts w:ascii="Leelawadee UI" w:hAnsi="Leelawadee UI" w:eastAsia="Leelawadee UI" w:cs="Leelawadee UI"/>
        </w:rPr>
        <w:t>และศีรษะของสะมาเรียคือบุตรของเรมาลิยาห์</w:t>
      </w:r>
      <w:r>
        <w:rPr>
          <w:rFonts w:ascii="Times New Roman" w:hAnsi="Times New Roman" w:eastAsia="Times New Roman" w:cs="Times New Roman"/>
        </w:rPr>
        <w:t xml:space="preserve"> </w:t>
      </w:r>
      <w:r>
        <w:rPr>
          <w:rFonts w:ascii="Leelawadee UI" w:hAnsi="Leelawadee UI" w:eastAsia="Leelawadee UI" w:cs="Leelawadee UI"/>
        </w:rPr>
        <w:t>ถ้าท่านทั้งหลายจะไม่เชื่อ</w:t>
      </w:r>
      <w:r>
        <w:rPr>
          <w:rFonts w:ascii="Times New Roman" w:hAnsi="Times New Roman" w:eastAsia="Times New Roman" w:cs="Times New Roman"/>
        </w:rPr>
        <w:t xml:space="preserve"> </w:t>
      </w:r>
      <w:r>
        <w:rPr>
          <w:rFonts w:ascii="Leelawadee UI" w:hAnsi="Leelawadee UI" w:eastAsia="Leelawadee UI" w:cs="Leelawadee UI"/>
        </w:rPr>
        <w:t>แน่นอนว่าท่านทั้งหลายจะมิได้รับการสถาปนา</w:t>
      </w:r>
      <w:r>
        <w:rPr>
          <w:rFonts w:ascii="Times New Roman" w:hAnsi="Times New Roman" w:eastAsia="Times New Roman" w:cs="Times New Roman"/>
        </w:rPr>
        <w:t xml:space="preserve"> </w:t>
      </w:r>
      <w:r>
        <w:rPr>
          <w:rFonts w:ascii="Leelawadee UI" w:hAnsi="Leelawadee UI" w:eastAsia="Leelawadee UI" w:cs="Leelawadee UI"/>
        </w:rPr>
        <w:t>อิสยาห์</w:t>
      </w:r>
      <w:r>
        <w:rPr>
          <w:rFonts w:ascii="Times New Roman" w:hAnsi="Times New Roman" w:eastAsia="Times New Roman" w:cs="Times New Roman"/>
        </w:rPr>
        <w:t xml:space="preserve"> 7:8, 9</w:t>
      </w:r>
    </w:p>
    <w:p>
      <w:pPr>
        <w:pStyle w:val="ArticleBody"/>
        <w:jc w:val="left"/>
      </w:pPr>
      <w:r>
        <w:rPr>
          <w:rFonts w:ascii="Times New Roman" w:hAnsi="Times New Roman" w:eastAsia="Times New Roman" w:cs="Times New Roman"/>
        </w:rPr>
        <w:t>Kam ngei le kam pdiang ba ka “khlieh” ka mihkhmat ïa ka nongbah pdeng ka jylla (Samaria bad Damaskos) bad ïa u syiem (Rezin bad Pekah u khun u Remaliah), yn ym pynskhem ïa phi. Lada phim sngewthuh ïa kitei lai tylli ki dak jingïthoh kiba lah ban iasiew kyrteng mar kawei bad kawei, ha ka jinglong-jingman jong Isaiah phra, dkhot phra, (kaba long kajuh ka jingïohi kum ka jingïohi jong ka lynnong hynñiew) te phin ym lah ban ithuh ïa u Putin bad ïa ka Russia kum u syiem ka thaiñ shathie ha ki dkhot khatwei haduh khat-san.</w:t>
      </w:r>
    </w:p>
    <w:p>
      <w:pPr>
        <w:pStyle w:val="ArticleScripture"/>
        <w:jc w:val="left"/>
      </w:pPr>
      <w:r>
        <w:rPr>
          <w:rFonts w:ascii="Times New Roman" w:hAnsi="Times New Roman" w:eastAsia="Times New Roman" w:cs="Times New Roman"/>
        </w:rPr>
        <w:t>Asi leina, kam ta ko, Pukningna uamangna rangko chom∙aatgen, bilakgipa aro bang∙bea, chongmotan Assyriarangni raja aro uni pilak rasong; aro ua an∙chingni pilak nalao sokbagen, aro uni pilak kinarango gakatgen: Aro ua Judahko chanchiatgen; ua cholatgen aro gakatgen, ua baksa kingking sokbagen; aro uni grongrangni tring∙ani nang∙ni a∙songni pilak tringko gapgen, O Immanuel. Isaiah 8:7, 8.</w:t>
      </w:r>
    </w:p>
    <w:p>
      <w:pPr>
        <w:pStyle w:val="ArticleBody"/>
        <w:jc w:val="left"/>
      </w:pPr>
      <w:r>
        <w:rPr>
          <w:rFonts w:ascii="Times New Roman" w:hAnsi="Times New Roman" w:eastAsia="Times New Roman" w:cs="Times New Roman"/>
        </w:rPr>
        <w:t>Хорьдугаар эшлэлийн сэдэв нь төгсгөлийн цаг үед эхэлж, Ням гаргийн хуулийн үед авралын боломж хаагдахад хүргэдэг гурван үе шаттай шалгалтын үйл явц юм.</w:t>
      </w:r>
    </w:p>
    <w:p>
      <w:pPr>
        <w:pStyle w:val="ArticleScripture"/>
        <w:jc w:val="left"/>
      </w:pPr>
      <w:r>
        <w:rPr>
          <w:rFonts w:ascii="Times New Roman" w:hAnsi="Times New Roman" w:eastAsia="Times New Roman" w:cs="Times New Roman"/>
        </w:rPr>
        <w:t>Malemba ye alobaki ete: Kende na yo, Daniel; mpo maloba maye makangami mpe batye yango elembo kino na ntango ya suka. Bato mingi bakopetolama, bakokómisama mpɛmbɛ, mpe bakomekama; kasi bato mabe bakosala mabe; mpe moko te na kati ya bato mabe akososola; kasi bato ya bwanya bakososola. Daniel 12:9, 10.</w:t>
      </w:r>
    </w:p>
    <w:p>
      <w:pPr>
        <w:pStyle w:val="ArticleBody"/>
        <w:jc w:val="left"/>
      </w:pPr>
      <w:r>
        <w:rPr>
          <w:rFonts w:ascii="Times New Roman" w:hAnsi="Times New Roman" w:eastAsia="Times New Roman" w:cs="Times New Roman"/>
        </w:rPr>
        <w:t>Pada “masa akhir” kitab Daniel “dibuka meterainya” dan suatu proses ujian tiga langkah, sebagaimana digambarkan oleh “disucikan, dan dibuat putih, dan diuji”, pun dimulai. Orang-orang “bijaksana” memahami, sedangkan orang-orang “fasik” tidak memahami. Ketiadaan pengertian pada mereka, sama seperti ketiadaan minyak pada mereka dalam perumpamaan tentang sepuluh anak dara, menyebabkan mereka dibinasakan.</w:t>
      </w:r>
    </w:p>
    <w:p>
      <w:pPr>
        <w:pStyle w:val="ArticleScripture"/>
        <w:jc w:val="left"/>
      </w:pPr>
      <w:r>
        <w:rPr>
          <w:rFonts w:ascii="Times New Roman" w:hAnsi="Times New Roman" w:eastAsia="Times New Roman" w:cs="Times New Roman"/>
        </w:rPr>
        <w:t>Umat-Ku dibinasakan karena kurang pengetahuan; karena engkau telah menolak pengetahuan, Aku pun akan menolak engkau, sehingga engkau tidak lagi menjadi imam bagi-Ku; oleh sebab engkau telah melupakan hukum Allahmu, Aku pun akan melupakan anak-anakmu. Hosea 4:6.</w:t>
      </w:r>
    </w:p>
    <w:p>
      <w:pPr>
        <w:pStyle w:val="ArticleBody"/>
        <w:jc w:val="left"/>
      </w:pPr>
      <w:r>
        <w:rPr>
          <w:rFonts w:ascii="Times New Roman" w:hAnsi="Times New Roman" w:eastAsia="Times New Roman" w:cs="Times New Roman"/>
        </w:rPr>
        <w:t>Kata-kata “Umat-Ku” berarti suatu umat perjanjian, dan umat perjanjian ini akan ditolak dan dibinasakan karena “kurangnya pengetahuan.” Undang-undang hari Minggu di Amerika Serikat adalah penanda jalan tempat segala sesuatu dilupakan atau diingat. “Ingatlah dan kuduskanlah hari Sabat” adalah kebenaran masa kini pada titik itu. Di sanalah perempuan sundal dari Tirus diingat. Di sanalah Allah mengingat dosa-dosa Babel dalam Kitab Wahyu.</w:t>
      </w:r>
    </w:p>
    <w:p>
      <w:pPr>
        <w:pStyle w:val="ArticleScripture"/>
        <w:jc w:val="left"/>
      </w:pPr>
      <w:r>
        <w:rPr>
          <w:rFonts w:ascii="Times New Roman" w:hAnsi="Times New Roman" w:eastAsia="Times New Roman" w:cs="Times New Roman"/>
        </w:rPr>
        <w:t>Na kukiingaka mongongo mosusu uta na likoló, koloba ete: Bóbima kati na ye, bato na ngai, mpo bókóma basangani te na masumu na ye, mpe mpo bóyamba te bitumbu na ye. Mpo masumu na ye ekómi kino na likoló, mpe Nzambe akanisi masumu mabe na ye. Bófuta ye lokola ye mpe afutaki bino, mpe bóbakisela ye mbala mibale kolanda misala na ye; na kɔpɔ oyo atondisaki, bótondisela ye mbala mibale. Emoniseli 18:4–6.</w:t>
      </w:r>
    </w:p>
    <w:p>
      <w:pPr>
        <w:pStyle w:val="ArticleBody"/>
        <w:jc w:val="left"/>
      </w:pPr>
      <w:r>
        <w:rPr>
          <w:rFonts w:ascii="Times New Roman" w:hAnsi="Times New Roman" w:eastAsia="Times New Roman" w:cs="Times New Roman"/>
        </w:rPr>
        <w:t>Di situlah anak-anak, atau generasi terakhir nubuat dari Adventisme Laodikia, diputuskan. Di situlah mereka yang oleh Daniel disebut “orang-orang fasik” menyatakan bahwa mereka telah “melupakan” hukum Allah, dan bagian dari hukum Allah yang mereka lupakan ialah kaidah-kaidah atau hukum-hukum nubuat Allah. Konteksnya dengan jelas menunjukkan bahwa mereka kekurangan “pengetahuan” yang bertambah ketika kitab Daniel dimeteraikan kembali dibuka. Daniel membandingkan “orang-orang bijaksana” dengan “orang-orang fasik,” dan Yesus membandingkan “gadis-gadis bijaksana” dengan “gadis-gadis bodoh.” Amos mengenali golongan yang sama sebagai “gadis-gadis perawan yang elok,” yakni mereka yang tidak sanggup menemukan pekabaran nubuat yang dilambangkan oleh timur, utara, dan laut-laut.</w:t>
      </w:r>
    </w:p>
    <w:p>
      <w:pPr>
        <w:pStyle w:val="ArticleScripture"/>
        <w:jc w:val="left"/>
      </w:pPr>
      <w:r>
        <w:rPr>
          <w:rFonts w:ascii="Times New Roman" w:hAnsi="Times New Roman" w:eastAsia="Times New Roman" w:cs="Times New Roman"/>
        </w:rPr>
        <w:t>“Lihatlah, hari-hari akan datang, demikianlah firman Tuhan ALLAH, bahwa Aku akan mendatangkan kelaparan ke atas negeri ini, bukan kelaparan akan roti, dan bukan kehausan akan air, melainkan akan mendengar firman Tuhan. Mereka akan mengembara dari laut ke laut, dan dari utara sampai ke timur; mereka akan lari ke sana kemari untuk mencari firman Tuhan, tetapi tidak akan menemukannya. Pada hari itu anak-anak dara yang elok dan para teruna akan menjadi lemah karena dahaga. Mereka yang bersumpah demi dosa Samaria dan berkata: Demi allahmu yang hidup, hai Dan! dan: Demi ibadah di Bersyeba yang hidup! mereka itu akan rebah dan tidak akan bangkit lagi untuk selama-lamanya.” Amos 8:11–14.</w:t>
      </w:r>
    </w:p>
    <w:p>
      <w:pPr>
        <w:pStyle w:val="ArticleBody"/>
        <w:jc w:val="left"/>
      </w:pPr>
      <w:r>
        <w:rPr>
          <w:rFonts w:ascii="Times New Roman" w:hAnsi="Times New Roman" w:eastAsia="Times New Roman" w:cs="Times New Roman"/>
        </w:rPr>
        <w:t>Che message ci tazhae ko buej, dhej dhae bono dhae hi zong ah a “vawng ahna panga dhae, hmalei a panga hmanh hnimthung ah” tiin an kawng zongna hmangin a entir. Amos cun hihi “nungak thianghlim mawi” hna cu “Bawipa Bia” thei dingin “rilrawknak” an nei tiah a ti i, “cumi ni ah an zong dingin hmun kip ah an kal kawl ding, Bawipa Bia an zong ding i, asinan an hmuh lai lo” tiah a ti. Cumi cakuat cu Daniel cabu chungin nikhua dongnak tikcu caan ah, cangka 40 le bung 11 cangka 10 thlenhnak a tling dingin, 1989 ah kharh lo in a phuanmi thucah cu bung 11 netabik cangka pahnih chungah a tlangpiin a um.</w:t>
      </w:r>
    </w:p>
    <w:p>
      <w:pPr>
        <w:pStyle w:val="ArticleScripture"/>
        <w:jc w:val="left"/>
      </w:pPr>
      <w:r>
        <w:rPr>
          <w:rFonts w:ascii="Times New Roman" w:hAnsi="Times New Roman" w:eastAsia="Times New Roman" w:cs="Times New Roman"/>
        </w:rPr>
        <w:t>Tetapi khabar dari timur dan dari utara akan menggemparkannya; sebab itu ia akan keluar dengan amarah yang besar untuk membinasakan dan melenyapkan sama sekali banyak orang. Dan ia akan mendirikan kemah-kemah istananya di antara lautan-lautan pada gunung kudus yang mulia; namun ia akan sampai kepada kesudahannya, dan tidak seorang pun akan menolongnya. Daniel 11:44, 45.</w:t>
      </w:r>
    </w:p>
    <w:p>
      <w:pPr>
        <w:pStyle w:val="ArticleBody"/>
        <w:jc w:val="left"/>
      </w:pP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नहुने</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रूपवती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कुँवारीहरू</w:t>
      </w:r>
      <w:r>
        <w:rPr>
          <w:rFonts w:ascii="Times New Roman" w:hAnsi="Times New Roman" w:eastAsia="Times New Roman" w:cs="Times New Roman"/>
        </w:rPr>
        <w:t>—</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समुद्रहरूको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गर्नेहरू</w:t>
      </w:r>
      <w:r>
        <w:rPr>
          <w:rFonts w:ascii="Times New Roman" w:hAnsi="Times New Roman" w:eastAsia="Times New Roman" w:cs="Times New Roman"/>
        </w:rPr>
        <w:t>—</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परमेश्वरद्वारा</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दशदेखि</w:t>
      </w:r>
      <w:r>
        <w:rPr>
          <w:rFonts w:ascii="Times New Roman" w:hAnsi="Times New Roman" w:eastAsia="Times New Roman" w:cs="Times New Roman"/>
        </w:rPr>
        <w:t xml:space="preserve"> </w:t>
      </w:r>
      <w:r>
        <w:rPr>
          <w:rFonts w:ascii="Nirmala UI" w:hAnsi="Nirmala UI" w:eastAsia="Nirmala UI" w:cs="Nirmala UI"/>
        </w:rPr>
        <w:t>पन्ध्रसम्म</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युद्धहरू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युद्धहरूलाई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इतिहासहरूमा</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दशले</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खोलिदिन्छ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Temana ya vhuvhili i ṱanganya na zwifhinga zwa sumbe zwa Leviticus 26, ngauralo na mitheo ya Adventism na mushumo wa William Miller. Tshiteṅwa tsha vhuvhili tsha zwiteṅwa zwiraru ndi mulingo wa u vhona we wa thoma musi tshedza tsha temana ya fumitihi na nndwa ya Ukraine zwi tshi vulea. Mulingo wa vhuvhili ndi wa u vhona, nahone u imela mulingo une wa kwama vhukoni hashu ha u lemula zwiitea zwa zwino nga tshedza tsha Ipfi ḽa vhuporofita ḽa Mudzimu. Mulingo wa vhuraru ndi Nndwa ya Panium ya temana ya fumimalanu, he dzina ḽa Simon Barjonah ḽa shandukiswa ḽa pfi Petro, ngauralo zwa swaya u pfuṋiwa ha vha zwigidi ḓana na maḓana maṋa na maṋa a fumi-mbili nga phanḓa ha musi tshifhinga tsha ndiliso tshi tshi valwa kha mulayo wa Swondaha wa temana ya fumirathi.</w:t>
      </w:r>
    </w:p>
    <w:p>
      <w:pPr>
        <w:pStyle w:val="ArticleBody"/>
        <w:jc w:val="left"/>
      </w:pPr>
      <w:r>
        <w:rPr>
          <w:rFonts w:ascii="Times New Roman" w:hAnsi="Times New Roman" w:eastAsia="Times New Roman" w:cs="Times New Roman"/>
        </w:rPr>
        <w:t>Na rra anyị chebara mputa Antiochus Magnus n’agha atọ ọ bụla e gosiri na amaokwu nke iri, nke iri na otu, na nke iri na ise echiche, anyị na-ahụkwa n’akụkọ ihe mere eme nke amaokwu nke itoolu ruo nke iri na isii mbilite na ọdịda nke amụma ụgha nke amụma Akwụkwọ Nsọ.</w:t>
      </w:r>
    </w:p>
    <w:p>
      <w:pPr>
        <w:pStyle w:val="ArticleBody"/>
        <w:jc w:val="left"/>
      </w:pPr>
      <w:r>
        <w:rPr>
          <w:rFonts w:ascii="Times New Roman" w:hAnsi="Times New Roman" w:eastAsia="Times New Roman" w:cs="Times New Roman"/>
        </w:rPr>
        <w:t>Temana temalunga li ta višaho kupfuka ni kuwela ka matimba ya dragoni. Temana ta nkaye ni ta khume ti kombisa hi ku landzelana malembe ya 1798 ni 1989; naswona hi ku endla tano, temana ta nkaye ku ya eka ta khume na tsevu ti kombisa kupfuka ni kuwela ka muprofeta wa mavunwa. Temana ta makume mune ku ya eka ta makume mune na ntlhanu ti yimela kupfuka ni kuwela ka xivandzana. Temana ta nkaye ni ta khume nakambe ti fambelana na temana ya makume mune mayelana ni “minkarhi” ya yona mimbirhi ya “makumu ya nkarhi” hi 1798 ni 1989.</w:t>
      </w:r>
    </w:p>
    <w:p>
      <w:pPr>
        <w:pStyle w:val="ArticleBody"/>
        <w:jc w:val="left"/>
      </w:pPr>
      <w:r>
        <w:rPr>
          <w:rFonts w:ascii="Times New Roman" w:hAnsi="Times New Roman" w:eastAsia="Times New Roman" w:cs="Times New Roman"/>
        </w:rPr>
        <w:t>Mma White u re tsebiša ka go lebanya gore go se kwešiše gabotse “nako ya bofelo” go tšweletša tlhakahlakano mabapi le gore diporofeto di swanetše go dirišwa kae.</w:t>
      </w:r>
    </w:p>
    <w:p>
      <w:pPr>
        <w:pStyle w:val="ArticleScripture"/>
        <w:jc w:val="left"/>
      </w:pPr>
      <w:r>
        <w:rPr>
          <w:rFonts w:ascii="Times New Roman" w:hAnsi="Times New Roman" w:eastAsia="Times New Roman" w:cs="Times New Roman"/>
        </w:rPr>
        <w:t>“Ramai orang sedang melakukan perkara yang sama pada masa kini, pada tahun 1897, kerana mereka belum mempunyai pengalaman dalam pekabaran ujian yang terkandung dalam pekabaran malaikat pertama, kedua, dan ketiga. Ada orang-orang yang sedang menyelidiki Kitab Suci untuk mencari bukti bahawa pekabaran-pekabaran ini masih pada masa hadapan. Mereka mengumpulkan bukti tentang kebenaran pekabaran-pekabaran itu, tetapi mereka gagal memberikan kepadanya tempat yang sewajarnya dalam sejarah nubuatan. Oleh itu, orang-orang demikian berada dalam bahaya menyesatkan umat berkenaan dengan penentuan letak pekabaran-pekabaran itu. Mereka tidak melihat dan memahami zaman akhir, atau bilakah pekabaran-pekabaran itu harus ditempatkan. Hari Tuhan sedang datang dengan langkah yang senyap, tetapi orang-orang yang kononnya bijaksana dan besar sedang bercakap kosong tentang ‘pendidikan tinggi’ yang mereka sangka berasal daripada manusia yang terbatas. Mereka tidak mengetahui tanda-tanda kedatangan Kristus, atau kesudahan dunia.” Sermons and Talks, jilid 1, 290.</w:t>
      </w:r>
    </w:p>
    <w:p>
      <w:pPr>
        <w:pStyle w:val="ArticleBody"/>
        <w:jc w:val="left"/>
      </w:pPr>
      <w:r>
        <w:rPr>
          <w:rFonts w:ascii="Times New Roman" w:hAnsi="Times New Roman" w:eastAsia="Times New Roman" w:cs="Times New Roman"/>
        </w:rPr>
        <w:t>Tema bagi ayat yang kesepuluh ialah “masa kesudahan,” dan terdapat beberapa “masa-masa kesudahan” yang dikenal pasti dalam pasal sebelas. Jika engkau “tidak melihat dan memahami” “masa-masa kesudahan” dalam pasal sebelas, engkau tidak akan mengetahui bila “hendak menempatkan pekabaran-pekanaran itu.” Ia berkata, “ada orang-orang yang menyelidiki Kitab Suci,” dan seperti semua nabi, perkataannya ditujukan kepada akhir zaman; maka pada akhir zaman, mereka yang sedang dikenal pastinya itu ialah suatu golongan yang tidak memahami masa kesudahan, maka mereka itu juga ialah “gadis-gadis perawan” Amos yang rebah dan tidak bangkit lagi selama-lamanya.</w:t>
      </w:r>
    </w:p>
    <w:p>
      <w:pPr>
        <w:pStyle w:val="ArticleBody"/>
        <w:jc w:val="left"/>
      </w:pPr>
      <w:r>
        <w:rPr>
          <w:rFonts w:ascii="Times New Roman" w:hAnsi="Times New Roman" w:eastAsia="Times New Roman" w:cs="Times New Roman"/>
        </w:rPr>
        <w:t>Dalam pasal sebelas ayat satu, Darius dan Koresy berdiri bersama untuk menandai waktu akhir pada tahun 1989. Ketika Ptolemeus pergi ke Babel dan membawa raja utara ke dalam pembuangan di Mesir pada tahun 246 SM, yang pada gilirannya melambangkan tahun 1798 sebagaimana digambarkan dalam ayat tujuh sampai sembilan, hal itu merupakan suatu “waktu akhir.” Ayat sepuluh adalah “waktu akhir” pada tahun 1989.</w:t>
      </w:r>
    </w:p>
    <w:p>
      <w:pPr>
        <w:pStyle w:val="ArticleBody"/>
        <w:jc w:val="left"/>
      </w:pPr>
      <w:r>
        <w:rPr>
          <w:rFonts w:ascii="Times New Roman" w:hAnsi="Times New Roman" w:eastAsia="Times New Roman" w:cs="Times New Roman"/>
        </w:rPr>
        <w:t>1798 ialah pengakhiran dua ribu lima ratus dua puluh tahun penyerakan terhadap kerajaan utara Israel yang bermula pada 723 SM. Seribu dua ratus enam puluh tahun kemudian, pada tahun 538, kepausan memerintah selama seribu dua ratus enam puluh tahun sehingga tahun 1798. Tahun 1798 ialah “masa kesudahan,” kerana itulah pengakhiran tujuh masa, dan juga seribu dua ratus enam puluh tahun, serta seribu dua ratus sembilan puluh tahun dalam Daniel fasal dua belas. Tahun 1798 ialah “masa kesudahan” dan oleh itu tahun 538 juga ialah “masa kesudahan.” Tahun 538 ialah pengakhiran seribu dua ratus enam puluh tahun ketika kekafiran menginjak-injak tempat kudus Allah dan bala tentera-Nya, yang mendahului kepausan dalam melakukan pekerjaan yang sama untuk jangka waktu yang sama.</w:t>
      </w:r>
    </w:p>
    <w:p>
      <w:pPr>
        <w:pStyle w:val="ArticleBody"/>
        <w:jc w:val="left"/>
      </w:pPr>
      <w:r>
        <w:rPr>
          <w:rFonts w:ascii="Times New Roman" w:hAnsi="Times New Roman" w:eastAsia="Times New Roman" w:cs="Times New Roman"/>
        </w:rPr>
        <w:t>538 e emela go fiwa maatla ga bopapa, mme ka go dira jalo e emela gape go fiwa maatla ga bopapa ka nako ya molao wa Tshipi. Molao wa Tshipi o supa “nako ya bofelo.” Ka jalo, temana ya lesome le borataro, mmogo le temana ya ntlha, ya bosupa go ya go ya borobongwe, le temana ya lesome, tsotlhe di tshwaya “nako ya bofelo.” Boammaaruri jo bo tshwanetse go tlhaloganngwa ke bao ba itseng gore melaetsa e tshwanetswe go bewa leng. Pompei o ne a diragatsa temana ya lesome le borataro fa a ne a tsaya Jerusalema. O ne a latelwa ke Julius Caesar, Augustus Caesar le Tiberias Caesar. Tsalo ya ga Jesu e ne e le “nako ya bofelo,” mme e diragetse mo nakong ya ga Augustus Caesar.</w:t>
      </w:r>
    </w:p>
    <w:p>
      <w:pPr>
        <w:pStyle w:val="ArticleScripture"/>
        <w:jc w:val="left"/>
      </w:pPr>
      <w:r>
        <w:rPr>
          <w:rFonts w:ascii="Times New Roman" w:hAnsi="Times New Roman" w:eastAsia="Times New Roman" w:cs="Times New Roman"/>
        </w:rPr>
        <w:t>Ku cwaꞌan teꞌ naꞌatikeꞌ, ayto jeꞌel jun tuul máak yaan u yéetel u meyaj u ts’áaj impuestos tiꞌ u jats’utsilil le ajawilaloꞌ; baꞌaleꞌ ichil pocos k’iinoꞌob yaan u xíimbal, mix tu yóok’ol k’aak’náab k’aas, mix tu yóok’ol p’áatbal. Daniel 11:20.</w:t>
      </w:r>
    </w:p>
    <w:p>
      <w:pPr>
        <w:pStyle w:val="ArticleBody"/>
        <w:jc w:val="left"/>
      </w:pPr>
      <w:r>
        <w:rPr>
          <w:rFonts w:ascii="Times New Roman" w:hAnsi="Times New Roman" w:eastAsia="Times New Roman" w:cs="Times New Roman"/>
        </w:rPr>
        <w:t>Ayat kedua puluh menambah kepada senarai “masa kesudahan” dalam fasal sebelas, dan demikian juga Tiberias Caesar yang memerintah semasa penyaliban Kristus.</w:t>
      </w:r>
    </w:p>
    <w:p>
      <w:pPr>
        <w:pStyle w:val="ArticleScripture"/>
        <w:jc w:val="left"/>
      </w:pPr>
      <w:r>
        <w:rPr>
          <w:rFonts w:ascii="Times New Roman" w:hAnsi="Times New Roman" w:eastAsia="Times New Roman" w:cs="Times New Roman"/>
        </w:rPr>
        <w:t>Gutekan omon ean eima, mandungoingpa ong∙gija mande chakgipa chakatgen; uko songnokni rasongko on∙jawa; indiba ua tom∙toman re∙bae, salgio ka∙saanichi songnokko man∙gen. Aro chi giljagipa jakrang gita, uamang uko mikkangoniko rongtalbee so∙otako man∙gen aro break ong∙gen; ae, niamni songgipa pamongba. Daniel 11:21, 22.</w:t>
      </w:r>
    </w:p>
    <w:p>
      <w:pPr>
        <w:pStyle w:val="ArticleBody"/>
        <w:jc w:val="left"/>
      </w:pPr>
      <w:r>
        <w:rPr>
          <w:rFonts w:ascii="Times New Roman" w:hAnsi="Times New Roman" w:eastAsia="Times New Roman" w:cs="Times New Roman"/>
        </w:rPr>
        <w:t>Isiphambano simi maphakathi neviki lesiprofetho uKristu afika ukuliqinisa nabaningi.</w:t>
      </w:r>
    </w:p>
    <w:p>
      <w:pPr>
        <w:pStyle w:val="ArticleScripture"/>
        <w:jc w:val="left"/>
      </w:pPr>
      <w:r>
        <w:rPr>
          <w:rFonts w:ascii="Times New Roman" w:hAnsi="Times New Roman" w:eastAsia="Times New Roman" w:cs="Times New Roman"/>
        </w:rPr>
        <w:t>Maka ia akan meneguhkan perjanjian dengan banyak orang selama satu minggu; dan pada pertengahan minggu itu ia akan menghentikan korban sembelihan dan persembahan sajian, dan karena puncak kekejian ia akan menjadikannya sunyi sepi, bahkan sampai pada kesudahan; dan apa yang telah ditetapkan akan dicurahkan ke atas yang sunyi sepi. Daniel 9:27.</w:t>
      </w:r>
    </w:p>
    <w:p>
      <w:pPr>
        <w:pStyle w:val="ArticleBody"/>
        <w:jc w:val="left"/>
      </w:pPr>
      <w:r>
        <w:rPr>
          <w:rFonts w:ascii="Times New Roman" w:hAnsi="Times New Roman" w:eastAsia="Times New Roman" w:cs="Times New Roman"/>
        </w:rPr>
        <w:t>Di tengah-tengah minggu itu, kita mendapati suatu permulaan dan suatu pengakhiran bagi seribu dua ratus enam puluh hari yang pertama, yang berakhir tepat di tempat seribu dua ratus enam puluh hari berikutnya dimulai. Minggu itu selaras dengan ketujuh masa penyerakan terhadap kerajaan utara, yang melambangkan baik paganisme maupun kepausan yang menginjak-injak tempat kudus dan bala tentara.</w:t>
      </w:r>
    </w:p>
    <w:p>
      <w:pPr>
        <w:pStyle w:val="ArticleScripture"/>
        <w:jc w:val="left"/>
      </w:pPr>
      <w:r>
        <w:rPr>
          <w:rFonts w:ascii="Times New Roman" w:hAnsi="Times New Roman" w:eastAsia="Times New Roman" w:cs="Times New Roman"/>
        </w:rPr>
        <w:t>Kemudian aku mendengar seorang kudus berbicara, dan seorang kudus yang lain berkata kepada kudus tertentu yang sedang berbicara itu, “Berapa lama penglihatan tentang korban sehari-hari, dan pelanggaran yang menimbulkan kebinasaan itu, sehingga baik tempat kudus maupun bala tentara diserahkan untuk diinjak-injak?” Daniel 8:13.</w:t>
      </w:r>
    </w:p>
    <w:p>
      <w:pPr>
        <w:pStyle w:val="ArticleBody"/>
        <w:jc w:val="left"/>
      </w:pPr>
      <w:r>
        <w:rPr>
          <w:rFonts w:ascii="Times New Roman" w:hAnsi="Times New Roman" w:eastAsia="Times New Roman" w:cs="Times New Roman"/>
        </w:rPr>
        <w:t>538 ialah suatu “masa kesudahan” dan ia selaras dengan salib, yang juga merupakan pengakhiran suatu tempoh nubuatan. 538 dan salib memberikan dua saksi bahawa baik permulaan mahupun pengakhiran sesuatu nubuatan ditandai secara nubuatan sebagai suatu “masa kesudahan.”</w:t>
      </w:r>
    </w:p>
    <w:p>
      <w:pPr>
        <w:pStyle w:val="ArticleBody"/>
        <w:jc w:val="left"/>
      </w:pPr>
      <w:r>
        <w:rPr>
          <w:rFonts w:ascii="Times New Roman" w:hAnsi="Times New Roman" w:eastAsia="Times New Roman" w:cs="Times New Roman"/>
        </w:rPr>
        <w:t>Ayat dua puluh satu dan dua puluh dua, ayat dua puluh, ayat enam belas, ayat sepuluh, ayat tujuh sampai sembilan, dan ayat satu, semuanya menandai “masa akhir.” Ayat dua puluh tiga mengenal pasti persekutuan yang dibuat oleh orang Yahudi Makabe dengan Rom kafir pada tahun 161 hingga 158 SM. Sejarah Dinasti Hasmonean dari pertempuran awal mereka hingga pengakhiran mereka dalam kebinasaan Yerusalem pada tahun 70 M melambangkan Protestantisme murtad di Amerika Syarikat bermula pada tahun 1844, iaitu penghujung suatu nubuatan masa, dan dengan itu suatu “masa akhir,” serta berakhir pada undang-undang Ahad sebagaimana dilambangkan oleh tahun 70 M.</w:t>
      </w:r>
    </w:p>
    <w:p>
      <w:pPr>
        <w:pStyle w:val="ArticleBody"/>
        <w:jc w:val="left"/>
      </w:pPr>
      <w:r>
        <w:rPr>
          <w:rFonts w:ascii="Times New Roman" w:hAnsi="Times New Roman" w:eastAsia="Times New Roman" w:cs="Times New Roman"/>
        </w:rPr>
        <w:t>Ayat dua puluh tiga mengenal pasti suatu “masa akhir” pada tahun 167 SM dalam pertempuran di Modein dan juga pada tahun 70 M, yang kedua-duanya melambangkan masing-masing tahun 1844 dan undang-undang Ahad. Ayat dua puluh tiga, ayat dua puluh satu dan dua puluh dua, ayat dua puluh, ayat enam belas, ayat sepuluh, ayat tujuh hingga sembilan, dan ayat satu semuanya menandai “masa akhir.”</w:t>
      </w:r>
    </w:p>
    <w:p>
      <w:pPr>
        <w:pStyle w:val="ArticleBody"/>
        <w:jc w:val="left"/>
      </w:pPr>
      <w:r>
        <w:rPr>
          <w:rFonts w:ascii="Times New Roman" w:hAnsi="Times New Roman" w:eastAsia="Times New Roman" w:cs="Times New Roman"/>
        </w:rPr>
        <w:t>Ayat dua puluh empat mengenal pasti kekuasaan tertinggi Rom pagan selama tiga ratus enam puluh tahun, dengan demikian menandai kedua-dua permulaan pada 31 SM dan pengakhiran pada 330 sebagai “masa kesudahan.” Ayat dua puluh tujuh dan dua puluh sembilan mengenal pasti kedua-dua permulaan dan pengakhiran tempoh itu, maka ayat dua puluh empat, ayat dua puluh tujuh, ayat dua puluh sembilan, ayat dua puluh tiga, ayat dua puluh satu dan dua puluh dua, ayat dua puluh, ayat enam belas, ayat sepuluh, ayat tujuh hingga sembilan dan ayat satu semuanya menandai “masa kesudahan.”</w:t>
      </w:r>
    </w:p>
    <w:p>
      <w:pPr>
        <w:pStyle w:val="ArticleBody"/>
        <w:jc w:val="left"/>
      </w:pPr>
      <w:r>
        <w:rPr>
          <w:rFonts w:ascii="Times New Roman" w:hAnsi="Times New Roman" w:eastAsia="Times New Roman" w:cs="Times New Roman"/>
        </w:rPr>
        <w:t>Ayat tiga puluh satu mengenal pasti tahun 538 apabila kebencian yang menyebabkan kebinasaan itu ditegakkan, dan ayat tiga puluh enam serta empat puluh mengenal pasti tahun 1798 sebagai “masa kesudahan.” Tahun 538 dalam ayat tiga puluh satu dan 1798 dalam ayat tiga puluh enam serta empat puluh, ayat dua puluh tujuh dan dua puluh sembilan, ayat dua puluh empat, ayat dua puluh tiga, ayat dua puluh satu dan dua puluh dua, ayat dua puluh, ayat enam belas, ayat sepuluh, ayat tujuh hingga sembilan, dan ayat satu, semuanya menandai “masa kesudahan.”</w:t>
      </w:r>
    </w:p>
    <w:p>
      <w:pPr>
        <w:pStyle w:val="ArticleBody"/>
        <w:jc w:val="left"/>
      </w:pPr>
      <w:r>
        <w:rPr>
          <w:rFonts w:ascii="Times New Roman" w:hAnsi="Times New Roman" w:eastAsia="Times New Roman" w:cs="Times New Roman"/>
        </w:rPr>
        <w:t>“</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ਅੰਤਕਾਲ</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ਇਕਤਾਲੀਹ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ਇਕਤਾਲੀਹ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ਅੰਤਕਾਲ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ਪੈਂਤਾਲੀਹ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ਸਹਾਇਤਾ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ਅੰਤਕਾਲ</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ਅੰਤਕਾਲ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ਉন্মੋਚਿਤ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Ri ta siangto leh thupui dangah kan chhunzawm 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Број Осум</dc:title>
  <dc:subject>Uhlolojikelele Lomugqa Wesithathu</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