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Nomor Sepuluh</w:t>
      </w:r>
    </w:p>
    <w:p>
      <w:pPr>
        <w:pStyle w:val="ArticleSubtitle"/>
        <w:jc w:val="left"/>
      </w:pPr>
      <w:r>
        <w:rPr>
          <w:rFonts w:ascii="Arial" w:hAnsi="Arial" w:eastAsia="Arial" w:cs="Arial"/>
        </w:rPr>
        <w:t>Go Tsenoga le Go Wa ga Ditšhaba: Go Tswalela ba 144,000 Sebego le Histori e e Fitlhegileng ya Boporofeti ya Daniele 11:10–16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Tajuk dalam ayat sebelas dan dua belas ialah kebangkitan dan kejatuhan raja selatan, sebagaimana kebangkitan dan kejatuhan terakhir Amerika Syarikat yang diwakili dalam presiden terakhir pada ayat dua, demikian juga wakil duniawi terakhir kuasa naga; kebangkitan dan kejatuhan terakhir Pertubuhan Bangsa-Bangsa Bersatu yang diwakili dalam ayat tiga dan empat. Ayat lima hingga sembilan mewakili sejarah kuasa kepausan dari tahun 538 hingga 1798. Tahun 538 menandakan pemberian kuasa kepada kuasa kepausan, tahun 1798 menandakan luka maut kepausan, dan oleh itu ayat lima hingga sembilan mewakili kebangkitan dan kejatuhan terakhir binatang itu. Ayat sepuluh menandakan tahun 1989 sebagai kejatuhan raja selatan sebagaimana yang diwakili dalam bekas Kesatuan Soviet.</w:t>
      </w:r>
    </w:p>
    <w:p>
      <w:pPr>
        <w:pStyle w:val="ArticleScripture"/>
        <w:jc w:val="left"/>
      </w:pPr>
      <w:r>
        <w:rPr>
          <w:rFonts w:ascii="Times New Roman" w:hAnsi="Times New Roman" w:eastAsia="Times New Roman" w:cs="Times New Roman"/>
        </w:rPr>
        <w:t>“Bangsa-bangsa yang telah tampil di panggung tindakan masing-masing telah diizinkan menempati tempatnya di bumi, supaya terlihat apakah ia akan memenuhi maksud dari ‘Sang Pengawas dan Yang Kudus.’ Nubuat telah menelusuri kebangkitan dan kejatuhan kerajaan-kerajaan besar dunia—Babel, Media-Persia, Yunani, dan Roma. Pada masing-masing kerajaan ini, sebagaimana pada bangsa-bangsa yang kurang berkuasa, sejarah berulang kembali. Masing-masing mengalami masa ujian, masing-masing gagal, kemuliaannya memudar, kuasanya lenyap, dan tempatnya diduduki oleh yang lain....”</w:t>
      </w:r>
    </w:p>
    <w:p>
      <w:pPr>
        <w:pStyle w:val="ArticleScripture"/>
        <w:jc w:val="left"/>
      </w:pPr>
      <w:r>
        <w:rPr>
          <w:rFonts w:ascii="Times New Roman" w:hAnsi="Times New Roman" w:eastAsia="Times New Roman" w:cs="Times New Roman"/>
        </w:rPr>
        <w:t>“Ho tloha ho phahama le ho wa ha ditjhaba, jwalokaha ho hlakiswa maqepheng a Mangolo a Halalelang, ba tshwanetse ho ithuta kamoo kganya ya ka ntle feela le ya lefatshe e se nang thuso kateng. Babilona, ka matla a yona kaofela le bokgabane ba yona, bo tshwanang le bona lefatshe la rona le sa kang la bo bona hape ho tloha mehleng eo,—matla le bokgabane tseo ho batho ba mehleng eo di neng di bonahala di tiile hakakang ebile di tla dula ka ho sa feleng,—e fedile ka botlalo hakakang! Jwaloka ‘palesa ya jwang’ e timetse. Ka mokgwa o jwalo ho timela tsohle tse se nang Modimo e le motheo wa tsona. Ke feela se tlamahaneng le morero wa Hae mme se bonahatsang semelo sa Hae se ka tiisang. Melao-motheo ya Hae ke tsona feela dintho tse sa sisinyeheng tseo lefatshe la rona le di tsebang.” Education, 177, 184.</w:t>
      </w:r>
    </w:p>
    <w:p>
      <w:pPr>
        <w:pStyle w:val="ArticleBody"/>
        <w:jc w:val="left"/>
      </w:pPr>
      <w:r>
        <w:rPr>
          <w:rFonts w:ascii="Times New Roman" w:hAnsi="Times New Roman" w:eastAsia="Times New Roman" w:cs="Times New Roman"/>
        </w:rPr>
        <w:t>Ayat kesebelas dan kedua belas mengenal pasti kebangkitan dan kejatuhan terakhir raja selatan, sebagaimana dilambangkan oleh Rusia. Ayat ketiga belas hingga kelima belas mengenal pasti kebangkitan dan kejatuhan terakhir Amerika Syarikat. Seluruh naratif nubuatan dalam pasal sebelas dibina atas struktur kebangkitan dan kejatuhan kerajaan-kerajaan. Pelajar nubuatan mesti mempertimbangkan hakikat ini jika dia ingin mempunyai sebarang kemungkinan untuk membahagikan dengan tepat mesej nubuatan dalam pasal sebelas.</w:t>
      </w:r>
    </w:p>
    <w:p>
      <w:pPr>
        <w:pStyle w:val="ArticleBody"/>
        <w:jc w:val="left"/>
      </w:pPr>
      <w:r>
        <w:rPr>
          <w:rFonts w:ascii="Times New Roman" w:hAnsi="Times New Roman" w:eastAsia="Times New Roman" w:cs="Times New Roman"/>
        </w:rPr>
        <w:t>Perspektif asas bagi Daniel fasal sebelas ialah bahawa fasal itu terdiri daripada gambaran-gambaran berulang tentang kebangkitan dan kejatuhan kerajaan-kerajaan. Apabila Sister White menyatakan, “Demikianlah binasanya kerajaan Media-Persia, dan kerajaan-kerajaan Yunani dan Roma,” beliau sedang mengenal pasti “Yunani” sebagai naga, “Roma” sebagai binatang, dan “Media-Persia” sebagai nabi palsu. Beliau sedang mengenal pasti kebangkitan dan kejatuhan terakhir bagi kerajaan duniawi yang terakhir, yang terdiri daripada naga, binatang, dan nabi palsu, yang memulakan kebangkitan mereka pada undang-undang Ahad dan menuntun dunia kepada Armagedon dalam penggenapan Wahyu 16:12–21. Beliau sedang mengarahkan umat Tuhan kepada “kebangkitan dan kejatuhan bangsa-bangsa sebagaimana diperjelaskan dalam halaman-halaman Kitab Suci” sebagai perspektif yang harus digunakan untuk “mempelajari betapa tidak bernilainya semata-mata kemuliaan lahiriah dan duniawi.”</w:t>
      </w:r>
    </w:p>
    <w:p>
      <w:pPr>
        <w:pStyle w:val="ArticleBody"/>
        <w:jc w:val="left"/>
      </w:pPr>
      <w:r>
        <w:rPr>
          <w:rFonts w:ascii="Leelawadee UI" w:hAnsi="Leelawadee UI" w:eastAsia="Leelawadee UI" w:cs="Leelawadee UI"/>
        </w:rPr>
        <w:t>ហេតុដែលយើងត្រូវការ</w:t>
      </w:r>
      <w:r>
        <w:rPr>
          <w:rFonts w:ascii="Times New Roman" w:hAnsi="Times New Roman" w:eastAsia="Times New Roman" w:cs="Times New Roman"/>
        </w:rPr>
        <w:t xml:space="preserve"> «</w:t>
      </w:r>
      <w:r>
        <w:rPr>
          <w:rFonts w:ascii="Leelawadee UI" w:hAnsi="Leelawadee UI" w:eastAsia="Leelawadee UI" w:cs="Leelawadee UI"/>
        </w:rPr>
        <w:t>រៀនឲ្យដឹងថា</w:t>
      </w:r>
      <w:r>
        <w:rPr>
          <w:rFonts w:ascii="Times New Roman" w:hAnsi="Times New Roman" w:eastAsia="Times New Roman" w:cs="Times New Roman"/>
        </w:rPr>
        <w:t xml:space="preserve"> </w:t>
      </w:r>
      <w:r>
        <w:rPr>
          <w:rFonts w:ascii="Leelawadee UI" w:hAnsi="Leelawadee UI" w:eastAsia="Leelawadee UI" w:cs="Leelawadee UI"/>
        </w:rPr>
        <w:t>សិរីរុងរឿងខាងក្រៅ</w:t>
      </w:r>
      <w:r>
        <w:rPr>
          <w:rFonts w:ascii="Times New Roman" w:hAnsi="Times New Roman" w:eastAsia="Times New Roman" w:cs="Times New Roman"/>
        </w:rPr>
        <w:t xml:space="preserve"> </w:t>
      </w:r>
      <w:r>
        <w:rPr>
          <w:rFonts w:ascii="Leelawadee UI" w:hAnsi="Leelawadee UI" w:eastAsia="Leelawadee UI" w:cs="Leelawadee UI"/>
        </w:rPr>
        <w:t>និងខាងលោកីយ៍ប៉ុណ្ណោះ</w:t>
      </w:r>
      <w:r>
        <w:rPr>
          <w:rFonts w:ascii="Times New Roman" w:hAnsi="Times New Roman" w:eastAsia="Times New Roman" w:cs="Times New Roman"/>
        </w:rPr>
        <w:t xml:space="preserve"> </w:t>
      </w:r>
      <w:r>
        <w:rPr>
          <w:rFonts w:ascii="Leelawadee UI" w:hAnsi="Leelawadee UI" w:eastAsia="Leelawadee UI" w:cs="Leelawadee UI"/>
        </w:rPr>
        <w:t>គ្មានតម្លៃយ៉ាងណា</w:t>
      </w:r>
      <w:r>
        <w:rPr>
          <w:rFonts w:ascii="Times New Roman" w:hAnsi="Times New Roman" w:eastAsia="Times New Roman" w:cs="Times New Roman"/>
        </w:rPr>
        <w:t xml:space="preserve">» </w:t>
      </w:r>
      <w:r>
        <w:rPr>
          <w:rFonts w:ascii="Leelawadee UI" w:hAnsi="Leelawadee UI" w:eastAsia="Leelawadee UI" w:cs="Leelawadee UI"/>
        </w:rPr>
        <w:t>គឺដើម្បីឲ្យយើងយល់កាន់តែច្បាស់ថា</w:t>
      </w:r>
      <w:r>
        <w:rPr>
          <w:rFonts w:ascii="Times New Roman" w:hAnsi="Times New Roman" w:eastAsia="Times New Roman" w:cs="Times New Roman"/>
        </w:rPr>
        <w:t xml:space="preserve"> </w:t>
      </w:r>
      <w:r>
        <w:rPr>
          <w:rFonts w:ascii="Leelawadee UI" w:hAnsi="Leelawadee UI" w:eastAsia="Leelawadee UI" w:cs="Leelawadee UI"/>
        </w:rPr>
        <w:t>អ្វីៗទាំងអស់នឹងវិនាសទៅ</w:t>
      </w:r>
      <w:r>
        <w:rPr>
          <w:rFonts w:ascii="Times New Roman" w:hAnsi="Times New Roman" w:eastAsia="Times New Roman" w:cs="Times New Roman"/>
        </w:rPr>
        <w:t xml:space="preserve"> «</w:t>
      </w:r>
      <w:r>
        <w:rPr>
          <w:rFonts w:ascii="Leelawadee UI" w:hAnsi="Leelawadee UI" w:eastAsia="Leelawadee UI" w:cs="Leelawadee UI"/>
        </w:rPr>
        <w:t>ដែលមិនមានព្រះជាគ្រឹះរបស់វា</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ការមានព្រះ</w:t>
      </w:r>
      <w:r>
        <w:rPr>
          <w:rFonts w:ascii="Times New Roman" w:hAnsi="Times New Roman" w:eastAsia="Times New Roman" w:cs="Times New Roman"/>
        </w:rPr>
        <w:t xml:space="preserve"> </w:t>
      </w:r>
      <w:r>
        <w:rPr>
          <w:rFonts w:ascii="Leelawadee UI" w:hAnsi="Leelawadee UI" w:eastAsia="Leelawadee UI" w:cs="Leelawadee UI"/>
        </w:rPr>
        <w:t>ឬមិនមានព្រះជាគ្រឹះរបស់អ្នក</w:t>
      </w:r>
      <w:r>
        <w:rPr>
          <w:rFonts w:ascii="Times New Roman" w:hAnsi="Times New Roman" w:eastAsia="Times New Roman" w:cs="Times New Roman"/>
        </w:rPr>
        <w:t xml:space="preserve"> </w:t>
      </w:r>
      <w:r>
        <w:rPr>
          <w:rFonts w:ascii="Leelawadee UI" w:hAnsi="Leelawadee UI" w:eastAsia="Leelawadee UI" w:cs="Leelawadee UI"/>
        </w:rPr>
        <w:t>គឺជាបញ្ហានៃជីវិតឬសេចក្តីស្លាប់។</w:t>
      </w:r>
      <w:r>
        <w:rPr>
          <w:rFonts w:ascii="Times New Roman" w:hAnsi="Times New Roman" w:eastAsia="Times New Roman" w:cs="Times New Roman"/>
        </w:rPr>
        <w:t xml:space="preserve"> </w:t>
      </w:r>
      <w:r>
        <w:rPr>
          <w:rFonts w:ascii="Leelawadee UI" w:hAnsi="Leelawadee UI" w:eastAsia="Leelawadee UI" w:cs="Leelawadee UI"/>
        </w:rPr>
        <w:t>ចាប់ពីចំណុចនោះក្នុងការអភិវឌ្ឍនៃគំនិត</w:t>
      </w:r>
      <w:r>
        <w:rPr>
          <w:rFonts w:ascii="Times New Roman" w:hAnsi="Times New Roman" w:eastAsia="Times New Roman" w:cs="Times New Roman"/>
        </w:rPr>
        <w:t xml:space="preserve"> </w:t>
      </w:r>
      <w:r>
        <w:rPr>
          <w:rFonts w:ascii="Leelawadee UI" w:hAnsi="Leelawadee UI" w:eastAsia="Leelawadee UI" w:cs="Leelawadee UI"/>
        </w:rPr>
        <w:t>បងស្រី</w:t>
      </w:r>
      <w:r>
        <w:rPr>
          <w:rFonts w:ascii="Times New Roman" w:hAnsi="Times New Roman" w:eastAsia="Times New Roman" w:cs="Times New Roman"/>
        </w:rPr>
        <w:t xml:space="preserve"> </w:t>
      </w:r>
      <w:r>
        <w:rPr>
          <w:rFonts w:ascii="Leelawadee UI" w:hAnsi="Leelawadee UI" w:eastAsia="Leelawadee UI" w:cs="Leelawadee UI"/>
        </w:rPr>
        <w:t>វ៉ាយត៍</w:t>
      </w:r>
      <w:r>
        <w:rPr>
          <w:rFonts w:ascii="Times New Roman" w:hAnsi="Times New Roman" w:eastAsia="Times New Roman" w:cs="Times New Roman"/>
        </w:rPr>
        <w:t xml:space="preserve"> </w:t>
      </w:r>
      <w:r>
        <w:rPr>
          <w:rFonts w:ascii="Leelawadee UI" w:hAnsi="Leelawadee UI" w:eastAsia="Leelawadee UI" w:cs="Leelawadee UI"/>
        </w:rPr>
        <w:t>បន្ទាប់មកបានកំណត់ន័យថា</w:t>
      </w:r>
      <w:r>
        <w:rPr>
          <w:rFonts w:ascii="Times New Roman" w:hAnsi="Times New Roman" w:eastAsia="Times New Roman" w:cs="Times New Roman"/>
        </w:rPr>
        <w:t xml:space="preserve"> </w:t>
      </w:r>
      <w:r>
        <w:rPr>
          <w:rFonts w:ascii="Leelawadee UI" w:hAnsi="Leelawadee UI" w:eastAsia="Leelawadee UI" w:cs="Leelawadee UI"/>
        </w:rPr>
        <w:t>តើការមានព្រះជាគ្រឹះរបស់អ្នកមានន័យដូចម្តេច</w:t>
      </w:r>
      <w:r>
        <w:rPr>
          <w:rFonts w:ascii="Times New Roman" w:hAnsi="Times New Roman" w:eastAsia="Times New Roman" w:cs="Times New Roman"/>
        </w:rPr>
        <w:t xml:space="preserve"> </w:t>
      </w:r>
      <w:r>
        <w:rPr>
          <w:rFonts w:ascii="Leelawadee UI" w:hAnsi="Leelawadee UI" w:eastAsia="Leelawadee UI" w:cs="Leelawadee UI"/>
        </w:rPr>
        <w:t>នៅពេលដែលនាងថ្លែងថា</w:t>
      </w:r>
      <w:r>
        <w:rPr>
          <w:rFonts w:ascii="Times New Roman" w:hAnsi="Times New Roman" w:eastAsia="Times New Roman" w:cs="Times New Roman"/>
        </w:rPr>
        <w:t xml:space="preserve"> «</w:t>
      </w:r>
      <w:r>
        <w:rPr>
          <w:rFonts w:ascii="Leelawadee UI" w:hAnsi="Leelawadee UI" w:eastAsia="Leelawadee UI" w:cs="Leelawadee UI"/>
        </w:rPr>
        <w:t>មានតែអ្វីដែលភ្ជាប់ជាប់ជាមួយនឹងព្រះបំណងរបស់ទ្រង់</w:t>
      </w:r>
      <w:r>
        <w:rPr>
          <w:rFonts w:ascii="Times New Roman" w:hAnsi="Times New Roman" w:eastAsia="Times New Roman" w:cs="Times New Roman"/>
        </w:rPr>
        <w:t xml:space="preserve"> </w:t>
      </w:r>
      <w:r>
        <w:rPr>
          <w:rFonts w:ascii="Leelawadee UI" w:hAnsi="Leelawadee UI" w:eastAsia="Leelawadee UI" w:cs="Leelawadee UI"/>
        </w:rPr>
        <w:t>ហើយសម្ដែងចេញនូវលក្ខណៈរបស់ទ្រង់ប៉ុណ្ណោះ</w:t>
      </w:r>
      <w:r>
        <w:rPr>
          <w:rFonts w:ascii="Times New Roman" w:hAnsi="Times New Roman" w:eastAsia="Times New Roman" w:cs="Times New Roman"/>
        </w:rPr>
        <w:t xml:space="preserve"> </w:t>
      </w:r>
      <w:r>
        <w:rPr>
          <w:rFonts w:ascii="Leelawadee UI" w:hAnsi="Leelawadee UI" w:eastAsia="Leelawadee UI" w:cs="Leelawadee UI"/>
        </w:rPr>
        <w:t>ដែលអាចស្ថិតស្ថេរបាន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នាងទើបតែបានពន្យល់ថា</w:t>
      </w:r>
      <w:r>
        <w:rPr>
          <w:rFonts w:ascii="Times New Roman" w:hAnsi="Times New Roman" w:eastAsia="Times New Roman" w:cs="Times New Roman"/>
        </w:rPr>
        <w:t xml:space="preserve"> </w:t>
      </w:r>
      <w:r>
        <w:rPr>
          <w:rFonts w:ascii="Leelawadee UI" w:hAnsi="Leelawadee UI" w:eastAsia="Leelawadee UI" w:cs="Leelawadee UI"/>
        </w:rPr>
        <w:t>អ្វីៗទាំងអស់ដែលមិនស្ថិតលើគ្រឹះរបស់ព្រះ</w:t>
      </w:r>
      <w:r>
        <w:rPr>
          <w:rFonts w:ascii="Times New Roman" w:hAnsi="Times New Roman" w:eastAsia="Times New Roman" w:cs="Times New Roman"/>
        </w:rPr>
        <w:t xml:space="preserve"> </w:t>
      </w:r>
      <w:r>
        <w:rPr>
          <w:rFonts w:ascii="Leelawadee UI" w:hAnsi="Leelawadee UI" w:eastAsia="Leelawadee UI" w:cs="Leelawadee UI"/>
        </w:rPr>
        <w:t>នឹងវិនាសទៅ</w:t>
      </w:r>
      <w:r>
        <w:rPr>
          <w:rFonts w:ascii="Times New Roman" w:hAnsi="Times New Roman" w:eastAsia="Times New Roman" w:cs="Times New Roman"/>
        </w:rPr>
        <w:t xml:space="preserve"> </w:t>
      </w:r>
      <w:r>
        <w:rPr>
          <w:rFonts w:ascii="Leelawadee UI" w:hAnsi="Leelawadee UI" w:eastAsia="Leelawadee UI" w:cs="Leelawadee UI"/>
        </w:rPr>
        <w:t>ហើយលក្ខខណ្ឌពីរយ៉ាងនៃអ្វីដែលត្រូវបានសង់ឡើងលើគ្រឹះនោះ</w:t>
      </w:r>
      <w:r>
        <w:rPr>
          <w:rFonts w:ascii="Times New Roman" w:hAnsi="Times New Roman" w:eastAsia="Times New Roman" w:cs="Times New Roman"/>
        </w:rPr>
        <w:t xml:space="preserve"> </w:t>
      </w:r>
      <w:r>
        <w:rPr>
          <w:rFonts w:ascii="Leelawadee UI" w:hAnsi="Leelawadee UI" w:eastAsia="Leelawadee UI" w:cs="Leelawadee UI"/>
        </w:rPr>
        <w:t>គឺថា</w:t>
      </w:r>
      <w:r>
        <w:rPr>
          <w:rFonts w:ascii="Times New Roman" w:hAnsi="Times New Roman" w:eastAsia="Times New Roman" w:cs="Times New Roman"/>
        </w:rPr>
        <w:t xml:space="preserve"> </w:t>
      </w:r>
      <w:r>
        <w:rPr>
          <w:rFonts w:ascii="Leelawadee UI" w:hAnsi="Leelawadee UI" w:eastAsia="Leelawadee UI" w:cs="Leelawadee UI"/>
        </w:rPr>
        <w:t>វាជាអ្វីដែល</w:t>
      </w:r>
      <w:r>
        <w:rPr>
          <w:rFonts w:ascii="Times New Roman" w:hAnsi="Times New Roman" w:eastAsia="Times New Roman" w:cs="Times New Roman"/>
        </w:rPr>
        <w:t xml:space="preserve"> «</w:t>
      </w:r>
      <w:r>
        <w:rPr>
          <w:rFonts w:ascii="Leelawadee UI" w:hAnsi="Leelawadee UI" w:eastAsia="Leelawadee UI" w:cs="Leelawadee UI"/>
        </w:rPr>
        <w:t>ភ្ជាប់ជាប់ជាមួយនឹងព្រះបំណងរបស់ទ្រង់</w:t>
      </w:r>
      <w:r>
        <w:rPr>
          <w:rFonts w:ascii="Times New Roman" w:hAnsi="Times New Roman" w:eastAsia="Times New Roman" w:cs="Times New Roman"/>
        </w:rPr>
        <w:t xml:space="preserve">» </w:t>
      </w:r>
      <w:r>
        <w:rPr>
          <w:rFonts w:ascii="Leelawadee UI" w:hAnsi="Leelawadee UI" w:eastAsia="Leelawadee UI" w:cs="Leelawadee UI"/>
        </w:rPr>
        <w:t>ហើយជាអ្វីដែល</w:t>
      </w:r>
      <w:r>
        <w:rPr>
          <w:rFonts w:ascii="Times New Roman" w:hAnsi="Times New Roman" w:eastAsia="Times New Roman" w:cs="Times New Roman"/>
        </w:rPr>
        <w:t xml:space="preserve"> «</w:t>
      </w:r>
      <w:r>
        <w:rPr>
          <w:rFonts w:ascii="Leelawadee UI" w:hAnsi="Leelawadee UI" w:eastAsia="Leelawadee UI" w:cs="Leelawadee UI"/>
        </w:rPr>
        <w:t>សម្ដែងចេញនូវលក្ខណៈរបស់ទ្រង់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លក្ខណៈរបស់ទ្រង់</w:t>
      </w:r>
      <w:r>
        <w:rPr>
          <w:rFonts w:ascii="Times New Roman" w:hAnsi="Times New Roman" w:eastAsia="Times New Roman" w:cs="Times New Roman"/>
        </w:rPr>
        <w:t xml:space="preserve"> </w:t>
      </w:r>
      <w:r>
        <w:rPr>
          <w:rFonts w:ascii="Leelawadee UI" w:hAnsi="Leelawadee UI" w:eastAsia="Leelawadee UI" w:cs="Leelawadee UI"/>
        </w:rPr>
        <w:t>គឺជាគ្រឹះរបស់ទ្រង់។</w:t>
      </w:r>
    </w:p>
    <w:p>
      <w:pPr>
        <w:pStyle w:val="ArticleBody"/>
        <w:jc w:val="left"/>
      </w:pPr>
      <w:r>
        <w:rPr>
          <w:rFonts w:ascii="Times New Roman" w:hAnsi="Times New Roman" w:eastAsia="Times New Roman" w:cs="Times New Roman"/>
        </w:rPr>
        <w:t>Kemudian dalam kalimat penutup perenggan itu dia menyatakan bahawa “Prinsip-prinsip-Nya ialah satu-satunya perkara yang teguh yang diketahui oleh dunia kita.” Watak Allah ialah prinsip-prinsip-Nya, dan prinsip-prinsip-Nya menyatakan watak-Nya. Hal ini merupakan persoalan hidup atau mati dalam cara umat manusia berhubungan dengan Allah sebagai dasar segala sesuatu. Saya menegaskan bahawa struktur asas Daniel fasal sebelas dibina di atas naratif kebangkitan dan kejatuhan kerajaan-kerajaan. Terdapat suatu petikan di mana ilham memberitahukan kepada kita suatu jenis pengajian yang benar.</w:t>
      </w:r>
    </w:p>
    <w:p>
      <w:pPr>
        <w:pStyle w:val="ArticleScripture"/>
        <w:jc w:val="left"/>
      </w:pPr>
      <w:r>
        <w:rPr>
          <w:rFonts w:ascii="Times New Roman" w:hAnsi="Times New Roman" w:eastAsia="Times New Roman" w:cs="Times New Roman"/>
        </w:rPr>
        <w:t>“Ani adwene bi wɔ abakɔsɛm ho a ɛnsɛ sɛ wɔkasa tia no. Kronkron abakɔsɛm yɛɛ adesua ahorow no mu baako wɔ adiyifo sukuu ahorow no mu. Wɔ Ne nneyɛe a ɔne aman no dii ho kyerɛwtohɔ mu no, na wɔhunu Yehowa anammɔn no. Saa ara nso na ɛsɛ sɛ yɛsusuw Onyankopɔn nneyɛe a ɔne asase so aman no di ho nnɛ. Ɛsɛ sɛ yehu nkɔmhyɛ mmamu wɔ abakɔsɛm mu, yɛsua Providence no adwuma wɔ nsakrae akɛse a ɛde nsiesie ba no mu, na yɛte nsɛm a ɛrekɔ so no nkɔso ase wɔ aman no boaboa a wɔreboaboa wɔn ano ama akodi a etwa to no mu, wɔ akasakasa kɛse no mu.” The Ministry of Healing, 441.</w:t>
      </w:r>
    </w:p>
    <w:p>
      <w:pPr>
        <w:pStyle w:val="ArticleBody"/>
        <w:jc w:val="left"/>
      </w:pPr>
      <w:r>
        <w:rPr>
          <w:rFonts w:ascii="Leelawadee UI" w:hAnsi="Leelawadee UI" w:eastAsia="Leelawadee UI" w:cs="Leelawadee UI"/>
        </w:rPr>
        <w:t>ការសិក្សាប្រវត្តិសាស្ត្រដែលបានបរិសុទ្ធ</w:t>
      </w:r>
      <w:r>
        <w:rPr>
          <w:rFonts w:ascii="Times New Roman" w:hAnsi="Times New Roman" w:eastAsia="Times New Roman" w:cs="Times New Roman"/>
        </w:rPr>
        <w:t xml:space="preserve"> </w:t>
      </w:r>
      <w:r>
        <w:rPr>
          <w:rFonts w:ascii="Leelawadee UI" w:hAnsi="Leelawadee UI" w:eastAsia="Leelawadee UI" w:cs="Leelawadee UI"/>
        </w:rPr>
        <w:t>ត្រូវបានសម្គាល់ថា</w:t>
      </w:r>
      <w:r>
        <w:rPr>
          <w:rFonts w:ascii="Times New Roman" w:hAnsi="Times New Roman" w:eastAsia="Times New Roman" w:cs="Times New Roman"/>
        </w:rPr>
        <w:t xml:space="preserve"> </w:t>
      </w:r>
      <w:r>
        <w:rPr>
          <w:rFonts w:ascii="Leelawadee UI" w:hAnsi="Leelawadee UI" w:eastAsia="Leelawadee UI" w:cs="Leelawadee UI"/>
        </w:rPr>
        <w:t>ជាការសិក្សាអំពីការប្រាស្រ័យទាក់ទងរបស់ព្រះជាមួយនឹងប្រជាជាតិនានានៃផែនដី</w:t>
      </w:r>
      <w:r>
        <w:rPr>
          <w:rFonts w:ascii="Times New Roman" w:hAnsi="Times New Roman" w:eastAsia="Times New Roman" w:cs="Times New Roman"/>
        </w:rPr>
        <w:t xml:space="preserve"> </w:t>
      </w:r>
      <w:r>
        <w:rPr>
          <w:rFonts w:ascii="Leelawadee UI" w:hAnsi="Leelawadee UI" w:eastAsia="Leelawadee UI" w:cs="Leelawadee UI"/>
        </w:rPr>
        <w:t>ហើយក៏អំពីការដឹកនាំដោយព្រះហស្តប្រទានរបស់ព្រះក្នុងចលនាកំណែទម្រង់របស់ទ្រង់ផងដែរ</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ប្រវត្តិសាស្ត្រដែលបានបរិសុទ្ធ</w:t>
      </w:r>
      <w:r>
        <w:rPr>
          <w:rFonts w:ascii="Times New Roman" w:hAnsi="Times New Roman" w:eastAsia="Times New Roman" w:cs="Times New Roman"/>
        </w:rPr>
        <w:t xml:space="preserve"> </w:t>
      </w:r>
      <w:r>
        <w:rPr>
          <w:rFonts w:ascii="Leelawadee UI" w:hAnsi="Leelawadee UI" w:eastAsia="Leelawadee UI" w:cs="Leelawadee UI"/>
        </w:rPr>
        <w:t>រួមបញ្ចូលទាំងខ្សែការសិក្សាខាងក្រៅ</w:t>
      </w:r>
      <w:r>
        <w:rPr>
          <w:rFonts w:ascii="Times New Roman" w:hAnsi="Times New Roman" w:eastAsia="Times New Roman" w:cs="Times New Roman"/>
        </w:rPr>
        <w:t xml:space="preserve"> </w:t>
      </w:r>
      <w:r>
        <w:rPr>
          <w:rFonts w:ascii="Leelawadee UI" w:hAnsi="Leelawadee UI" w:eastAsia="Leelawadee UI" w:cs="Leelawadee UI"/>
        </w:rPr>
        <w:t>និងខ្សែការសិក្សាខាងក្នុង។</w:t>
      </w:r>
      <w:r>
        <w:rPr>
          <w:rFonts w:ascii="Times New Roman" w:hAnsi="Times New Roman" w:eastAsia="Times New Roman" w:cs="Times New Roman"/>
        </w:rPr>
        <w:t xml:space="preserve"> </w:t>
      </w:r>
      <w:r>
        <w:rPr>
          <w:rFonts w:ascii="Leelawadee UI" w:hAnsi="Leelawadee UI" w:eastAsia="Leelawadee UI" w:cs="Leelawadee UI"/>
        </w:rPr>
        <w:t>គោលបំណងនៃការប្រើប្រវត្តិសាស្ត្រដើម្បីបញ្ជាក់ព្រះបន្ទូលទំនាយរបស់ព្រះ</w:t>
      </w:r>
      <w:r>
        <w:rPr>
          <w:rFonts w:ascii="Times New Roman" w:hAnsi="Times New Roman" w:eastAsia="Times New Roman" w:cs="Times New Roman"/>
        </w:rPr>
        <w:t xml:space="preserve"> </w:t>
      </w:r>
      <w:r>
        <w:rPr>
          <w:rFonts w:ascii="Leelawadee UI" w:hAnsi="Leelawadee UI" w:eastAsia="Leelawadee UI" w:cs="Leelawadee UI"/>
        </w:rPr>
        <w:t>គឺដើម្បីប្រើប្រវត្តិសាស្ត្រទំនាយនោះ</w:t>
      </w:r>
      <w:r>
        <w:rPr>
          <w:rFonts w:ascii="Times New Roman" w:hAnsi="Times New Roman" w:eastAsia="Times New Roman" w:cs="Times New Roman"/>
        </w:rPr>
        <w:t xml:space="preserve"> </w:t>
      </w:r>
      <w:r>
        <w:rPr>
          <w:rFonts w:ascii="Leelawadee UI" w:hAnsi="Leelawadee UI" w:eastAsia="Leelawadee UI" w:cs="Leelawadee UI"/>
        </w:rPr>
        <w:t>ដើម្បី</w:t>
      </w:r>
      <w:r>
        <w:rPr>
          <w:rFonts w:ascii="Times New Roman" w:hAnsi="Times New Roman" w:eastAsia="Times New Roman" w:cs="Times New Roman"/>
        </w:rPr>
        <w:t xml:space="preserve"> «</w:t>
      </w:r>
      <w:r>
        <w:rPr>
          <w:rFonts w:ascii="Leelawadee UI" w:hAnsi="Leelawadee UI" w:eastAsia="Leelawadee UI" w:cs="Leelawadee UI"/>
        </w:rPr>
        <w:t>យល់ដឹងអំពីដំណើររីកចម្រើននៃព្រឹត្តិការណ៍នានា</w:t>
      </w:r>
      <w:r>
        <w:rPr>
          <w:rFonts w:ascii="Times New Roman" w:hAnsi="Times New Roman" w:eastAsia="Times New Roman" w:cs="Times New Roman"/>
        </w:rPr>
        <w:t xml:space="preserve"> </w:t>
      </w:r>
      <w:r>
        <w:rPr>
          <w:rFonts w:ascii="Leelawadee UI" w:hAnsi="Leelawadee UI" w:eastAsia="Leelawadee UI" w:cs="Leelawadee UI"/>
        </w:rPr>
        <w:t>ក្នុងការរៀបចំក្បួននៃប្រជាជាតិនានាសម្រាប់ការប្រយុទ្ធចុងក្រោយនៃមហាវិវាទ</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កថាខណ្ឌមុនពីបងស្រី</w:t>
      </w:r>
      <w:r>
        <w:rPr>
          <w:rFonts w:ascii="Times New Roman" w:hAnsi="Times New Roman" w:eastAsia="Times New Roman" w:cs="Times New Roman"/>
        </w:rPr>
        <w:t xml:space="preserve"> </w:t>
      </w:r>
      <w:r>
        <w:rPr>
          <w:rFonts w:ascii="Leelawadee UI" w:hAnsi="Leelawadee UI" w:eastAsia="Leelawadee UI" w:cs="Leelawadee UI"/>
        </w:rPr>
        <w:t>វ៉ាយត៍</w:t>
      </w:r>
      <w:r>
        <w:rPr>
          <w:rFonts w:ascii="Times New Roman" w:hAnsi="Times New Roman" w:eastAsia="Times New Roman" w:cs="Times New Roman"/>
        </w:rPr>
        <w:t xml:space="preserve"> </w:t>
      </w:r>
      <w:r>
        <w:rPr>
          <w:rFonts w:ascii="Leelawadee UI" w:hAnsi="Leelawadee UI" w:eastAsia="Leelawadee UI" w:cs="Leelawadee UI"/>
        </w:rPr>
        <w:t>ត្រូវបានដកស្រង់ចេញពីសេចក្តីពន្យល់ដ៏ភ្លឺច្បាស់យ៉ាងខ្លាំងមួយ</w:t>
      </w:r>
      <w:r>
        <w:rPr>
          <w:rFonts w:ascii="Times New Roman" w:hAnsi="Times New Roman" w:eastAsia="Times New Roman" w:cs="Times New Roman"/>
        </w:rPr>
        <w:t xml:space="preserve"> </w:t>
      </w:r>
      <w:r>
        <w:rPr>
          <w:rFonts w:ascii="Leelawadee UI" w:hAnsi="Leelawadee UI" w:eastAsia="Leelawadee UI" w:cs="Leelawadee UI"/>
        </w:rPr>
        <w:t>អំពីភាពចាំបាច់នៃការកសាងគំរូទំនាយមួយនៃប្រវត្តិសាស្ត្របរិសុទ្ធ</w:t>
      </w:r>
      <w:r>
        <w:rPr>
          <w:rFonts w:ascii="Times New Roman" w:hAnsi="Times New Roman" w:eastAsia="Times New Roman" w:cs="Times New Roman"/>
        </w:rPr>
        <w:t xml:space="preserve"> </w:t>
      </w:r>
      <w:r>
        <w:rPr>
          <w:rFonts w:ascii="Leelawadee UI" w:hAnsi="Leelawadee UI" w:eastAsia="Leelawadee UI" w:cs="Leelawadee UI"/>
        </w:rPr>
        <w:t>ដែលមានមូលដ្ឋានលើរចនាសម្ព័ន្ធគ្រឹះដែលត្រូវបានតំណាងដោយ</w:t>
      </w:r>
      <w:r>
        <w:rPr>
          <w:rFonts w:ascii="Times New Roman" w:hAnsi="Times New Roman" w:eastAsia="Times New Roman" w:cs="Times New Roman"/>
        </w:rPr>
        <w:t xml:space="preserve"> «</w:t>
      </w:r>
      <w:r>
        <w:rPr>
          <w:rFonts w:ascii="Leelawadee UI" w:hAnsi="Leelawadee UI" w:eastAsia="Leelawadee UI" w:cs="Leelawadee UI"/>
        </w:rPr>
        <w:t>ការកើនឡើង</w:t>
      </w:r>
      <w:r>
        <w:rPr>
          <w:rFonts w:ascii="Times New Roman" w:hAnsi="Times New Roman" w:eastAsia="Times New Roman" w:cs="Times New Roman"/>
        </w:rPr>
        <w:t xml:space="preserve"> </w:t>
      </w:r>
      <w:r>
        <w:rPr>
          <w:rFonts w:ascii="Leelawadee UI" w:hAnsi="Leelawadee UI" w:eastAsia="Leelawadee UI" w:cs="Leelawadee UI"/>
        </w:rPr>
        <w:t>និងការដួលរលំ</w:t>
      </w:r>
      <w:r>
        <w:rPr>
          <w:rFonts w:ascii="Times New Roman" w:hAnsi="Times New Roman" w:eastAsia="Times New Roman" w:cs="Times New Roman"/>
        </w:rPr>
        <w:t xml:space="preserve">» </w:t>
      </w:r>
      <w:r>
        <w:rPr>
          <w:rFonts w:ascii="Leelawadee UI" w:hAnsi="Leelawadee UI" w:eastAsia="Leelawadee UI" w:cs="Leelawadee UI"/>
        </w:rPr>
        <w:t>នៃនគរនានា។</w:t>
      </w:r>
    </w:p>
    <w:p>
      <w:pPr>
        <w:pStyle w:val="ArticleScripture"/>
        <w:jc w:val="left"/>
      </w:pPr>
      <w:r>
        <w:rPr>
          <w:rFonts w:ascii="Times New Roman" w:hAnsi="Times New Roman" w:eastAsia="Times New Roman" w:cs="Times New Roman"/>
        </w:rPr>
        <w:t>“Sebagai persiapan bagi pekerjaan Kristen, banyak orang menganggap penting untuk memperoleh pengetahuan yang luas tentang tulisan-tulisan sejarah dan teologi. Mereka menyangka bahwa pengetahuan ini akan menolong mereka dalam mengajarkan Injil. Tetapi jerih payah mereka dalam mempelajari pendapat-pendapat manusia cenderung melemahkan pelayanan mereka, bukannya menguatkannya. Ketika saya melihat perpustakaan-perpustakaan dipenuhi dengan jilid-jilid besar berisi pengetahuan sejarah dan teologi, saya berpikir, Mengapa membelanjakan uang untuk apa yang bukan roti? Pasal keenam dari Yohanes memberitahukan kepada kita lebih banyak daripada yang dapat ditemukan dalam karya-karya semacam itu. Kristus berkata: ‘Akulah Roti Hidup; barangsiapa datang kepada-Ku, ia tidak akan lapar lagi, dan barangsiapa percaya kepada-Ku, ia tidak akan haus lagi.’ ‘Akulah Roti hidup yang telah turun dari surga; jikalau seorang makan dari Roti ini, ia akan hidup selama-lamanya.’ ‘Barangsiapa percaya kepada-Ku, ia mempunyai hidup yang kekal.’ ‘Perkataan-perkataan yang Kukatakan kepadamu adalah roh dan hidup.’ Yohanes 6:35, 51, 47, 63.”</w:t>
      </w:r>
    </w:p>
    <w:p>
      <w:pPr>
        <w:pStyle w:val="ArticleScripture"/>
        <w:jc w:val="left"/>
      </w:pPr>
      <w:r>
        <w:rPr>
          <w:rFonts w:ascii="Times New Roman" w:hAnsi="Times New Roman" w:eastAsia="Times New Roman" w:cs="Times New Roman"/>
        </w:rPr>
        <w:t>“Ku na dyondzo ya matimu leyi nga fanelangiki ku soriwa. Matimu yo kwetsima a ku ri xin’wana xa tidyondzo emitshungwini ya vaprofeta. Eka rhekhodo ya ku tirhisana ka Yena ni matiko a ku landzeleriwa mikondzo ya Yehovha. Kutani namuntlha na hina hi fanele ku anakanyisisa hi ku tirhisana ka Xikwembu ni matiko ya misava. Hi fanele ku vona ematimwini ku hetiseka ka vuprofeta, hi dyondza ku tirha ka Vukongomisi bya le Tilweni emitirhweni leyikulu ya ku pfuxeta, ni ku twisisa ku fambela emahlweni ka swiendlakalo eku hlengeletiweni ka matiko ku ya eka nyimpi yo hetelela ya ku kanetana lokukulu.”</w:t>
      </w:r>
    </w:p>
    <w:p>
      <w:pPr>
        <w:pStyle w:val="ArticleScripture"/>
        <w:jc w:val="left"/>
      </w:pPr>
      <w:r>
        <w:rPr>
          <w:rFonts w:ascii="Times New Roman" w:hAnsi="Times New Roman" w:eastAsia="Times New Roman" w:cs="Times New Roman"/>
        </w:rPr>
        <w:t>“Go ithuta mo go ntseng jalo go tla re naya pono e e atologileng, e e akaretsang ya botshelo. Go tla re thusa go tlhaloganya sengwe ka dikamano le boikokotlelo jwa jone, gore ka tsela e e gakgamatsang re golagane mmogo jang mo bokaulengweng jo bogolo jwa setšhaba le ditšhaba, le gore kgatelelo le go nyenyefadiwa ga leloko le le lengwe go raya tatlhegelo mo go botlhe go le kana kang.</w:t>
      </w:r>
    </w:p>
    <w:p>
      <w:pPr>
        <w:pStyle w:val="ArticleScripture"/>
        <w:jc w:val="left"/>
      </w:pPr>
      <w:r>
        <w:rPr>
          <w:rFonts w:ascii="Times New Roman" w:hAnsi="Times New Roman" w:eastAsia="Times New Roman" w:cs="Times New Roman"/>
        </w:rPr>
        <w:t>“Amma ka hla berin, mihring hmasawnna te, an ral hnehna te, thuneihna leh ropuihna an thlenna lam a ngaihtuah deuh ṭhin. Mihring thiltihtheihna kawngah Pathian hnathawhna chu an hmuh lo deuh ṭhin. Ram hrang hrang lo dinhmun leh tlaksiakna ah A tumte a lo thleng chhuak dân chu mi tlemte chauhvin an zir.”</w:t>
      </w:r>
    </w:p>
    <w:p>
      <w:pPr>
        <w:pStyle w:val="ArticleScripture"/>
        <w:jc w:val="left"/>
      </w:pPr>
      <w:r>
        <w:rPr>
          <w:rFonts w:ascii="Times New Roman" w:hAnsi="Times New Roman" w:eastAsia="Times New Roman" w:cs="Times New Roman"/>
        </w:rPr>
        <w:t>“Ngale kwalokho, ngezinga elikhulu, isayensi yenkolo, njengoba ifundwa futhi ifundiswa, ayisilo lutho ngaphandle kwerekhodi lokuqagela komuntu, elisiza kuphela ‘ukufiphaza icebo ngamazwi angenalwazi.’ Kaningi kakhulu isisusa ekuqoqeni lezi zincwadi eziningi akusikho kangako ukufisa ukuthola ukudla kwengqondo nomphefumulo, njengokuba kuyisifiso sokuvelela ngokujwayelana nezazi zefilosofi nezazi zenkolo, isifiso sokwethula ubuKristu kubantu ngamagama nezimiso ezifundile.</w:t>
      </w:r>
    </w:p>
    <w:p>
      <w:pPr>
        <w:pStyle w:val="ArticleScripture"/>
        <w:jc w:val="left"/>
      </w:pPr>
      <w:r>
        <w:rPr>
          <w:rFonts w:ascii="Times New Roman" w:hAnsi="Times New Roman" w:eastAsia="Times New Roman" w:cs="Times New Roman"/>
        </w:rPr>
        <w:t>“Bukan semua kitab yang ditulis dapat melayani tujuan kehidupan yang kudus. ‘Belajarlah dari-Ku,’ kata Guru Agung itu, ‘pikullah kuk-Ku ke atasmu,’ ‘pelajarilah kelemahlembutan dan kerendahan hati-Ku.’ Keangkuhan intelektualmu tidak akan menolong engkau berhubungan dengan jiwa-jiwa yang sedang binasa karena kekurangan roti kehidupan. Dalam mempelajari buku-buku ini engkau membiarkan buku-buku itu mengambil tempat pelajaran-pelajaran praktis yang seharusnya engkau pelajari dari Kristus. Dengan hasil dari pembelajaran ini, orang banyak tidak diberi makan. Sangat sedikit dari penelitian yang begitu melelahkan pikiran itu memberikan apa yang akan menolong seseorang menjadi seorang pekerja yang berhasil bagi jiwa-jiwa.”</w:t>
      </w:r>
    </w:p>
    <w:p>
      <w:pPr>
        <w:pStyle w:val="ArticleScripture"/>
        <w:jc w:val="left"/>
      </w:pPr>
      <w:r>
        <w:rPr>
          <w:rFonts w:ascii="Times New Roman" w:hAnsi="Times New Roman" w:eastAsia="Times New Roman" w:cs="Times New Roman"/>
        </w:rPr>
        <w:t>“Mopholosi o tlile ‘go rerela babotlana ebangedi.’ Luka 4:18. Mo thutong ya Gagwe O ne a dirisa mafoko a a motlhofo thata le ditshwantsho tse di tlwaelegileng thata. Mme go builwe gore ‘batho ba ba tlwaelegileng ba ne ba mo utlwa ka boitumelo.’ Mareko 12:37. Bao ba ba batlang go dira tiro ya Gagwe ya motlha ono ba tlhoka temogo e e boteng go feta mo dithutong tse A di neileng.</w:t>
      </w:r>
    </w:p>
    <w:p>
      <w:pPr>
        <w:pStyle w:val="ArticleScripture"/>
        <w:jc w:val="left"/>
      </w:pPr>
      <w:r>
        <w:rPr>
          <w:rFonts w:ascii="Times New Roman" w:hAnsi="Times New Roman" w:eastAsia="Times New Roman" w:cs="Times New Roman"/>
        </w:rPr>
        <w:t>“Ливинг Құдайның сөзлөрү — барча билигниң эң үссәкүси. Элге қызмет қылғанлар һаят нонидин йейишлидур. Бу уларға руҳий күч бериду; андин кейин улар адәмләрниң барлиқ қатламлириға хизмәт қилишқа тәйяр болиду.” The Ministry of Healing, 441–443.</w:t>
      </w:r>
    </w:p>
    <w:p>
      <w:pPr>
        <w:pStyle w:val="ArticleBody"/>
        <w:jc w:val="left"/>
      </w:pPr>
      <w:r>
        <w:rPr>
          <w:rFonts w:ascii="Times New Roman" w:hAnsi="Times New Roman" w:eastAsia="Times New Roman" w:cs="Times New Roman"/>
        </w:rPr>
        <w:t>Kgaitsadi White o tswelela ka go tlhalosa gore go lemoga tiragalo ya maatla a Modimo mo go tlhomiseng dikgosi le mo go tloseng dikgosi, go ya ka ditlhopho tsa kgosi, ke yona filosofi ya nnete ya go ithuta hisetori.</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노가래</w:t>
      </w:r>
      <w:r>
        <w:rPr>
          <w:rFonts w:ascii="Times New Roman" w:hAnsi="Times New Roman" w:eastAsia="Times New Roman" w:cs="Times New Roman"/>
        </w:rPr>
        <w:t xml:space="preserve"> </w:t>
      </w:r>
      <w:r>
        <w:rPr>
          <w:rFonts w:ascii="Malgun Gothic" w:hAnsi="Malgun Gothic" w:eastAsia="Malgun Gothic" w:cs="Malgun Gothic"/>
        </w:rPr>
        <w:t>크리스토인덜의</w:t>
      </w:r>
      <w:r>
        <w:rPr>
          <w:rFonts w:ascii="Times New Roman" w:hAnsi="Times New Roman" w:eastAsia="Times New Roman" w:cs="Times New Roman"/>
        </w:rPr>
        <w:t xml:space="preserve"> </w:t>
      </w:r>
      <w:r>
        <w:rPr>
          <w:rFonts w:ascii="Malgun Gothic" w:hAnsi="Malgun Gothic" w:eastAsia="Malgun Gothic" w:cs="Malgun Gothic"/>
        </w:rPr>
        <w:t>히스토리</w:t>
      </w:r>
      <w:r>
        <w:rPr>
          <w:rFonts w:ascii="Times New Roman" w:hAnsi="Times New Roman" w:eastAsia="Times New Roman" w:cs="Times New Roman"/>
        </w:rPr>
        <w:t xml:space="preserve"> </w:t>
      </w:r>
      <w:r>
        <w:rPr>
          <w:rFonts w:ascii="Malgun Gothic" w:hAnsi="Malgun Gothic" w:eastAsia="Malgun Gothic" w:cs="Malgun Gothic"/>
        </w:rPr>
        <w:t>속에서</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워드를</w:t>
      </w:r>
      <w:r>
        <w:rPr>
          <w:rFonts w:ascii="Times New Roman" w:hAnsi="Times New Roman" w:eastAsia="Times New Roman" w:cs="Times New Roman"/>
        </w:rPr>
        <w:t xml:space="preserve"> </w:t>
      </w:r>
      <w:r>
        <w:rPr>
          <w:rFonts w:ascii="Malgun Gothic" w:hAnsi="Malgun Gothic" w:eastAsia="Malgun Gothic" w:cs="Malgun Gothic"/>
        </w:rPr>
        <w:t>스터디하는</w:t>
      </w:r>
      <w:r>
        <w:rPr>
          <w:rFonts w:ascii="Times New Roman" w:hAnsi="Times New Roman" w:eastAsia="Times New Roman" w:cs="Times New Roman"/>
        </w:rPr>
        <w:t xml:space="preserve"> </w:t>
      </w:r>
      <w:r>
        <w:rPr>
          <w:rFonts w:ascii="Malgun Gothic" w:hAnsi="Malgun Gothic" w:eastAsia="Malgun Gothic" w:cs="Malgun Gothic"/>
        </w:rPr>
        <w:t>자는</w:t>
      </w:r>
      <w:r>
        <w:rPr>
          <w:rFonts w:ascii="Times New Roman" w:hAnsi="Times New Roman" w:eastAsia="Times New Roman" w:cs="Times New Roman"/>
        </w:rPr>
        <w:t xml:space="preserve"> </w:t>
      </w:r>
      <w:r>
        <w:rPr>
          <w:rFonts w:ascii="Malgun Gothic" w:hAnsi="Malgun Gothic" w:eastAsia="Malgun Gothic" w:cs="Malgun Gothic"/>
        </w:rPr>
        <w:t>디바인</w:t>
      </w:r>
      <w:r>
        <w:rPr>
          <w:rFonts w:ascii="Times New Roman" w:hAnsi="Times New Roman" w:eastAsia="Times New Roman" w:cs="Times New Roman"/>
        </w:rPr>
        <w:t xml:space="preserve"> </w:t>
      </w:r>
      <w:r>
        <w:rPr>
          <w:rFonts w:ascii="Malgun Gothic" w:hAnsi="Malgun Gothic" w:eastAsia="Malgun Gothic" w:cs="Malgun Gothic"/>
        </w:rPr>
        <w:t>프로페시의</w:t>
      </w:r>
      <w:r>
        <w:rPr>
          <w:rFonts w:ascii="Times New Roman" w:hAnsi="Times New Roman" w:eastAsia="Times New Roman" w:cs="Times New Roman"/>
        </w:rPr>
        <w:t xml:space="preserve"> </w:t>
      </w:r>
      <w:r>
        <w:rPr>
          <w:rFonts w:ascii="Malgun Gothic" w:hAnsi="Malgun Gothic" w:eastAsia="Malgun Gothic" w:cs="Malgun Gothic"/>
        </w:rPr>
        <w:t>리터럴한</w:t>
      </w:r>
      <w:r>
        <w:rPr>
          <w:rFonts w:ascii="Times New Roman" w:hAnsi="Times New Roman" w:eastAsia="Times New Roman" w:cs="Times New Roman"/>
        </w:rPr>
        <w:t xml:space="preserve"> </w:t>
      </w:r>
      <w:r>
        <w:rPr>
          <w:rFonts w:ascii="Malgun Gothic" w:hAnsi="Malgun Gothic" w:eastAsia="Malgun Gothic" w:cs="Malgun Gothic"/>
        </w:rPr>
        <w:t>풀필먼트를</w:t>
      </w:r>
      <w:r>
        <w:rPr>
          <w:rFonts w:ascii="Times New Roman" w:hAnsi="Times New Roman" w:eastAsia="Times New Roman" w:cs="Times New Roman"/>
        </w:rPr>
        <w:t xml:space="preserve"> </w:t>
      </w:r>
      <w:r>
        <w:rPr>
          <w:rFonts w:ascii="Malgun Gothic" w:hAnsi="Malgun Gothic" w:eastAsia="Malgun Gothic" w:cs="Malgun Gothic"/>
        </w:rPr>
        <w:t>볼드</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바빌론은</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w:t>
      </w:r>
      <w:r>
        <w:rPr>
          <w:rFonts w:ascii="Malgun Gothic" w:hAnsi="Malgun Gothic" w:eastAsia="Malgun Gothic" w:cs="Malgun Gothic"/>
        </w:rPr>
        <w:t>산산이</w:t>
      </w:r>
      <w:r>
        <w:rPr>
          <w:rFonts w:ascii="Times New Roman" w:hAnsi="Times New Roman" w:eastAsia="Times New Roman" w:cs="Times New Roman"/>
        </w:rPr>
        <w:t xml:space="preserve"> </w:t>
      </w:r>
      <w:r>
        <w:rPr>
          <w:rFonts w:ascii="Malgun Gothic" w:hAnsi="Malgun Gothic" w:eastAsia="Malgun Gothic" w:cs="Malgun Gothic"/>
        </w:rPr>
        <w:t>부서지고</w:t>
      </w:r>
      <w:r>
        <w:rPr>
          <w:rFonts w:ascii="Times New Roman" w:hAnsi="Times New Roman" w:eastAsia="Times New Roman" w:cs="Times New Roman"/>
        </w:rPr>
        <w:t xml:space="preserve"> </w:t>
      </w:r>
      <w:r>
        <w:rPr>
          <w:rFonts w:ascii="Malgun Gothic" w:hAnsi="Malgun Gothic" w:eastAsia="Malgun Gothic" w:cs="Malgun Gothic"/>
        </w:rPr>
        <w:t>깨뜨려져</w:t>
      </w:r>
      <w:r>
        <w:rPr>
          <w:rFonts w:ascii="Times New Roman" w:hAnsi="Times New Roman" w:eastAsia="Times New Roman" w:cs="Times New Roman"/>
        </w:rPr>
        <w:t xml:space="preserve"> </w:t>
      </w:r>
      <w:r>
        <w:rPr>
          <w:rFonts w:ascii="Malgun Gothic" w:hAnsi="Malgun Gothic" w:eastAsia="Malgun Gothic" w:cs="Malgun Gothic"/>
        </w:rPr>
        <w:t>사라져</w:t>
      </w:r>
      <w:r>
        <w:rPr>
          <w:rFonts w:ascii="Times New Roman" w:hAnsi="Times New Roman" w:eastAsia="Times New Roman" w:cs="Times New Roman"/>
        </w:rPr>
        <w:t xml:space="preserve"> </w:t>
      </w:r>
      <w:r>
        <w:rPr>
          <w:rFonts w:ascii="Malgun Gothic" w:hAnsi="Malgun Gothic" w:eastAsia="Malgun Gothic" w:cs="Malgun Gothic"/>
        </w:rPr>
        <w:t>버렸으니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번영</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통치자들이</w:t>
      </w:r>
      <w:r>
        <w:rPr>
          <w:rFonts w:ascii="Times New Roman" w:hAnsi="Times New Roman" w:eastAsia="Times New Roman" w:cs="Times New Roman"/>
        </w:rPr>
        <w:t xml:space="preserve"> </w:t>
      </w:r>
      <w:r>
        <w:rPr>
          <w:rFonts w:ascii="Malgun Gothic" w:hAnsi="Malgun Gothic" w:eastAsia="Malgun Gothic" w:cs="Malgun Gothic"/>
        </w:rPr>
        <w:t>자기들을</w:t>
      </w:r>
      <w:r>
        <w:rPr>
          <w:rFonts w:ascii="Times New Roman" w:hAnsi="Times New Roman" w:eastAsia="Times New Roman" w:cs="Times New Roman"/>
        </w:rPr>
        <w:t xml:space="preserve"> </w:t>
      </w:r>
      <w:r>
        <w:rPr>
          <w:rFonts w:ascii="Malgun Gothic" w:hAnsi="Malgun Gothic" w:eastAsia="Malgun Gothic" w:cs="Malgun Gothic"/>
        </w:rPr>
        <w:t>하나님께</w:t>
      </w:r>
      <w:r>
        <w:rPr>
          <w:rFonts w:ascii="Times New Roman" w:hAnsi="Times New Roman" w:eastAsia="Times New Roman" w:cs="Times New Roman"/>
        </w:rPr>
        <w:t xml:space="preserve"> </w:t>
      </w:r>
      <w:r>
        <w:rPr>
          <w:rFonts w:ascii="Malgun Gothic" w:hAnsi="Malgun Gothic" w:eastAsia="Malgun Gothic" w:cs="Malgun Gothic"/>
        </w:rPr>
        <w:t>인디펜던트한</w:t>
      </w:r>
      <w:r>
        <w:rPr>
          <w:rFonts w:ascii="Times New Roman" w:hAnsi="Times New Roman" w:eastAsia="Times New Roman" w:cs="Times New Roman"/>
        </w:rPr>
        <w:t xml:space="preserve"> </w:t>
      </w:r>
      <w:r>
        <w:rPr>
          <w:rFonts w:ascii="Malgun Gothic" w:hAnsi="Malgun Gothic" w:eastAsia="Malgun Gothic" w:cs="Malgun Gothic"/>
        </w:rPr>
        <w:t>자들로</w:t>
      </w:r>
      <w:r>
        <w:rPr>
          <w:rFonts w:ascii="Times New Roman" w:hAnsi="Times New Roman" w:eastAsia="Times New Roman" w:cs="Times New Roman"/>
        </w:rPr>
        <w:t xml:space="preserve"> </w:t>
      </w:r>
      <w:r>
        <w:rPr>
          <w:rFonts w:ascii="Malgun Gothic" w:hAnsi="Malgun Gothic" w:eastAsia="Malgun Gothic" w:cs="Malgun Gothic"/>
        </w:rPr>
        <w:t>여겼고</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킹덤의</w:t>
      </w:r>
      <w:r>
        <w:rPr>
          <w:rFonts w:ascii="Times New Roman" w:hAnsi="Times New Roman" w:eastAsia="Times New Roman" w:cs="Times New Roman"/>
        </w:rPr>
        <w:t xml:space="preserve"> </w:t>
      </w:r>
      <w:r>
        <w:rPr>
          <w:rFonts w:ascii="Malgun Gothic" w:hAnsi="Malgun Gothic" w:eastAsia="Malgun Gothic" w:cs="Malgun Gothic"/>
        </w:rPr>
        <w:t>글로리를</w:t>
      </w:r>
      <w:r>
        <w:rPr>
          <w:rFonts w:ascii="Times New Roman" w:hAnsi="Times New Roman" w:eastAsia="Times New Roman" w:cs="Times New Roman"/>
        </w:rPr>
        <w:t xml:space="preserve"> </w:t>
      </w:r>
      <w:r>
        <w:rPr>
          <w:rFonts w:ascii="Malgun Gothic" w:hAnsi="Malgun Gothic" w:eastAsia="Malgun Gothic" w:cs="Malgun Gothic"/>
        </w:rPr>
        <w:t>휴먼</w:t>
      </w:r>
      <w:r>
        <w:rPr>
          <w:rFonts w:ascii="Times New Roman" w:hAnsi="Times New Roman" w:eastAsia="Times New Roman" w:cs="Times New Roman"/>
        </w:rPr>
        <w:t xml:space="preserve"> </w:t>
      </w:r>
      <w:r>
        <w:rPr>
          <w:rFonts w:ascii="Malgun Gothic" w:hAnsi="Malgun Gothic" w:eastAsia="Malgun Gothic" w:cs="Malgun Gothic"/>
        </w:rPr>
        <w:t>어치브먼트에</w:t>
      </w:r>
      <w:r>
        <w:rPr>
          <w:rFonts w:ascii="Times New Roman" w:hAnsi="Times New Roman" w:eastAsia="Times New Roman" w:cs="Times New Roman"/>
        </w:rPr>
        <w:t xml:space="preserve"> </w:t>
      </w:r>
      <w:r>
        <w:rPr>
          <w:rFonts w:ascii="Malgun Gothic" w:hAnsi="Malgun Gothic" w:eastAsia="Malgun Gothic" w:cs="Malgun Gothic"/>
        </w:rPr>
        <w:t>돌렸기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메도</w:t>
      </w:r>
      <w:r>
        <w:rPr>
          <w:rFonts w:ascii="Times New Roman" w:hAnsi="Times New Roman" w:eastAsia="Times New Roman" w:cs="Times New Roman"/>
        </w:rPr>
        <w:t>-</w:t>
      </w:r>
      <w:r>
        <w:rPr>
          <w:rFonts w:ascii="Malgun Gothic" w:hAnsi="Malgun Gothic" w:eastAsia="Malgun Gothic" w:cs="Malgun Gothic"/>
        </w:rPr>
        <w:t>퍼시안</w:t>
      </w:r>
      <w:r>
        <w:rPr>
          <w:rFonts w:ascii="Times New Roman" w:hAnsi="Times New Roman" w:eastAsia="Times New Roman" w:cs="Times New Roman"/>
        </w:rPr>
        <w:t xml:space="preserve"> </w:t>
      </w:r>
      <w:r>
        <w:rPr>
          <w:rFonts w:ascii="Malgun Gothic" w:hAnsi="Malgun Gothic" w:eastAsia="Malgun Gothic" w:cs="Malgun Gothic"/>
        </w:rPr>
        <w:t>렐름은</w:t>
      </w:r>
      <w:r>
        <w:rPr>
          <w:rFonts w:ascii="Times New Roman" w:hAnsi="Times New Roman" w:eastAsia="Times New Roman" w:cs="Times New Roman"/>
        </w:rPr>
        <w:t xml:space="preserve"> </w:t>
      </w:r>
      <w:r>
        <w:rPr>
          <w:rFonts w:ascii="Malgun Gothic" w:hAnsi="Malgun Gothic" w:eastAsia="Malgun Gothic" w:cs="Malgun Gothic"/>
        </w:rPr>
        <w:t>하늘의</w:t>
      </w:r>
      <w:r>
        <w:rPr>
          <w:rFonts w:ascii="Times New Roman" w:hAnsi="Times New Roman" w:eastAsia="Times New Roman" w:cs="Times New Roman"/>
        </w:rPr>
        <w:t xml:space="preserve"> </w:t>
      </w:r>
      <w:r>
        <w:rPr>
          <w:rFonts w:ascii="Malgun Gothic" w:hAnsi="Malgun Gothic" w:eastAsia="Malgun Gothic" w:cs="Malgun Gothic"/>
        </w:rPr>
        <w:t>래스로</w:t>
      </w:r>
      <w:r>
        <w:rPr>
          <w:rFonts w:ascii="Times New Roman" w:hAnsi="Times New Roman" w:eastAsia="Times New Roman" w:cs="Times New Roman"/>
        </w:rPr>
        <w:t xml:space="preserve"> </w:t>
      </w:r>
      <w:r>
        <w:rPr>
          <w:rFonts w:ascii="Malgun Gothic" w:hAnsi="Malgun Gothic" w:eastAsia="Malgun Gothic" w:cs="Malgun Gothic"/>
        </w:rPr>
        <w:t>방문을</w:t>
      </w:r>
      <w:r>
        <w:rPr>
          <w:rFonts w:ascii="Times New Roman" w:hAnsi="Times New Roman" w:eastAsia="Times New Roman" w:cs="Times New Roman"/>
        </w:rPr>
        <w:t xml:space="preserve"> </w:t>
      </w:r>
      <w:r>
        <w:rPr>
          <w:rFonts w:ascii="Malgun Gothic" w:hAnsi="Malgun Gothic" w:eastAsia="Malgun Gothic" w:cs="Malgun Gothic"/>
        </w:rPr>
        <w:t>받았으니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안에서</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로가</w:t>
      </w:r>
      <w:r>
        <w:rPr>
          <w:rFonts w:ascii="Times New Roman" w:hAnsi="Times New Roman" w:eastAsia="Times New Roman" w:cs="Times New Roman"/>
        </w:rPr>
        <w:t xml:space="preserve"> </w:t>
      </w:r>
      <w:r>
        <w:rPr>
          <w:rFonts w:ascii="Malgun Gothic" w:hAnsi="Malgun Gothic" w:eastAsia="Malgun Gothic" w:cs="Malgun Gothic"/>
        </w:rPr>
        <w:t>발</w:t>
      </w:r>
      <w:r>
        <w:rPr>
          <w:rFonts w:ascii="Times New Roman" w:hAnsi="Times New Roman" w:eastAsia="Times New Roman" w:cs="Times New Roman"/>
        </w:rPr>
        <w:t xml:space="preserve"> </w:t>
      </w:r>
      <w:r>
        <w:rPr>
          <w:rFonts w:ascii="Malgun Gothic" w:hAnsi="Malgun Gothic" w:eastAsia="Malgun Gothic" w:cs="Malgun Gothic"/>
        </w:rPr>
        <w:t>아래</w:t>
      </w:r>
      <w:r>
        <w:rPr>
          <w:rFonts w:ascii="Times New Roman" w:hAnsi="Times New Roman" w:eastAsia="Times New Roman" w:cs="Times New Roman"/>
        </w:rPr>
        <w:t xml:space="preserve"> </w:t>
      </w:r>
      <w:r>
        <w:rPr>
          <w:rFonts w:ascii="Malgun Gothic" w:hAnsi="Malgun Gothic" w:eastAsia="Malgun Gothic" w:cs="Malgun Gothic"/>
        </w:rPr>
        <w:t>짓밟혔기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여호와를</w:t>
      </w:r>
      <w:r>
        <w:rPr>
          <w:rFonts w:ascii="Times New Roman" w:hAnsi="Times New Roman" w:eastAsia="Times New Roman" w:cs="Times New Roman"/>
        </w:rPr>
        <w:t xml:space="preserve"> </w:t>
      </w:r>
      <w:r>
        <w:rPr>
          <w:rFonts w:ascii="Malgun Gothic" w:hAnsi="Malgun Gothic" w:eastAsia="Malgun Gothic" w:cs="Malgun Gothic"/>
        </w:rPr>
        <w:t>두려워함이</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대다수의</w:t>
      </w:r>
      <w:r>
        <w:rPr>
          <w:rFonts w:ascii="Times New Roman" w:hAnsi="Times New Roman" w:eastAsia="Times New Roman" w:cs="Times New Roman"/>
        </w:rPr>
        <w:t xml:space="preserve"> </w:t>
      </w:r>
      <w:r>
        <w:rPr>
          <w:rFonts w:ascii="Malgun Gothic" w:hAnsi="Malgun Gothic" w:eastAsia="Malgun Gothic" w:cs="Malgun Gothic"/>
        </w:rPr>
        <w:t>하트</w:t>
      </w:r>
      <w:r>
        <w:rPr>
          <w:rFonts w:ascii="Times New Roman" w:hAnsi="Times New Roman" w:eastAsia="Times New Roman" w:cs="Times New Roman"/>
        </w:rPr>
        <w:t xml:space="preserve"> </w:t>
      </w:r>
      <w:r>
        <w:rPr>
          <w:rFonts w:ascii="Malgun Gothic" w:hAnsi="Malgun Gothic" w:eastAsia="Malgun Gothic" w:cs="Malgun Gothic"/>
        </w:rPr>
        <w:t>속에는</w:t>
      </w:r>
      <w:r>
        <w:rPr>
          <w:rFonts w:ascii="Times New Roman" w:hAnsi="Times New Roman" w:eastAsia="Times New Roman" w:cs="Times New Roman"/>
        </w:rPr>
        <w:t xml:space="preserve"> </w:t>
      </w:r>
      <w:r>
        <w:rPr>
          <w:rFonts w:ascii="Malgun Gothic" w:hAnsi="Malgun Gothic" w:eastAsia="Malgun Gothic" w:cs="Malgun Gothic"/>
        </w:rPr>
        <w:t>자리를</w:t>
      </w:r>
      <w:r>
        <w:rPr>
          <w:rFonts w:ascii="Times New Roman" w:hAnsi="Times New Roman" w:eastAsia="Times New Roman" w:cs="Times New Roman"/>
        </w:rPr>
        <w:t xml:space="preserve"> </w:t>
      </w:r>
      <w:r>
        <w:rPr>
          <w:rFonts w:ascii="Malgun Gothic" w:hAnsi="Malgun Gothic" w:eastAsia="Malgun Gothic" w:cs="Malgun Gothic"/>
        </w:rPr>
        <w:t>찾지</w:t>
      </w:r>
      <w:r>
        <w:rPr>
          <w:rFonts w:ascii="Times New Roman" w:hAnsi="Times New Roman" w:eastAsia="Times New Roman" w:cs="Times New Roman"/>
        </w:rPr>
        <w:t xml:space="preserve"> </w:t>
      </w:r>
      <w:r>
        <w:rPr>
          <w:rFonts w:ascii="Malgun Gothic" w:hAnsi="Malgun Gothic" w:eastAsia="Malgun Gothic" w:cs="Malgun Gothic"/>
        </w:rPr>
        <w:t>못하였다</w:t>
      </w:r>
      <w:r>
        <w:rPr>
          <w:rFonts w:ascii="Times New Roman" w:hAnsi="Times New Roman" w:eastAsia="Times New Roman" w:cs="Times New Roman"/>
        </w:rPr>
        <w:t xml:space="preserve">. </w:t>
      </w:r>
      <w:r>
        <w:rPr>
          <w:rFonts w:ascii="Malgun Gothic" w:hAnsi="Malgun Gothic" w:eastAsia="Malgun Gothic" w:cs="Malgun Gothic"/>
        </w:rPr>
        <w:t>위키드니스와</w:t>
      </w:r>
      <w:r>
        <w:rPr>
          <w:rFonts w:ascii="Times New Roman" w:hAnsi="Times New Roman" w:eastAsia="Times New Roman" w:cs="Times New Roman"/>
        </w:rPr>
        <w:t xml:space="preserve"> </w:t>
      </w:r>
      <w:r>
        <w:rPr>
          <w:rFonts w:ascii="Malgun Gothic" w:hAnsi="Malgun Gothic" w:eastAsia="Malgun Gothic" w:cs="Malgun Gothic"/>
        </w:rPr>
        <w:t>블래스피미와</w:t>
      </w:r>
      <w:r>
        <w:rPr>
          <w:rFonts w:ascii="Times New Roman" w:hAnsi="Times New Roman" w:eastAsia="Times New Roman" w:cs="Times New Roman"/>
        </w:rPr>
        <w:t xml:space="preserve"> </w:t>
      </w:r>
      <w:r>
        <w:rPr>
          <w:rFonts w:ascii="Malgun Gothic" w:hAnsi="Malgun Gothic" w:eastAsia="Malgun Gothic" w:cs="Malgun Gothic"/>
        </w:rPr>
        <w:t>커럽션이</w:t>
      </w:r>
      <w:r>
        <w:rPr>
          <w:rFonts w:ascii="Times New Roman" w:hAnsi="Times New Roman" w:eastAsia="Times New Roman" w:cs="Times New Roman"/>
        </w:rPr>
        <w:t xml:space="preserve"> </w:t>
      </w:r>
      <w:r>
        <w:rPr>
          <w:rFonts w:ascii="Malgun Gothic" w:hAnsi="Malgun Gothic" w:eastAsia="Malgun Gothic" w:cs="Malgun Gothic"/>
        </w:rPr>
        <w:t>우세하였다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뒤를</w:t>
      </w:r>
      <w:r>
        <w:rPr>
          <w:rFonts w:ascii="Times New Roman" w:hAnsi="Times New Roman" w:eastAsia="Times New Roman" w:cs="Times New Roman"/>
        </w:rPr>
        <w:t xml:space="preserve"> </w:t>
      </w:r>
      <w:r>
        <w:rPr>
          <w:rFonts w:ascii="Malgun Gothic" w:hAnsi="Malgun Gothic" w:eastAsia="Malgun Gothic" w:cs="Malgun Gothic"/>
        </w:rPr>
        <w:t>이은</w:t>
      </w:r>
      <w:r>
        <w:rPr>
          <w:rFonts w:ascii="Times New Roman" w:hAnsi="Times New Roman" w:eastAsia="Times New Roman" w:cs="Times New Roman"/>
        </w:rPr>
        <w:t xml:space="preserve"> </w:t>
      </w:r>
      <w:r>
        <w:rPr>
          <w:rFonts w:ascii="Malgun Gothic" w:hAnsi="Malgun Gothic" w:eastAsia="Malgun Gothic" w:cs="Malgun Gothic"/>
        </w:rPr>
        <w:t>킹덤들은</w:t>
      </w:r>
      <w:r>
        <w:rPr>
          <w:rFonts w:ascii="Times New Roman" w:hAnsi="Times New Roman" w:eastAsia="Times New Roman" w:cs="Times New Roman"/>
        </w:rPr>
        <w:t xml:space="preserve"> </w:t>
      </w:r>
      <w:r>
        <w:rPr>
          <w:rFonts w:ascii="Malgun Gothic" w:hAnsi="Malgun Gothic" w:eastAsia="Malgun Gothic" w:cs="Malgun Gothic"/>
        </w:rPr>
        <w:t>더욱</w:t>
      </w:r>
      <w:r>
        <w:rPr>
          <w:rFonts w:ascii="Times New Roman" w:hAnsi="Times New Roman" w:eastAsia="Times New Roman" w:cs="Times New Roman"/>
        </w:rPr>
        <w:t xml:space="preserve"> </w:t>
      </w:r>
      <w:r>
        <w:rPr>
          <w:rFonts w:ascii="Malgun Gothic" w:hAnsi="Malgun Gothic" w:eastAsia="Malgun Gothic" w:cs="Malgun Gothic"/>
        </w:rPr>
        <w:t>비열하고</w:t>
      </w:r>
      <w:r>
        <w:rPr>
          <w:rFonts w:ascii="Times New Roman" w:hAnsi="Times New Roman" w:eastAsia="Times New Roman" w:cs="Times New Roman"/>
        </w:rPr>
        <w:t xml:space="preserve"> </w:t>
      </w:r>
      <w:r>
        <w:rPr>
          <w:rFonts w:ascii="Malgun Gothic" w:hAnsi="Malgun Gothic" w:eastAsia="Malgun Gothic" w:cs="Malgun Gothic"/>
        </w:rPr>
        <w:t>부패하였으며</w:t>
      </w:r>
      <w:r>
        <w:rPr>
          <w:rFonts w:ascii="Times New Roman" w:hAnsi="Times New Roman" w:eastAsia="Times New Roman" w:cs="Times New Roman"/>
        </w:rPr>
        <w:t xml:space="preserve">, </w:t>
      </w:r>
      <w:r>
        <w:rPr>
          <w:rFonts w:ascii="Malgun Gothic" w:hAnsi="Malgun Gothic" w:eastAsia="Malgun Gothic" w:cs="Malgun Gothic"/>
        </w:rPr>
        <w:t>이들은</w:t>
      </w:r>
      <w:r>
        <w:rPr>
          <w:rFonts w:ascii="Times New Roman" w:hAnsi="Times New Roman" w:eastAsia="Times New Roman" w:cs="Times New Roman"/>
        </w:rPr>
        <w:t xml:space="preserve"> </w:t>
      </w:r>
      <w:r>
        <w:rPr>
          <w:rFonts w:ascii="Malgun Gothic" w:hAnsi="Malgun Gothic" w:eastAsia="Malgun Gothic" w:cs="Malgun Gothic"/>
        </w:rPr>
        <w:t>도덕적</w:t>
      </w:r>
      <w:r>
        <w:rPr>
          <w:rFonts w:ascii="Times New Roman" w:hAnsi="Times New Roman" w:eastAsia="Times New Roman" w:cs="Times New Roman"/>
        </w:rPr>
        <w:t xml:space="preserve"> </w:t>
      </w:r>
      <w:r>
        <w:rPr>
          <w:rFonts w:ascii="Malgun Gothic" w:hAnsi="Malgun Gothic" w:eastAsia="Malgun Gothic" w:cs="Malgun Gothic"/>
        </w:rPr>
        <w:t>가치의</w:t>
      </w:r>
      <w:r>
        <w:rPr>
          <w:rFonts w:ascii="Times New Roman" w:hAnsi="Times New Roman" w:eastAsia="Times New Roman" w:cs="Times New Roman"/>
        </w:rPr>
        <w:t xml:space="preserve"> </w:t>
      </w:r>
      <w:r>
        <w:rPr>
          <w:rFonts w:ascii="Malgun Gothic" w:hAnsi="Malgun Gothic" w:eastAsia="Malgun Gothic" w:cs="Malgun Gothic"/>
        </w:rPr>
        <w:t>척도에서</w:t>
      </w:r>
      <w:r>
        <w:rPr>
          <w:rFonts w:ascii="Times New Roman" w:hAnsi="Times New Roman" w:eastAsia="Times New Roman" w:cs="Times New Roman"/>
        </w:rPr>
        <w:t xml:space="preserve"> </w:t>
      </w:r>
      <w:r>
        <w:rPr>
          <w:rFonts w:ascii="Malgun Gothic" w:hAnsi="Malgun Gothic" w:eastAsia="Malgun Gothic" w:cs="Malgun Gothic"/>
        </w:rPr>
        <w:t>점점</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아래로</w:t>
      </w:r>
      <w:r>
        <w:rPr>
          <w:rFonts w:ascii="Times New Roman" w:hAnsi="Times New Roman" w:eastAsia="Times New Roman" w:cs="Times New Roman"/>
        </w:rPr>
        <w:t xml:space="preserve">, </w:t>
      </w:r>
      <w:r>
        <w:rPr>
          <w:rFonts w:ascii="Malgun Gothic" w:hAnsi="Malgun Gothic" w:eastAsia="Malgun Gothic" w:cs="Malgun Gothic"/>
        </w:rPr>
        <w:t>더욱더</w:t>
      </w:r>
      <w:r>
        <w:rPr>
          <w:rFonts w:ascii="Times New Roman" w:hAnsi="Times New Roman" w:eastAsia="Times New Roman" w:cs="Times New Roman"/>
        </w:rPr>
        <w:t xml:space="preserve"> </w:t>
      </w:r>
      <w:r>
        <w:rPr>
          <w:rFonts w:ascii="Malgun Gothic" w:hAnsi="Malgun Gothic" w:eastAsia="Malgun Gothic" w:cs="Malgun Gothic"/>
        </w:rPr>
        <w:t>아래로</w:t>
      </w:r>
      <w:r>
        <w:rPr>
          <w:rFonts w:ascii="Times New Roman" w:hAnsi="Times New Roman" w:eastAsia="Times New Roman" w:cs="Times New Roman"/>
        </w:rPr>
        <w:t xml:space="preserve"> </w:t>
      </w:r>
      <w:r>
        <w:rPr>
          <w:rFonts w:ascii="Malgun Gothic" w:hAnsi="Malgun Gothic" w:eastAsia="Malgun Gothic" w:cs="Malgun Gothic"/>
        </w:rPr>
        <w:t>가라앉았다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अखिल</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शासक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w:t>
      </w:r>
      <w:r>
        <w:rPr>
          <w:rFonts w:ascii="Nirmala UI" w:hAnsi="Nirmala UI" w:eastAsia="Nirmala UI" w:cs="Nirmala UI"/>
        </w:rPr>
        <w:t>प्रदत्त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सफलता</w:t>
      </w:r>
      <w:r>
        <w:rPr>
          <w:rFonts w:ascii="Times New Roman" w:hAnsi="Times New Roman" w:eastAsia="Times New Roman" w:cs="Times New Roman"/>
        </w:rPr>
        <w:t xml:space="preserve"> </w:t>
      </w:r>
      <w:r>
        <w:rPr>
          <w:rFonts w:ascii="Nirmala UI" w:hAnsi="Nirmala UI" w:eastAsia="Nirmala UI" w:cs="Nirmala UI"/>
        </w:rPr>
        <w:t>निर्भर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प्रहरी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कटिबद्ध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45:5</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पाठ</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सम्मति</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सम्भव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शान्ति</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4:27</w:t>
      </w:r>
      <w:r>
        <w:rPr>
          <w:rFonts w:ascii="Nirmala UI" w:hAnsi="Nirmala UI" w:eastAsia="Nirmala UI" w:cs="Nirmala UI"/>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“U’ngcanzulu izi zinto,—ukuqonda ukuba ‘ukulunga kuphakamisa isizwe;’ ukuba ‘isihlalo sobukhosi siqiniswe ngokulunga,’ futhi ‘sisekelwa ngesihe;’ ukuqaphela ukusebenza kwalezi zimiso ekubonakalisweni kwamandla aKhe ‘osusa amakhosi, abeke amakhosi,’—lokhu kuwukuqonda ifilosofi yomlando. IzAga 14:34; 16:12; 20:28; Daniyeli 2:21.</w:t>
      </w:r>
    </w:p>
    <w:p>
      <w:pPr>
        <w:pStyle w:val="ArticleScripture"/>
        <w:jc w:val="left"/>
      </w:pPr>
      <w:r>
        <w:rPr>
          <w:rFonts w:ascii="Times New Roman" w:hAnsi="Times New Roman" w:eastAsia="Times New Roman" w:cs="Times New Roman"/>
        </w:rPr>
        <w:t>“Алоҳ сўзидагина бу нарса аниқ равишда баён этилган. Бу ерда кўрсатилганки, халқларнинг, худди шахсларники каби, қудрати уларни енгилмасдек қилиб кўрсатадиган имкониятлар ёки воситаларда эмас; у уларнинг мақталган буюклигида ҳам эмас. У Алоҳнинг мақсадини қай даражада садоқат билан амалга оширишлари билан ўлчанади.” Пайғамбарлар ва подшоҳлар, 501, 502.</w:t>
      </w:r>
    </w:p>
    <w:p>
      <w:pPr>
        <w:pStyle w:val="ArticleBody"/>
        <w:jc w:val="left"/>
      </w:pPr>
      <w:r>
        <w:rPr>
          <w:rFonts w:ascii="Times New Roman" w:hAnsi="Times New Roman" w:eastAsia="Times New Roman" w:cs="Times New Roman"/>
        </w:rPr>
        <w:t>Khaolo mo ditemaneng tsa lesome le motso o mongwe le lesome le bobedi ke go tlhatloga le go wa ga kgosi ya borwa, mme se se botlhokwa thata ke gore ditemana tseo di supa go kanela ga ba ba dikete di lekgolo le masome a manè le bonè, le teko ya bobedi mo go tse tharo tse di simologileng ka nako ya bokhutlo ka 1989, jaaka go emetswe mo temaneng ya lesome.</w:t>
      </w:r>
    </w:p>
    <w:p>
      <w:pPr>
        <w:pStyle w:val="ArticleBody"/>
        <w:jc w:val="left"/>
      </w:pPr>
      <w:r>
        <w:rPr>
          <w:rFonts w:ascii="Times New Roman" w:hAnsi="Times New Roman" w:eastAsia="Times New Roman" w:cs="Times New Roman"/>
        </w:rPr>
        <w:t>Kopanyo eo e emetswe ke Daniele ka moleteng wa ditau, banna ba bararo ba ba tshwanetseng mo leubelong la molelo, Daniele le banna bao ba bararo ba rapela gore ba tlhaloganye toro ya ga Nebukadenesare ya setshwantsho sa dibatana mo kgaolong ya bobedi, Daniele a rapela thapelo ya Lefitiko masome a mabedi le borataro mo kgaolong ya borobongwe, ba ba botlhale ba ba tlhaloganyang koketsego ya kitso, Joshua a tlosiwa boleo jwa gagwe mo go Sekarea kgaolo ya boraro, Serubabele mo kgaolong ya bone, Josefa a nna molaodi wa bobedi kwa Egepeto, barutwa mo phaposing e e kwa godimo malatsi a le lesome pele ga Pentekoste, ba-Millerite kwa kopanong ya bothibelelo ya Exeter, Lasaro a etelela pele mosepele kwa Kgorong ya Phenyo, le ba ba dikete tsotlhe tsotlhe di le lekgolo le masome a mane a bone mo go Tshenolo kgaolo ya bosupa.</w:t>
      </w:r>
    </w:p>
    <w:p>
      <w:pPr>
        <w:pStyle w:val="ArticleBody"/>
        <w:jc w:val="left"/>
      </w:pPr>
      <w:r>
        <w:rPr>
          <w:rFonts w:ascii="Times New Roman" w:hAnsi="Times New Roman" w:eastAsia="Times New Roman" w:cs="Times New Roman"/>
        </w:rPr>
        <w:t>Өршөөл арваннэгдүгээр ишлэл 2014 онд Украйны дайны эхэн үед биелж, 2023 оны долдугаар сард Бурханы ард түмэн “цагаатгагдах” харааны шалгалт эхэлсэн. Арваннэгдүгээр бүлгийн тав дахь мөр нь арван гуравдугаар ишлэлээс арван тавдугаар ишлэлүүд юм.</w:t>
      </w:r>
    </w:p>
    <w:p>
      <w:pPr>
        <w:pStyle w:val="ArticleHeading"/>
        <w:jc w:val="left"/>
      </w:pPr>
      <w:r>
        <w:rPr>
          <w:rFonts w:ascii="Nirmala UI" w:hAnsi="Nirmala UI" w:eastAsia="Nirmala UI" w:cs="Nirmala UI"/>
        </w:rPr>
        <w:t>ᱵᱟᱹᱲᱭᱟ</w:t>
      </w:r>
      <w:r>
        <w:rPr>
          <w:rFonts w:ascii="Arial" w:hAnsi="Arial" w:eastAsia="Arial" w:cs="Arial"/>
        </w:rPr>
        <w:t xml:space="preserve"> </w:t>
      </w:r>
      <w:r>
        <w:rPr>
          <w:rFonts w:ascii="Nirmala UI" w:hAnsi="Nirmala UI" w:eastAsia="Nirmala UI" w:cs="Nirmala UI"/>
        </w:rPr>
        <w:t>ᱫᱷᱟᱨᱟ</w:t>
      </w:r>
      <w:r>
        <w:rPr>
          <w:rFonts w:ascii="Arial" w:hAnsi="Arial" w:eastAsia="Arial" w:cs="Arial"/>
        </w:rPr>
        <w:t xml:space="preserve"> </w:t>
      </w:r>
      <w:r>
        <w:rPr>
          <w:rFonts w:ascii="Nirmala UI" w:hAnsi="Nirmala UI" w:eastAsia="Nirmala UI" w:cs="Nirmala UI"/>
        </w:rPr>
        <w:t>ᱨᱮᱭᱟᱜ</w:t>
      </w:r>
      <w:r>
        <w:rPr>
          <w:rFonts w:ascii="Arial" w:hAnsi="Arial" w:eastAsia="Arial" w:cs="Arial"/>
        </w:rPr>
        <w:t xml:space="preserve"> </w:t>
      </w:r>
      <w:r>
        <w:rPr>
          <w:rFonts w:ascii="Nirmala UI" w:hAnsi="Nirmala UI" w:eastAsia="Nirmala UI" w:cs="Nirmala UI"/>
        </w:rPr>
        <w:t>ᱥᱟᱢᱟᱥᱟ</w:t>
      </w:r>
      <w:r>
        <w:rPr>
          <w:rFonts w:ascii="Leelawadee UI" w:hAnsi="Leelawadee UI" w:eastAsia="Leelawadee UI" w:cs="Leelawadee UI"/>
        </w:rPr>
        <w:t>៘</w:t>
      </w:r>
    </w:p>
    <w:p>
      <w:pPr>
        <w:pStyle w:val="ArticleScripture"/>
        <w:jc w:val="left"/>
      </w:pPr>
      <w:r>
        <w:rPr>
          <w:rFonts w:ascii="Leelawadee UI" w:hAnsi="Leelawadee UI" w:eastAsia="Leelawadee UI" w:cs="Leelawadee UI"/>
        </w:rPr>
        <w:t>ស្តេចខាងជើងនឹងត្រឡប់មកវិញ</w:t>
      </w:r>
      <w:r>
        <w:rPr>
          <w:rFonts w:ascii="Times New Roman" w:hAnsi="Times New Roman" w:eastAsia="Times New Roman" w:cs="Times New Roman"/>
        </w:rPr>
        <w:t xml:space="preserve"> </w:t>
      </w:r>
      <w:r>
        <w:rPr>
          <w:rFonts w:ascii="Leelawadee UI" w:hAnsi="Leelawadee UI" w:eastAsia="Leelawadee UI" w:cs="Leelawadee UI"/>
        </w:rPr>
        <w:t>ហើយនឹងប្រមូលហ្វូងមនុស្សយ៉ាងច្រើនលើសជាងមុន</w:t>
      </w:r>
      <w:r>
        <w:rPr>
          <w:rFonts w:ascii="Times New Roman" w:hAnsi="Times New Roman" w:eastAsia="Times New Roman" w:cs="Times New Roman"/>
        </w:rPr>
        <w:t xml:space="preserve"> </w:t>
      </w:r>
      <w:r>
        <w:rPr>
          <w:rFonts w:ascii="Leelawadee UI" w:hAnsi="Leelawadee UI" w:eastAsia="Leelawadee UI" w:cs="Leelawadee UI"/>
        </w:rPr>
        <w:t>ហើយប្រាកដជានឹងមកបន្ទាប់ពីប៉ុន្មានឆ្នាំ</w:t>
      </w:r>
      <w:r>
        <w:rPr>
          <w:rFonts w:ascii="Times New Roman" w:hAnsi="Times New Roman" w:eastAsia="Times New Roman" w:cs="Times New Roman"/>
        </w:rPr>
        <w:t xml:space="preserve"> </w:t>
      </w:r>
      <w:r>
        <w:rPr>
          <w:rFonts w:ascii="Leelawadee UI" w:hAnsi="Leelawadee UI" w:eastAsia="Leelawadee UI" w:cs="Leelawadee UI"/>
        </w:rPr>
        <w:t>ជាមួយកងទ័ពដ៏ធំ</w:t>
      </w:r>
      <w:r>
        <w:rPr>
          <w:rFonts w:ascii="Times New Roman" w:hAnsi="Times New Roman" w:eastAsia="Times New Roman" w:cs="Times New Roman"/>
        </w:rPr>
        <w:t xml:space="preserve"> </w:t>
      </w:r>
      <w:r>
        <w:rPr>
          <w:rFonts w:ascii="Leelawadee UI" w:hAnsi="Leelawadee UI" w:eastAsia="Leelawadee UI" w:cs="Leelawadee UI"/>
        </w:rPr>
        <w:t>និងទ្រព្យសម្បត្តិជាច្រើន។</w:t>
      </w:r>
      <w:r>
        <w:rPr>
          <w:rFonts w:ascii="Times New Roman" w:hAnsi="Times New Roman" w:eastAsia="Times New Roman" w:cs="Times New Roman"/>
        </w:rPr>
        <w:t xml:space="preserve"> </w:t>
      </w:r>
      <w:r>
        <w:rPr>
          <w:rFonts w:ascii="Leelawadee UI" w:hAnsi="Leelawadee UI" w:eastAsia="Leelawadee UI" w:cs="Leelawadee UI"/>
        </w:rPr>
        <w:t>នៅក្នុងគ្រាទាំងនោះ</w:t>
      </w:r>
      <w:r>
        <w:rPr>
          <w:rFonts w:ascii="Times New Roman" w:hAnsi="Times New Roman" w:eastAsia="Times New Roman" w:cs="Times New Roman"/>
        </w:rPr>
        <w:t xml:space="preserve"> </w:t>
      </w:r>
      <w:r>
        <w:rPr>
          <w:rFonts w:ascii="Leelawadee UI" w:hAnsi="Leelawadee UI" w:eastAsia="Leelawadee UI" w:cs="Leelawadee UI"/>
        </w:rPr>
        <w:t>នឹងមានមនុស្សជាច្រើនក្រោកឡើងប្រឆាំងនឹងស្តេចខាងត្បូងផងដែរ។</w:t>
      </w:r>
      <w:r>
        <w:rPr>
          <w:rFonts w:ascii="Times New Roman" w:hAnsi="Times New Roman" w:eastAsia="Times New Roman" w:cs="Times New Roman"/>
        </w:rPr>
        <w:t xml:space="preserve"> </w:t>
      </w:r>
      <w:r>
        <w:rPr>
          <w:rFonts w:ascii="Leelawadee UI" w:hAnsi="Leelawadee UI" w:eastAsia="Leelawadee UI" w:cs="Leelawadee UI"/>
        </w:rPr>
        <w:t>អស់ទាំងពួកចោរក្នុងចំណោមប្រជាជនរបស់អ្នក</w:t>
      </w:r>
      <w:r>
        <w:rPr>
          <w:rFonts w:ascii="Times New Roman" w:hAnsi="Times New Roman" w:eastAsia="Times New Roman" w:cs="Times New Roman"/>
        </w:rPr>
        <w:t xml:space="preserve"> </w:t>
      </w:r>
      <w:r>
        <w:rPr>
          <w:rFonts w:ascii="Leelawadee UI" w:hAnsi="Leelawadee UI" w:eastAsia="Leelawadee UI" w:cs="Leelawadee UI"/>
        </w:rPr>
        <w:t>នឹងលើកខ្លួនឡើង</w:t>
      </w:r>
      <w:r>
        <w:rPr>
          <w:rFonts w:ascii="Times New Roman" w:hAnsi="Times New Roman" w:eastAsia="Times New Roman" w:cs="Times New Roman"/>
        </w:rPr>
        <w:t xml:space="preserve"> </w:t>
      </w:r>
      <w:r>
        <w:rPr>
          <w:rFonts w:ascii="Leelawadee UI" w:hAnsi="Leelawadee UI" w:eastAsia="Leelawadee UI" w:cs="Leelawadee UI"/>
        </w:rPr>
        <w:t>ដើម្បីបង្កើតឲ្យទស្សនៈនោះបានសម្រេច</w:t>
      </w:r>
      <w:r>
        <w:rPr>
          <w:rFonts w:ascii="Times New Roman" w:hAnsi="Times New Roman" w:eastAsia="Times New Roman" w:cs="Times New Roman"/>
        </w:rPr>
        <w:t xml:space="preserve">; </w:t>
      </w:r>
      <w:r>
        <w:rPr>
          <w:rFonts w:ascii="Leelawadee UI" w:hAnsi="Leelawadee UI" w:eastAsia="Leelawadee UI" w:cs="Leelawadee UI"/>
        </w:rPr>
        <w:t>ប៉ុន្តែពួកគេនឹងដួលរលំ។</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ស្តេចខាងជើងនឹងមក</w:t>
      </w:r>
      <w:r>
        <w:rPr>
          <w:rFonts w:ascii="Times New Roman" w:hAnsi="Times New Roman" w:eastAsia="Times New Roman" w:cs="Times New Roman"/>
        </w:rPr>
        <w:t xml:space="preserve"> </w:t>
      </w:r>
      <w:r>
        <w:rPr>
          <w:rFonts w:ascii="Leelawadee UI" w:hAnsi="Leelawadee UI" w:eastAsia="Leelawadee UI" w:cs="Leelawadee UI"/>
        </w:rPr>
        <w:t>ហើយសង់ទំនប់ព័ទ្ធទីក្រុង</w:t>
      </w:r>
      <w:r>
        <w:rPr>
          <w:rFonts w:ascii="Times New Roman" w:hAnsi="Times New Roman" w:eastAsia="Times New Roman" w:cs="Times New Roman"/>
        </w:rPr>
        <w:t xml:space="preserve"> </w:t>
      </w:r>
      <w:r>
        <w:rPr>
          <w:rFonts w:ascii="Leelawadee UI" w:hAnsi="Leelawadee UI" w:eastAsia="Leelawadee UI" w:cs="Leelawadee UI"/>
        </w:rPr>
        <w:t>ហើយចាប់យកទីក្រុងដែលមានកំពែងរឹងមាំបំផុត</w:t>
      </w:r>
      <w:r>
        <w:rPr>
          <w:rFonts w:ascii="Times New Roman" w:hAnsi="Times New Roman" w:eastAsia="Times New Roman" w:cs="Times New Roman"/>
        </w:rPr>
        <w:t xml:space="preserve">; </w:t>
      </w:r>
      <w:r>
        <w:rPr>
          <w:rFonts w:ascii="Leelawadee UI" w:hAnsi="Leelawadee UI" w:eastAsia="Leelawadee UI" w:cs="Leelawadee UI"/>
        </w:rPr>
        <w:t>ហើយកងកម្លាំងរបស់ខាងត្បូងនឹងមិនអាចទប់ទល់បានទេ</w:t>
      </w:r>
      <w:r>
        <w:rPr>
          <w:rFonts w:ascii="Times New Roman" w:hAnsi="Times New Roman" w:eastAsia="Times New Roman" w:cs="Times New Roman"/>
        </w:rPr>
        <w:t xml:space="preserve"> </w:t>
      </w:r>
      <w:r>
        <w:rPr>
          <w:rFonts w:ascii="Leelawadee UI" w:hAnsi="Leelawadee UI" w:eastAsia="Leelawadee UI" w:cs="Leelawadee UI"/>
        </w:rPr>
        <w:t>មិនមែនតែប្រជាជនដែលបានជ្រើសរើសរបស់គាត់ប៉ុណ្ណោះទេ</w:t>
      </w:r>
      <w:r>
        <w:rPr>
          <w:rFonts w:ascii="Times New Roman" w:hAnsi="Times New Roman" w:eastAsia="Times New Roman" w:cs="Times New Roman"/>
        </w:rPr>
        <w:t xml:space="preserve"> </w:t>
      </w:r>
      <w:r>
        <w:rPr>
          <w:rFonts w:ascii="Leelawadee UI" w:hAnsi="Leelawadee UI" w:eastAsia="Leelawadee UI" w:cs="Leelawadee UI"/>
        </w:rPr>
        <w:t>ហើយក៏នឹងគ្មានកម្លាំងអ្វីសម្រាប់ទប់ទល់បានដែរ។</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11:13–15</w:t>
      </w:r>
      <w:r>
        <w:rPr>
          <w:rFonts w:ascii="Leelawadee UI" w:hAnsi="Leelawadee UI" w:eastAsia="Leelawadee UI" w:cs="Leelawadee UI"/>
        </w:rPr>
        <w:t>។</w:t>
      </w:r>
    </w:p>
    <w:p>
      <w:pPr>
        <w:pStyle w:val="ArticleBody"/>
        <w:jc w:val="left"/>
      </w:pPr>
      <w:r>
        <w:rPr>
          <w:rFonts w:ascii="Times New Roman" w:hAnsi="Times New Roman" w:eastAsia="Times New Roman" w:cs="Times New Roman"/>
        </w:rPr>
        <w:t>Ayat-ayat ini telah digenapi pada tahun 200 SM, dan ayat-ayat itu menunjukkan Pertempuran Panium, yang mencakup raja-raja yang saling berlawanan beserta persekutuan-persekutuan mereka; dan ayat-ayat itu juga merupakan titik dalam sejarah ketika Roma kafir untuk pertama kalinya menegaskan dirinya ke dalam sejarah Daniel sebelas. Ayat-ayat itu mencakup kebangkitan dan kejatuhan terakhir dari kerajaan keenam dalam nubuatan Alkitab, tetapi juga sejarah alkitabiah tentang Kristus mengunjungi Kaisarea Filipi, tempat Petrus menempatkan pemeteraian atas seratus empat puluh empat ribu orang. Sejarah ini melambangkan pemeteraian atas seratus empat puluh empat ribu orang dengan tibanya yang ketiga dari tiga ujian dalam pasal dua belas, yang terdiri atas being “purified, made white and tried.”</w:t>
      </w:r>
    </w:p>
    <w:p>
      <w:pPr>
        <w:pStyle w:val="ArticleBody"/>
        <w:jc w:val="left"/>
      </w:pPr>
      <w:r>
        <w:rPr>
          <w:rFonts w:ascii="Times New Roman" w:hAnsi="Times New Roman" w:eastAsia="Times New Roman" w:cs="Times New Roman"/>
        </w:rPr>
        <w:t>Ayat-ayat telu punika nuntun dhateng ayat kaping nembelas, ing pundi angger-angger Minggu wonten ing Amerika Sarékat kaambaraken. Nalika rapat kémah ing Exeter rampung tanggal 17 Agustus 1844, para prawan wicaksana nggawa piwucal Babagan Padhang Tengah Wengi ngliwati gisik sisih wétan Amerika Sarékat sajroning suwidak enem dinten. Wonten satunggaling mangsa nalika sadaya prawan padha tangi, lan satunggaling golongan boten gadhah lenga, kaliyan sadaya prakawis ingkang dipuntandhani déning punika. Nalika nama Simon Barjona dipunowahi dados Pétrus, panyegelan tumrap satus patang puluh papat ewu dipuntandhani. Wiwit saking titik punika lan salajengipun, Gusti Yésus wiwit mulang para sakabat bab prastawa-prastawa ingkang gegandhengan kaliyan salib.</w:t>
      </w:r>
    </w:p>
    <w:p>
      <w:pPr>
        <w:pStyle w:val="ArticleBody"/>
        <w:jc w:val="left"/>
      </w:pPr>
      <w:r>
        <w:rPr>
          <w:rFonts w:ascii="Times New Roman" w:hAnsi="Times New Roman" w:eastAsia="Times New Roman" w:cs="Times New Roman"/>
        </w:rPr>
        <w:t>Msalaba ndi chizindikiro cha kutseka kwa nthawi ya chisomo, ndipo William Miller, amene anali atayimiridwa mwa fanizo ndi Yohane M’batizi, amene nayenso anali atayimiridwa mwa fanizo ndi Eliya, anaukitsidwa kuti alalikire “zochitika zokhudzana ndi kutseka kwa nthawi ya chisomo,” monga momwe anachitira onse awiri, Yohane M’batizi ndi Eliya. Yohane ananena motere.</w:t>
      </w:r>
    </w:p>
    <w:p>
      <w:pPr>
        <w:pStyle w:val="ArticleScripture"/>
        <w:jc w:val="left"/>
      </w:pPr>
      <w:r>
        <w:rPr>
          <w:rFonts w:ascii="Times New Roman" w:hAnsi="Times New Roman" w:eastAsia="Times New Roman" w:cs="Times New Roman"/>
        </w:rPr>
        <w:t>Mme erile a bona Bafarisai le Basadukai ba le bantsi ba etla kwa kolobetsong ya gagwe, a ba raya a re, Lona lotsalo lwa marabe, ke mang yo o lo tlhagisitseng gore lo tshabele tšhakgalo e e tlang? Mathaio 3:7.</w:t>
      </w:r>
    </w:p>
    <w:p>
      <w:pPr>
        <w:pStyle w:val="ArticleBody"/>
        <w:jc w:val="left"/>
      </w:pPr>
      <w:r>
        <w:rPr>
          <w:rFonts w:ascii="Times New Roman" w:hAnsi="Times New Roman" w:eastAsia="Times New Roman" w:cs="Times New Roman"/>
        </w:rPr>
        <w:t>Elijaŋ nə ŋlɛŋi ito.</w:t>
      </w:r>
    </w:p>
    <w:p>
      <w:pPr>
        <w:pStyle w:val="ArticleScripture"/>
        <w:jc w:val="left"/>
      </w:pPr>
      <w:r>
        <w:rPr>
          <w:rFonts w:ascii="Times New Roman" w:hAnsi="Times New Roman" w:eastAsia="Times New Roman" w:cs="Times New Roman"/>
        </w:rPr>
        <w:t>Ahab in puan thing phungttha siamin a siam a; tin, a hmaiah awm Israel lal zawng zawng aiin Ahab chuan Israelte Pathian Lalpa thinrimtirna tûrin thil tamtak a ti zawk. A hun laiin Bethel mi Hiel chuan Jericho a sa; a bulphuhna chu a fa upa ber Abiramah a phûr a, a kawngkhârte chu a fa naupang ber Segubah a ding a, Nun fapa Joshua hmanga Lalpan a lo sawi tawh thu ang takin. Tin, Gilead khawtlângte zinga mi Tishbi khua aṭanga Elijah chuan Ahab hnênah, Israelte Pathian Lalpa, ka ding hma a nung reng angin, kum hnih hnihte chhûng hian ka thu anga lo ni loh chuan sik leh ruah a awm tawh lo vang, a ti. 1 Lalte 16:33–17:1.</w:t>
      </w:r>
    </w:p>
    <w:p>
      <w:pPr>
        <w:pStyle w:val="ArticleBody"/>
        <w:jc w:val="left"/>
      </w:pPr>
      <w:r>
        <w:rPr>
          <w:rFonts w:ascii="Times New Roman" w:hAnsi="Times New Roman" w:eastAsia="Times New Roman" w:cs="Times New Roman"/>
        </w:rPr>
        <w:t>Mengenai pekerjaan William Miller sebagai seorang pembaharu moden, Sister White menyatakan:</w:t>
      </w:r>
    </w:p>
    <w:p>
      <w:pPr>
        <w:pStyle w:val="ArticleScripture"/>
        <w:jc w:val="left"/>
      </w:pPr>
      <w:r>
        <w:rPr>
          <w:rFonts w:ascii="Times New Roman" w:hAnsi="Times New Roman" w:eastAsia="Times New Roman" w:cs="Times New Roman"/>
        </w:rPr>
        <w:t>“Ho ne ho hlokahala hore batho ba tsosohe kotsing ea bona; hore ba hlohlelletsoe ho itokisetsa liketsahalo tse tebileng tse amanang le ho koaloa ha nako ea mohau.” The Great Controversy, 310.</w:t>
      </w:r>
    </w:p>
    <w:p>
      <w:pPr>
        <w:pStyle w:val="ArticleBody"/>
        <w:jc w:val="left"/>
      </w:pPr>
      <w:r>
        <w:rPr>
          <w:rFonts w:ascii="Times New Roman" w:hAnsi="Times New Roman" w:eastAsia="Times New Roman" w:cs="Times New Roman"/>
        </w:rPr>
        <w:t>Tem seis ayat yang terakhir dalam Daniel sebelas melambangkan “peristiwa-peristiwa yang berkaitan dengan penutupan masa kasihan.” Peristiwa-peristiwa itu telah dibukakan meterainya pada waktu kesudahan pada tahun 1989, dan telah dinyatakan dengan jelas.</w:t>
      </w:r>
    </w:p>
    <w:p>
      <w:pPr>
        <w:pStyle w:val="ArticleScripture"/>
        <w:jc w:val="left"/>
      </w:pPr>
      <w:r>
        <w:rPr>
          <w:rFonts w:ascii="Times New Roman" w:hAnsi="Times New Roman" w:eastAsia="Times New Roman" w:cs="Times New Roman"/>
        </w:rPr>
        <w:t>“Sebelum penyaliban-Nya, Juruselamat menjelaskan kepada murid-murid-Nya bahwa Ia akan dihukum mati dan akan bangkit kembali dari kubur, dan para malaikat hadir untuk meneguhkan perkataan-Nya di dalam pikiran dan hati mereka. Tetapi murid-murid itu sedang mengharapkan kelepasan duniawi dari kuk Romawi, dan mereka tidak dapat menerima pikiran bahwa Dia, yang kepada-Nya seluruh harapan mereka terpusat, harus menderita kematian yang hina. Kata-kata yang perlu mereka ingat itu tersingkir dari pikiran mereka; dan ketika waktu pencobaan datang, mereka didapatinya tidak siap. Kematian Yesus menghancurkan harapan mereka sama sepenuhnya seolah-olah Ia tidak pernah memperingatkan mereka sebelumnya. Demikian pula, di dalam nubuat masa depan dibukakan di hadapan kita sama jelasnya seperti hal itu dibukakan kepada murid-murid oleh perkataan Kristus. Peristiwa-peristiwa yang berkaitan dengan penutupan masa kasihan dan pekerjaan persiapan bagi masa kesusahan dipaparkan dengan jelas. Tetapi banyak orang tidak memiliki pengertian tentang kebenaran-kebenaran penting ini, sama seperti jika semuanya itu tidak pernah dinyatakan. Setan berjaga-jaga untuk merampas setiap kesan yang akan membuat mereka bijaksana unto keselamatan, dan masa kesusahan itu akan mendapati mereka tidak siap.” The Great Controversy, 595.</w:t>
      </w:r>
    </w:p>
    <w:p>
      <w:pPr>
        <w:pStyle w:val="ArticleBody"/>
        <w:jc w:val="left"/>
      </w:pPr>
      <w:r>
        <w:rPr>
          <w:rFonts w:ascii="Times New Roman" w:hAnsi="Times New Roman" w:eastAsia="Times New Roman" w:cs="Times New Roman"/>
        </w:rPr>
        <w:t>Ndi ku Caesarea Filipi, amene ndi Panium, m’ndime khumi ndi zitatu kufika khumi ndi zisanu, pamene Khristu anayamba kuphunzitsa ophunzira Ake za mtanda, motero akuimira mwa chizindikiro mbiri ya msonkhano wa mumsasa wa Exeter mpaka pa Okutobala 22, 1844. Pachiyambi cha kayendedwe ka kukonzanso ka anthu zana limodzi ndi makumi anayi ndi anayi sauzande, “zochitika zokhudzana ndi kutsekedwa kwa nthawi ya chisomo” zinatsegulidwa; ndipo kumapeto kwa kayendedwe ka anthu zana limodzi ndi makumi anayi ndi anayi sauzande, “zochitika zokhudzana ndi kutsekedwa kwa nthawi ya chisomo” zimatsegulidwa mkati mwa mbiri yobisika ya ndime makumi anayi.</w:t>
      </w:r>
    </w:p>
    <w:p>
      <w:pPr>
        <w:pStyle w:val="ArticleScripture"/>
        <w:jc w:val="left"/>
      </w:pPr>
      <w:r>
        <w:rPr>
          <w:rFonts w:ascii="Times New Roman" w:hAnsi="Times New Roman" w:eastAsia="Times New Roman" w:cs="Times New Roman"/>
        </w:rPr>
        <w:t>“</w:t>
      </w:r>
      <w:r>
        <w:rPr>
          <w:rFonts w:ascii="Nirmala UI" w:hAnsi="Nirmala UI" w:eastAsia="Nirmala UI" w:cs="Nirmala UI"/>
        </w:rPr>
        <w:t>ꯑꯩꯍꯥꯛꯀꯤ</w:t>
      </w:r>
      <w:r>
        <w:rPr>
          <w:rFonts w:ascii="Times New Roman" w:hAnsi="Times New Roman" w:eastAsia="Times New Roman" w:cs="Times New Roman"/>
        </w:rPr>
        <w:t xml:space="preserve"> </w:t>
      </w:r>
      <w:r>
        <w:rPr>
          <w:rFonts w:ascii="Nirmala UI" w:hAnsi="Nirmala UI" w:eastAsia="Nirmala UI" w:cs="Nirmala UI"/>
        </w:rPr>
        <w:t>ꯅꯨꯡꯉꯥꯏ</w:t>
      </w:r>
      <w:r>
        <w:rPr>
          <w:rFonts w:ascii="Times New Roman" w:hAnsi="Times New Roman" w:eastAsia="Times New Roman" w:cs="Times New Roman"/>
        </w:rPr>
        <w:t xml:space="preserve">, </w:t>
      </w:r>
      <w:r>
        <w:rPr>
          <w:rFonts w:ascii="Nirmala UI" w:hAnsi="Nirmala UI" w:eastAsia="Nirmala UI" w:cs="Nirmala UI"/>
        </w:rPr>
        <w:t>ꯏꯂꯥꯏꯖꯥ</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ꯖꯣꯟ</w:t>
      </w:r>
      <w:r>
        <w:rPr>
          <w:rFonts w:ascii="Times New Roman" w:hAnsi="Times New Roman" w:eastAsia="Times New Roman" w:cs="Times New Roman"/>
        </w:rPr>
        <w:t xml:space="preserve">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ꯕꯥꯞꯇꯤꯁ꯭ꯠꯀꯤ</w:t>
      </w:r>
      <w:r>
        <w:rPr>
          <w:rFonts w:ascii="Times New Roman" w:hAnsi="Times New Roman" w:eastAsia="Times New Roman" w:cs="Times New Roman"/>
        </w:rPr>
        <w:t xml:space="preserve"> </w:t>
      </w:r>
      <w:r>
        <w:rPr>
          <w:rFonts w:ascii="Nirmala UI" w:hAnsi="Nirmala UI" w:eastAsia="Nirmala UI" w:cs="Nirmala UI"/>
        </w:rPr>
        <w:t>ꯏꯐꯥꯝ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ꯄꯥꯡꯊꯣꯛꯄꯗ</w:t>
      </w:r>
      <w:r>
        <w:rPr>
          <w:rFonts w:ascii="Times New Roman" w:hAnsi="Times New Roman" w:eastAsia="Times New Roman" w:cs="Times New Roman"/>
        </w:rPr>
        <w:t xml:space="preserve">, </w:t>
      </w:r>
      <w:r>
        <w:rPr>
          <w:rFonts w:ascii="Nirmala UI" w:hAnsi="Nirmala UI" w:eastAsia="Nirmala UI" w:cs="Nirmala UI"/>
        </w:rPr>
        <w:t>ꯑꯥꯄꯥꯛꯄ</w:t>
      </w:r>
      <w:r>
        <w:rPr>
          <w:rFonts w:ascii="Times New Roman" w:hAnsi="Times New Roman" w:eastAsia="Times New Roman" w:cs="Times New Roman"/>
        </w:rPr>
        <w:t xml:space="preserve"> </w:t>
      </w:r>
      <w:r>
        <w:rPr>
          <w:rFonts w:ascii="Nirmala UI" w:hAnsi="Nirmala UI" w:eastAsia="Nirmala UI" w:cs="Nirmala UI"/>
        </w:rPr>
        <w:t>ꯑꯃꯗꯒꯤ</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ꯏꯁꯤꯡꯁꯤꯡꯅ</w:t>
      </w:r>
      <w:r>
        <w:rPr>
          <w:rFonts w:ascii="Times New Roman" w:hAnsi="Times New Roman" w:eastAsia="Times New Roman" w:cs="Times New Roman"/>
        </w:rPr>
        <w:t xml:space="preserve"> </w:t>
      </w:r>
      <w:r>
        <w:rPr>
          <w:rFonts w:ascii="Nirmala UI" w:hAnsi="Nirmala UI" w:eastAsia="Nirmala UI" w:cs="Nirmala UI"/>
        </w:rPr>
        <w:t>ꯋꯥꯏꯊꯣꯛꯂꯤ</w:t>
      </w:r>
      <w:r>
        <w:rPr>
          <w:rFonts w:ascii="Times New Roman" w:hAnsi="Times New Roman" w:eastAsia="Times New Roman" w:cs="Times New Roman"/>
        </w:rPr>
        <w:t>—</w:t>
      </w:r>
      <w:r>
        <w:rPr>
          <w:rFonts w:ascii="Nirmala UI" w:hAnsi="Nirmala UI" w:eastAsia="Nirmala UI" w:cs="Nirmala UI"/>
        </w:rPr>
        <w:t>ꯋꯥꯏꯅꯕꯒꯤ</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ꯊꯣꯡꯕ</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ꯆꯠꯂꯛꯄ</w:t>
      </w:r>
      <w:r>
        <w:rPr>
          <w:rFonts w:ascii="Times New Roman" w:hAnsi="Times New Roman" w:eastAsia="Times New Roman" w:cs="Times New Roman"/>
        </w:rPr>
        <w:t xml:space="preserve"> </w:t>
      </w:r>
      <w:r>
        <w:rPr>
          <w:rFonts w:ascii="Nirmala UI" w:hAnsi="Nirmala UI" w:eastAsia="Nirmala UI" w:cs="Nirmala UI"/>
        </w:rPr>
        <w:t>ꯃꯥꯂꯦꯝꯕꯨ</w:t>
      </w:r>
      <w:r>
        <w:rPr>
          <w:rFonts w:ascii="Times New Roman" w:hAnsi="Times New Roman" w:eastAsia="Times New Roman" w:cs="Times New Roman"/>
        </w:rPr>
        <w:t xml:space="preserve">, </w:t>
      </w:r>
      <w:r>
        <w:rPr>
          <w:rFonts w:ascii="Nirmala UI" w:hAnsi="Nirmala UI" w:eastAsia="Nirmala UI" w:cs="Nirmala UI"/>
        </w:rPr>
        <w:t>ꯐꯣꯏꯕꯤꯁꯟꯒꯤ</w:t>
      </w:r>
      <w:r>
        <w:rPr>
          <w:rFonts w:ascii="Times New Roman" w:hAnsi="Times New Roman" w:eastAsia="Times New Roman" w:cs="Times New Roman"/>
        </w:rPr>
        <w:t xml:space="preserve"> </w:t>
      </w:r>
      <w:r>
        <w:rPr>
          <w:rFonts w:ascii="Nirmala UI" w:hAnsi="Nirmala UI" w:eastAsia="Nirmala UI" w:cs="Nirmala UI"/>
        </w:rPr>
        <w:t>ꯂꯣꯏꯁꯤꯟꯗ</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ꯁꯣꯏꯅ</w:t>
      </w:r>
      <w:r>
        <w:rPr>
          <w:rFonts w:ascii="Times New Roman" w:hAnsi="Times New Roman" w:eastAsia="Times New Roman" w:cs="Times New Roman"/>
        </w:rPr>
        <w:t xml:space="preserve"> </w:t>
      </w:r>
      <w:r>
        <w:rPr>
          <w:rFonts w:ascii="Nirmala UI" w:hAnsi="Nirmala UI" w:eastAsia="Nirmala UI" w:cs="Nirmala UI"/>
        </w:rPr>
        <w:t>ꯊꯣꯛꯂꯛꯄ</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ꯊꯧꯗꯣꯛꯁꯤꯡ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ꯈ꯭ꯔꯤꯁ꯭ꯇ</w:t>
      </w:r>
      <w:r>
        <w:rPr>
          <w:rFonts w:ascii="Times New Roman" w:hAnsi="Times New Roman" w:eastAsia="Times New Roman" w:cs="Times New Roman"/>
        </w:rPr>
        <w:t xml:space="preserve"> </w:t>
      </w:r>
      <w:r>
        <w:rPr>
          <w:rFonts w:ascii="Nirmala UI" w:hAnsi="Nirmala UI" w:eastAsia="Nirmala UI" w:cs="Nirmala UI"/>
        </w:rPr>
        <w:t>ꯖꯤꯖꯁ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ꯔꯥꯖꯥꯁꯤꯡꯒꯤ</w:t>
      </w:r>
      <w:r>
        <w:rPr>
          <w:rFonts w:ascii="Times New Roman" w:hAnsi="Times New Roman" w:eastAsia="Times New Roman" w:cs="Times New Roman"/>
        </w:rPr>
        <w:t xml:space="preserve"> </w:t>
      </w:r>
      <w:r>
        <w:rPr>
          <w:rFonts w:ascii="Nirmala UI" w:hAnsi="Nirmala UI" w:eastAsia="Nirmala UI" w:cs="Nirmala UI"/>
        </w:rPr>
        <w:t>ꯔꯥꯖꯥ</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ꯂꯣꯔ꯭ꯗꯁꯤꯡꯒꯤ</w:t>
      </w:r>
      <w:r>
        <w:rPr>
          <w:rFonts w:ascii="Times New Roman" w:hAnsi="Times New Roman" w:eastAsia="Times New Roman" w:cs="Times New Roman"/>
        </w:rPr>
        <w:t xml:space="preserve"> </w:t>
      </w:r>
      <w:r>
        <w:rPr>
          <w:rFonts w:ascii="Nirmala UI" w:hAnsi="Nirmala UI" w:eastAsia="Nirmala UI" w:cs="Nirmala UI"/>
        </w:rPr>
        <w:t>ꯂꯣꯔ꯭ꯗ</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ꯑꯄꯥꯡꯕꯒꯤ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ꯄꯤꯂꯤ।</w:t>
      </w:r>
      <w:r>
        <w:rPr>
          <w:rFonts w:ascii="Times New Roman" w:hAnsi="Times New Roman" w:eastAsia="Times New Roman" w:cs="Times New Roman"/>
        </w:rPr>
        <w:t>” Prophets and Kings, 715, 716.</w:t>
      </w:r>
    </w:p>
    <w:p>
      <w:pPr>
        <w:pStyle w:val="ArticleBody"/>
        <w:jc w:val="left"/>
      </w:pPr>
      <w:r>
        <w:rPr>
          <w:rFonts w:ascii="Times New Roman" w:hAnsi="Times New Roman" w:eastAsia="Times New Roman" w:cs="Times New Roman"/>
        </w:rPr>
        <w:t>“Peristiwa-peristiwa yang berkaitan dengan penutupan masa kasihan” ialah peristiwa-peristiwa yang disingkapkan dalam sejarah tersembunyi ayat empat puluh. Dalam Zakharia fasal tiga, adegan-adegan terakhir penghakiman penyiasatan digambarkan. Ilham menggabungkan kesaksian Zakharia dengan mereka yang dimeteraikan dalam Yehezkiel fasal sembilan.</w:t>
      </w:r>
    </w:p>
    <w:p>
      <w:pPr>
        <w:pStyle w:val="ArticleScripture"/>
        <w:jc w:val="left"/>
      </w:pPr>
      <w:r>
        <w:rPr>
          <w:rFonts w:ascii="Times New Roman" w:hAnsi="Times New Roman" w:eastAsia="Times New Roman" w:cs="Times New Roman"/>
        </w:rPr>
        <w:t>“Umat Tuhan sedang mengeluh dan meratap atas kekejian yang dilakukan di negeri itu. Dengan air mata mereka memperingatkan orang fasik akan bahaya mereka karena menginjak-injak hukum ilahi, dan dengan dukacita yang tak terucapkan mereka merendahkan diri di hadapan Tuhan oleh sebab pelanggaran mereka sendiri. Orang fasik mengejek dukacita mereka, mencemooh seruan-seruan mereka yang khidmat, dan menyindir apa yang mereka sebut kelemahan mereka. Tetapi kepedihan dan perendahan diri umat Tuhan merupakan bukti yang tak dapat disangkal bahwa mereka sedang memperoleh kembali kekuatan dan kemuliaan tabiat yang telah hilang sebagai akibat dosa. Hal itu demikian karena mereka sedang datang makin dekat kepada Kristus, dan mata mereka tertuju pada kemurnian-Nya yang sempurna, sehingga mereka dengan begitu jelas melihat betapa sangat berdosanya dosa itu. Penyesalan dan perendahan diri mereka jauh lebih berkenan di hadapan Allah daripada roh merasa cukup pada diri sendiri dan congkak dari mereka yang tidak melihat alasan untuk meratap, yang menghina kerendahan hati Kristus, dan yang mengaku sempurna sementara melanggar hukum Allah yang kudus. Kelemahlembutan dan kerendahan hati adalah syarat untuk kekuatan dan kemenangan. Mahkota kemuliaan menanti mereka yang sujud di kaki salib. Berbahagialah para peratap ini, karena mereka akan dihiburkan.”</w:t>
      </w:r>
    </w:p>
    <w:p>
      <w:pPr>
        <w:pStyle w:val="ArticleScripture"/>
        <w:jc w:val="left"/>
      </w:pPr>
      <w:r>
        <w:rPr>
          <w:rFonts w:ascii="Times New Roman" w:hAnsi="Times New Roman" w:eastAsia="Times New Roman" w:cs="Times New Roman"/>
        </w:rPr>
        <w:t>“Akang ko ba nang ni-ba-bisara i Diyos an mga matutom, na nagaamuyo. Dai ninda mismo aram kun gaano kasiguro an saindang pagkapangga. Hinuhudyat ni Satanas, an mga pangulo kan kinaban na ini pigpapangnoan sinda na gunawon; alagad kun mabubuksan an saindang mga mata, siring kan pagkabukas kan mga mata kan parasirbi ni Eliseo sa Dotan, mahihiling ninda an mga anghel kan Diyos na nakadapit sa sainda, asin paagi sa saindang kapawa asin kamahimayaan pinipugngan an mga hukbo kan kadikloman.”</w:t>
      </w:r>
    </w:p>
    <w:p>
      <w:pPr>
        <w:pStyle w:val="ArticleScripture"/>
        <w:jc w:val="left"/>
      </w:pPr>
      <w:r>
        <w:rPr>
          <w:rFonts w:ascii="Times New Roman" w:hAnsi="Times New Roman" w:eastAsia="Times New Roman" w:cs="Times New Roman"/>
        </w:rPr>
        <w:t>“Bo baagi ba Modimo ba ikokobetsa dipelo tsa bona fa pele ga Gagwe, ba rapela gore ba nne le pelo e e itshekileng, go ntshiwa taolo e e reng, ‘Tlosang diaparo tse di leswe’ mo go bone, mme go buiwa mafoko a kgothatso a a reng, ‘Bonang, ke tlositse boleo jwa gago mo go wena, mme ke tla go apesa diaparo tsa phetogo.’ Seaparo se se se nang selabe sa tshiamo ya ga Keresete se apesiwa bana ba Modimo ba ba lekilweng, ba ba raelwang, mme le fa go ntse jalo ba ikanyega. Masalela a a nyatsehang a apesiwa diaparo tsa kgalalelo, gore ba se ka ba tlhola ba itshekafadiwa ke ditshila tsa lefatshe. Maina a bone a salelwa mo bukeng ya botshelo ya Kwana, a kwadilwe gareng ga ba ba ikanyegang ba dipaka tsotlhe. Ba ganne maano a moferefere a motsietsi; ga ba a ka ba faposiwa mo boikanyegong jwa bone ka go kurutla ga kgogela. Jaanong ba sireletsegile ka bosakhutleng kgatlhanong le maano a moleki. Maleo a bone a fetisediwa kwa mothomising wa boleo. Mme masalela ga a itshwarelwe fela e bile ga a amogelwe fela, mme gape a a tlotliwa. ‘Tuku e ntle’ e bewa mo ditlhogong tsa bone. Ba tla nna jaaka dikgosi le baperesiti mo go Modimo. E rile Satane a ntse a ba latofatsa le go batla go senya setlhopha seno, baengele ba ba boitshepo, ba ba sa bonaleng, ba ne ba feta go ya kwa le kwa, ba ba baya sekano sa Modimo yo o tshelang. Bano ke bone ba ba emeng mo Thabeng ya Sione ba na le Kwana, ba na le leina la ga Rara le kwadilwe mo diphatleng tsa bone. Ba opela pina e ntšha fa pele ga terone, e leng pina e go seng motho ope yo o ka e ithutang fa e se ba ba dikete di le lekgolo le masome a mane le bone, ba ba golotsweng mo lefatsheng. ‘Bano ke bone ba ba latelang Kwana gongwe le gongwe kwa E yang gone. Bano ba golotswe mo gare ga batho, e le mabutswapele mo go Modimo le mo go Kwana. Mme mo melomong ya bone ga go a ka ga fitlhelwa tsietso: gonne ga ba na molato fa pele ga terone ya Modimo.’”</w:t>
      </w:r>
    </w:p>
    <w:p>
      <w:pPr>
        <w:pStyle w:val="ArticleScripture"/>
        <w:jc w:val="left"/>
      </w:pPr>
      <w:r>
        <w:rPr>
          <w:rFonts w:ascii="Times New Roman" w:hAnsi="Times New Roman" w:eastAsia="Times New Roman" w:cs="Times New Roman"/>
        </w:rPr>
        <w:t>“Kgona go fitlheletswe go diragala ka botlalo ga mafoko ao a Moengele a a reng: ‘Jaanong utlwang, wena Joshua moperesiti yo mogolo, wena le balekane ba gago ba ba ntseng fa pele ga gago; gonne ke banna ba ba gakgamatsang; gonne, bona, ke tla ntsha Motlhanka wa me, Letlhogela.’ Keresete o senolwa e le Morekolodi le Mmoloki wa batho ba Gagwe. Jaanong ruri masalela ke ‘banna ba ba gakgamatsang,’ jaaka dikeledi le kokobetso ya loeto lwa bone lwa bojaki di fa sebaka mo boitumelong le tlotlong fa pele ga Modimo le Kwana. ‘Mo letsatsing leo letlhogela la Morena le tla nna lentle e bile le galalela, mme leungo la lefatshe le tla nna le le gaisang le le kgatlhang mo go bone ba ba falotseng ba Iseraele. Mme go tla diragala gore yo o setseng mo Siona, le yo o salang mo Jerusalema, o tla bidiwa boitshepo, mongwe le mongwe yo o kwadilweng mo gare ga ba ba tshelang mo Jerusalema.’” Testimonies, bolumo 5, 474–476.</w:t>
      </w:r>
    </w:p>
    <w:p>
      <w:pPr>
        <w:pStyle w:val="ArticleBody"/>
        <w:jc w:val="left"/>
      </w:pPr>
      <w:r>
        <w:rPr>
          <w:rFonts w:ascii="Times New Roman" w:hAnsi="Times New Roman" w:eastAsia="Times New Roman" w:cs="Times New Roman"/>
        </w:rPr>
        <w:t>Dikete di pekabaran Wahyu itu, ba gikuduo jo saratuih ampek puluah ampek ribu urang, lah samo jo golongan Ezkiel nan “dimateraikan” waktu inyo “mangaduh jo manangih” dek kekejian-kekejian nan ado di dalam nagari. Inyo dimateraikan katiko inyo dibari pakaian kabanaran Almasi jo serban elok, nan malambangkan “rajo-rajo jo imam-imam” punyo Petrus, nan dahulu bukun umat Allah, tapi kini lah manjadi umat Allah.</w:t>
      </w:r>
    </w:p>
    <w:p>
      <w:pPr>
        <w:pStyle w:val="ArticleScripture"/>
        <w:jc w:val="left"/>
      </w:pPr>
      <w:r>
        <w:rPr>
          <w:rFonts w:ascii="Myanmar Text" w:hAnsi="Myanmar Text" w:eastAsia="Myanmar Text" w:cs="Myanmar Text"/>
        </w:rPr>
        <w:t>ဂွန်ဖျားချယ်တင်ထားသော</w:t>
      </w:r>
      <w:r>
        <w:rPr>
          <w:rFonts w:ascii="Times New Roman" w:hAnsi="Times New Roman" w:eastAsia="Times New Roman" w:cs="Times New Roman"/>
        </w:rPr>
        <w:t xml:space="preserve"> </w:t>
      </w:r>
      <w:r>
        <w:rPr>
          <w:rFonts w:ascii="Myanmar Text" w:hAnsi="Myanmar Text" w:eastAsia="Myanmar Text" w:cs="Myanmar Text"/>
        </w:rPr>
        <w:t>လူမျိုးတစ်မျိုး၊</w:t>
      </w:r>
      <w:r>
        <w:rPr>
          <w:rFonts w:ascii="Times New Roman" w:hAnsi="Times New Roman" w:eastAsia="Times New Roman" w:cs="Times New Roman"/>
        </w:rPr>
        <w:t xml:space="preserve"> </w:t>
      </w:r>
      <w:r>
        <w:rPr>
          <w:rFonts w:ascii="Myanmar Text" w:hAnsi="Myanmar Text" w:eastAsia="Myanmar Text" w:cs="Myanmar Text"/>
        </w:rPr>
        <w:t>မင်းမျိုးဆက်နှင့်ဆိုင်သော</w:t>
      </w:r>
      <w:r>
        <w:rPr>
          <w:rFonts w:ascii="Times New Roman" w:hAnsi="Times New Roman" w:eastAsia="Times New Roman" w:cs="Times New Roman"/>
        </w:rPr>
        <w:t xml:space="preserve"> </w:t>
      </w:r>
      <w:r>
        <w:rPr>
          <w:rFonts w:ascii="Myanmar Text" w:hAnsi="Myanmar Text" w:eastAsia="Myanmar Text" w:cs="Myanmar Text"/>
        </w:rPr>
        <w:t>ယဇ်ပုရောဟိတ်အဖွဲ့၊</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လူမျိုး၊</w:t>
      </w:r>
      <w:r>
        <w:rPr>
          <w:rFonts w:ascii="Times New Roman" w:hAnsi="Times New Roman" w:eastAsia="Times New Roman" w:cs="Times New Roman"/>
        </w:rPr>
        <w:t xml:space="preserve"> </w:t>
      </w:r>
      <w:r>
        <w:rPr>
          <w:rFonts w:ascii="Myanmar Text" w:hAnsi="Myanmar Text" w:eastAsia="Myanmar Text" w:cs="Myanmar Text"/>
        </w:rPr>
        <w:t>ကိုယ်တော်ပိုင်</w:t>
      </w:r>
      <w:r>
        <w:rPr>
          <w:rFonts w:ascii="Times New Roman" w:hAnsi="Times New Roman" w:eastAsia="Times New Roman" w:cs="Times New Roman"/>
        </w:rPr>
        <w:t xml:space="preserve"> </w:t>
      </w:r>
      <w:r>
        <w:rPr>
          <w:rFonts w:ascii="Myanmar Text" w:hAnsi="Myanmar Text" w:eastAsia="Myanmar Text" w:cs="Myanmar Text"/>
        </w:rPr>
        <w:t>လူမျိုးဖြစ်ကြသည်။</w:t>
      </w:r>
      <w:r>
        <w:rPr>
          <w:rFonts w:ascii="Times New Roman" w:hAnsi="Times New Roman" w:eastAsia="Times New Roman" w:cs="Times New Roman"/>
        </w:rPr>
        <w:t xml:space="preserve"> </w:t>
      </w:r>
      <w:r>
        <w:rPr>
          <w:rFonts w:ascii="Myanmar Text" w:hAnsi="Myanmar Text" w:eastAsia="Myanmar Text" w:cs="Myanmar Text"/>
        </w:rPr>
        <w:t>ထိုသို့ဖြစ်သည်မှာ၊</w:t>
      </w:r>
      <w:r>
        <w:rPr>
          <w:rFonts w:ascii="Times New Roman" w:hAnsi="Times New Roman" w:eastAsia="Times New Roman" w:cs="Times New Roman"/>
        </w:rPr>
        <w:t xml:space="preserve"> </w:t>
      </w:r>
      <w:r>
        <w:rPr>
          <w:rFonts w:ascii="Myanmar Text" w:hAnsi="Myanmar Text" w:eastAsia="Myanmar Text" w:cs="Myanmar Text"/>
        </w:rPr>
        <w:t>အမှောင်ထုထဲမှ</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အံ့ဖွယ်သော</w:t>
      </w:r>
      <w:r>
        <w:rPr>
          <w:rFonts w:ascii="Times New Roman" w:hAnsi="Times New Roman" w:eastAsia="Times New Roman" w:cs="Times New Roman"/>
        </w:rPr>
        <w:t xml:space="preserve"> </w:t>
      </w:r>
      <w:r>
        <w:rPr>
          <w:rFonts w:ascii="Myanmar Text" w:hAnsi="Myanmar Text" w:eastAsia="Myanmar Text" w:cs="Myanmar Text"/>
        </w:rPr>
        <w:t>အလင်းတော်သို့</w:t>
      </w:r>
      <w:r>
        <w:rPr>
          <w:rFonts w:ascii="Times New Roman" w:hAnsi="Times New Roman" w:eastAsia="Times New Roman" w:cs="Times New Roman"/>
        </w:rPr>
        <w:t xml:space="preserve"> </w:t>
      </w:r>
      <w:r>
        <w:rPr>
          <w:rFonts w:ascii="Myanmar Text" w:hAnsi="Myanmar Text" w:eastAsia="Myanmar Text" w:cs="Myanmar Text"/>
        </w:rPr>
        <w:t>သင်တို့ကို</w:t>
      </w:r>
      <w:r>
        <w:rPr>
          <w:rFonts w:ascii="Times New Roman" w:hAnsi="Times New Roman" w:eastAsia="Times New Roman" w:cs="Times New Roman"/>
        </w:rPr>
        <w:t xml:space="preserve"> </w:t>
      </w:r>
      <w:r>
        <w:rPr>
          <w:rFonts w:ascii="Myanmar Text" w:hAnsi="Myanmar Text" w:eastAsia="Myanmar Text" w:cs="Myanmar Text"/>
        </w:rPr>
        <w:t>ခေါ်တော်မူသောသူ၏</w:t>
      </w:r>
      <w:r>
        <w:rPr>
          <w:rFonts w:ascii="Times New Roman" w:hAnsi="Times New Roman" w:eastAsia="Times New Roman" w:cs="Times New Roman"/>
        </w:rPr>
        <w:t xml:space="preserve"> </w:t>
      </w:r>
      <w:r>
        <w:rPr>
          <w:rFonts w:ascii="Myanmar Text" w:hAnsi="Myanmar Text" w:eastAsia="Myanmar Text" w:cs="Myanmar Text"/>
        </w:rPr>
        <w:t>ဂုဏ်တော်များကို</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ကြေညာဖော်ပြစေခြင်းငှာ</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အတိတ်က</w:t>
      </w:r>
      <w:r>
        <w:rPr>
          <w:rFonts w:ascii="Times New Roman" w:hAnsi="Times New Roman" w:eastAsia="Times New Roman" w:cs="Times New Roman"/>
        </w:rPr>
        <w:t xml:space="preserve"> </w:t>
      </w:r>
      <w:r>
        <w:rPr>
          <w:rFonts w:ascii="Myanmar Text" w:hAnsi="Myanmar Text" w:eastAsia="Myanmar Text" w:cs="Myanmar Text"/>
        </w:rPr>
        <w:t>လူမျိုးမဟုတ်ကြသော်လည်း</w:t>
      </w:r>
      <w:r>
        <w:rPr>
          <w:rFonts w:ascii="Times New Roman" w:hAnsi="Times New Roman" w:eastAsia="Times New Roman" w:cs="Times New Roman"/>
        </w:rPr>
        <w:t xml:space="preserve"> </w:t>
      </w:r>
      <w:r>
        <w:rPr>
          <w:rFonts w:ascii="Myanmar Text" w:hAnsi="Myanmar Text" w:eastAsia="Myanmar Text" w:cs="Myanmar Text"/>
        </w:rPr>
        <w:t>ယခုမူ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လူမျိုးဖြစ်ကြပြီ။</w:t>
      </w:r>
      <w:r>
        <w:rPr>
          <w:rFonts w:ascii="Times New Roman" w:hAnsi="Times New Roman" w:eastAsia="Times New Roman" w:cs="Times New Roman"/>
        </w:rPr>
        <w:t xml:space="preserve"> </w:t>
      </w:r>
      <w:r>
        <w:rPr>
          <w:rFonts w:ascii="Myanmar Text" w:hAnsi="Myanmar Text" w:eastAsia="Myanmar Text" w:cs="Myanmar Text"/>
        </w:rPr>
        <w:t>ကရုဏာကို</w:t>
      </w:r>
      <w:r>
        <w:rPr>
          <w:rFonts w:ascii="Times New Roman" w:hAnsi="Times New Roman" w:eastAsia="Times New Roman" w:cs="Times New Roman"/>
        </w:rPr>
        <w:t xml:space="preserve"> </w:t>
      </w:r>
      <w:r>
        <w:rPr>
          <w:rFonts w:ascii="Myanmar Text" w:hAnsi="Myanmar Text" w:eastAsia="Myanmar Text" w:cs="Myanmar Text"/>
        </w:rPr>
        <w:t>မရရှိခဲ့ကြသော်လည်း</w:t>
      </w:r>
      <w:r>
        <w:rPr>
          <w:rFonts w:ascii="Times New Roman" w:hAnsi="Times New Roman" w:eastAsia="Times New Roman" w:cs="Times New Roman"/>
        </w:rPr>
        <w:t xml:space="preserve"> </w:t>
      </w:r>
      <w:r>
        <w:rPr>
          <w:rFonts w:ascii="Myanmar Text" w:hAnsi="Myanmar Text" w:eastAsia="Myanmar Text" w:cs="Myanmar Text"/>
        </w:rPr>
        <w:t>ယခုမူ</w:t>
      </w:r>
      <w:r>
        <w:rPr>
          <w:rFonts w:ascii="Times New Roman" w:hAnsi="Times New Roman" w:eastAsia="Times New Roman" w:cs="Times New Roman"/>
        </w:rPr>
        <w:t xml:space="preserve"> </w:t>
      </w:r>
      <w:r>
        <w:rPr>
          <w:rFonts w:ascii="Myanmar Text" w:hAnsi="Myanmar Text" w:eastAsia="Myanmar Text" w:cs="Myanmar Text"/>
        </w:rPr>
        <w:t>ကရုဏာကို</w:t>
      </w:r>
      <w:r>
        <w:rPr>
          <w:rFonts w:ascii="Times New Roman" w:hAnsi="Times New Roman" w:eastAsia="Times New Roman" w:cs="Times New Roman"/>
        </w:rPr>
        <w:t xml:space="preserve"> </w:t>
      </w:r>
      <w:r>
        <w:rPr>
          <w:rFonts w:ascii="Myanmar Text" w:hAnsi="Myanmar Text" w:eastAsia="Myanmar Text" w:cs="Myanmar Text"/>
        </w:rPr>
        <w:t>ရရှိကြပြီ။</w:t>
      </w:r>
      <w:r>
        <w:rPr>
          <w:rFonts w:ascii="Times New Roman" w:hAnsi="Times New Roman" w:eastAsia="Times New Roman" w:cs="Times New Roman"/>
        </w:rPr>
        <w:t xml:space="preserve"> </w:t>
      </w:r>
      <w:r>
        <w:rPr>
          <w:rFonts w:ascii="Myanmar Text" w:hAnsi="Myanmar Text" w:eastAsia="Myanmar Text" w:cs="Myanmar Text"/>
        </w:rPr>
        <w:t>ချစ်ခင်ရသောသူတို့၊</w:t>
      </w:r>
      <w:r>
        <w:rPr>
          <w:rFonts w:ascii="Times New Roman" w:hAnsi="Times New Roman" w:eastAsia="Times New Roman" w:cs="Times New Roman"/>
        </w:rPr>
        <w:t xml:space="preserve"> </w:t>
      </w:r>
      <w:r>
        <w:rPr>
          <w:rFonts w:ascii="Myanmar Text" w:hAnsi="Myanmar Text" w:eastAsia="Myanmar Text" w:cs="Myanmar Text"/>
        </w:rPr>
        <w:t>ဧည့်သည်များနှင့်</w:t>
      </w:r>
      <w:r>
        <w:rPr>
          <w:rFonts w:ascii="Times New Roman" w:hAnsi="Times New Roman" w:eastAsia="Times New Roman" w:cs="Times New Roman"/>
        </w:rPr>
        <w:t xml:space="preserve"> </w:t>
      </w:r>
      <w:r>
        <w:rPr>
          <w:rFonts w:ascii="Myanmar Text" w:hAnsi="Myanmar Text" w:eastAsia="Myanmar Text" w:cs="Myanmar Text"/>
        </w:rPr>
        <w:t>ခရီးသည်များကဲ့သို့</w:t>
      </w:r>
      <w:r>
        <w:rPr>
          <w:rFonts w:ascii="Times New Roman" w:hAnsi="Times New Roman" w:eastAsia="Times New Roman" w:cs="Times New Roman"/>
        </w:rPr>
        <w:t xml:space="preserve"> </w:t>
      </w:r>
      <w:r>
        <w:rPr>
          <w:rFonts w:ascii="Myanmar Text" w:hAnsi="Myanmar Text" w:eastAsia="Myanmar Text" w:cs="Myanmar Text"/>
        </w:rPr>
        <w:t>ဖြစ်ကြသော</w:t>
      </w:r>
      <w:r>
        <w:rPr>
          <w:rFonts w:ascii="Times New Roman" w:hAnsi="Times New Roman" w:eastAsia="Times New Roman" w:cs="Times New Roman"/>
        </w:rPr>
        <w:t xml:space="preserve"> </w:t>
      </w:r>
      <w:r>
        <w:rPr>
          <w:rFonts w:ascii="Myanmar Text" w:hAnsi="Myanmar Text" w:eastAsia="Myanmar Text" w:cs="Myanmar Text"/>
        </w:rPr>
        <w:t>သင်တို့အား</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တောင်းပန်နှိုးဆော်သည်မှာ၊</w:t>
      </w:r>
      <w:r>
        <w:rPr>
          <w:rFonts w:ascii="Times New Roman" w:hAnsi="Times New Roman" w:eastAsia="Times New Roman" w:cs="Times New Roman"/>
        </w:rPr>
        <w:t xml:space="preserve"> </w:t>
      </w:r>
      <w:r>
        <w:rPr>
          <w:rFonts w:ascii="Myanmar Text" w:hAnsi="Myanmar Text" w:eastAsia="Myanmar Text" w:cs="Myanmar Text"/>
        </w:rPr>
        <w:t>စိတ်ဝိညာဉ်ကို</w:t>
      </w:r>
      <w:r>
        <w:rPr>
          <w:rFonts w:ascii="Times New Roman" w:hAnsi="Times New Roman" w:eastAsia="Times New Roman" w:cs="Times New Roman"/>
        </w:rPr>
        <w:t xml:space="preserve"> </w:t>
      </w:r>
      <w:r>
        <w:rPr>
          <w:rFonts w:ascii="Myanmar Text" w:hAnsi="Myanmar Text" w:eastAsia="Myanmar Text" w:cs="Myanmar Text"/>
        </w:rPr>
        <w:t>စစ်တိုက်လျက်ရှိသော</w:t>
      </w:r>
      <w:r>
        <w:rPr>
          <w:rFonts w:ascii="Times New Roman" w:hAnsi="Times New Roman" w:eastAsia="Times New Roman" w:cs="Times New Roman"/>
        </w:rPr>
        <w:t xml:space="preserve"> </w:t>
      </w:r>
      <w:r>
        <w:rPr>
          <w:rFonts w:ascii="Myanmar Text" w:hAnsi="Myanmar Text" w:eastAsia="Myanmar Text" w:cs="Myanmar Text"/>
        </w:rPr>
        <w:t>ကိုယ်ခန္ဓာဆိုင်ရာ</w:t>
      </w:r>
      <w:r>
        <w:rPr>
          <w:rFonts w:ascii="Times New Roman" w:hAnsi="Times New Roman" w:eastAsia="Times New Roman" w:cs="Times New Roman"/>
        </w:rPr>
        <w:t xml:space="preserve"> </w:t>
      </w:r>
      <w:r>
        <w:rPr>
          <w:rFonts w:ascii="Myanmar Text" w:hAnsi="Myanmar Text" w:eastAsia="Myanmar Text" w:cs="Myanmar Text"/>
        </w:rPr>
        <w:t>တပ်မက်ခြင်းများမှ</w:t>
      </w:r>
      <w:r>
        <w:rPr>
          <w:rFonts w:ascii="Times New Roman" w:hAnsi="Times New Roman" w:eastAsia="Times New Roman" w:cs="Times New Roman"/>
        </w:rPr>
        <w:t xml:space="preserve"> </w:t>
      </w:r>
      <w:r>
        <w:rPr>
          <w:rFonts w:ascii="Myanmar Text" w:hAnsi="Myanmar Text" w:eastAsia="Myanmar Text" w:cs="Myanmar Text"/>
        </w:rPr>
        <w:t>ရှောင်ကြဉ်ကြလော့။</w:t>
      </w:r>
      <w:r>
        <w:rPr>
          <w:rFonts w:ascii="Times New Roman" w:hAnsi="Times New Roman" w:eastAsia="Times New Roman" w:cs="Times New Roman"/>
        </w:rPr>
        <w:t xml:space="preserve"> </w:t>
      </w:r>
      <w:r>
        <w:rPr>
          <w:rFonts w:ascii="Myanmar Text" w:hAnsi="Myanmar Text" w:eastAsia="Myanmar Text" w:cs="Myanmar Text"/>
        </w:rPr>
        <w:t>တပါးအမျိုးသားတို့အလယ်၌</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အပြုအမူကို</w:t>
      </w:r>
      <w:r>
        <w:rPr>
          <w:rFonts w:ascii="Times New Roman" w:hAnsi="Times New Roman" w:eastAsia="Times New Roman" w:cs="Times New Roman"/>
        </w:rPr>
        <w:t xml:space="preserve"> </w:t>
      </w:r>
      <w:r>
        <w:rPr>
          <w:rFonts w:ascii="Myanmar Text" w:hAnsi="Myanmar Text" w:eastAsia="Myanmar Text" w:cs="Myanmar Text"/>
        </w:rPr>
        <w:t>ရိုးသားကောင်းမွန်စွာ</w:t>
      </w:r>
      <w:r>
        <w:rPr>
          <w:rFonts w:ascii="Times New Roman" w:hAnsi="Times New Roman" w:eastAsia="Times New Roman" w:cs="Times New Roman"/>
        </w:rPr>
        <w:t xml:space="preserve"> </w:t>
      </w:r>
      <w:r>
        <w:rPr>
          <w:rFonts w:ascii="Myanmar Text" w:hAnsi="Myanmar Text" w:eastAsia="Myanmar Text" w:cs="Myanmar Text"/>
        </w:rPr>
        <w:t>ထားရှိကြလော့။</w:t>
      </w:r>
      <w:r>
        <w:rPr>
          <w:rFonts w:ascii="Times New Roman" w:hAnsi="Times New Roman" w:eastAsia="Times New Roman" w:cs="Times New Roman"/>
        </w:rPr>
        <w:t xml:space="preserve"> </w:t>
      </w:r>
      <w:r>
        <w:rPr>
          <w:rFonts w:ascii="Myanmar Text" w:hAnsi="Myanmar Text" w:eastAsia="Myanmar Text" w:cs="Myanmar Text"/>
        </w:rPr>
        <w:t>ထိုသို့ဖြစ်လျှင်၊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သင်တို့ကို</w:t>
      </w:r>
      <w:r>
        <w:rPr>
          <w:rFonts w:ascii="Times New Roman" w:hAnsi="Times New Roman" w:eastAsia="Times New Roman" w:cs="Times New Roman"/>
        </w:rPr>
        <w:t xml:space="preserve"> </w:t>
      </w:r>
      <w:r>
        <w:rPr>
          <w:rFonts w:ascii="Myanmar Text" w:hAnsi="Myanmar Text" w:eastAsia="Myanmar Text" w:cs="Myanmar Text"/>
        </w:rPr>
        <w:t>မကောင်းမှုပြုသောသူများဟု</w:t>
      </w:r>
      <w:r>
        <w:rPr>
          <w:rFonts w:ascii="Times New Roman" w:hAnsi="Times New Roman" w:eastAsia="Times New Roman" w:cs="Times New Roman"/>
        </w:rPr>
        <w:t xml:space="preserve"> </w:t>
      </w:r>
      <w:r>
        <w:rPr>
          <w:rFonts w:ascii="Myanmar Text" w:hAnsi="Myanmar Text" w:eastAsia="Myanmar Text" w:cs="Myanmar Text"/>
        </w:rPr>
        <w:t>ဆန့်ကျင်ပြောဆိုသော်လည်း၊</w:t>
      </w:r>
      <w:r>
        <w:rPr>
          <w:rFonts w:ascii="Times New Roman" w:hAnsi="Times New Roman" w:eastAsia="Times New Roman" w:cs="Times New Roman"/>
        </w:rPr>
        <w:t xml:space="preserve"> </w:t>
      </w:r>
      <w:r>
        <w:rPr>
          <w:rFonts w:ascii="Myanmar Text" w:hAnsi="Myanmar Text" w:eastAsia="Myanmar Text" w:cs="Myanmar Text"/>
        </w:rPr>
        <w:t>သူတို့မြင်တွေ့ရသော</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ကောင်းသောအကျင့်များကြောင့်</w:t>
      </w:r>
      <w:r>
        <w:rPr>
          <w:rFonts w:ascii="Times New Roman" w:hAnsi="Times New Roman" w:eastAsia="Times New Roman" w:cs="Times New Roman"/>
        </w:rPr>
        <w:t xml:space="preserve"> </w:t>
      </w:r>
      <w:r>
        <w:rPr>
          <w:rFonts w:ascii="Myanmar Text" w:hAnsi="Myanmar Text" w:eastAsia="Myanmar Text" w:cs="Myanmar Text"/>
        </w:rPr>
        <w:t>စစ်ဆေးတော်မူရာနေ့၌</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ချီးမွမ်းဂုဏ်ပြုကြလိမ့်မည်။</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ပေတရု</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w:t>
      </w: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၁၂။</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ကဲသို့ဖြစ်သောကြောင့်၊</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ငါ၏အသံတော်ကို</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နာခံ၍</w:t>
      </w:r>
      <w:r>
        <w:rPr>
          <w:rFonts w:ascii="Times New Roman" w:hAnsi="Times New Roman" w:eastAsia="Times New Roman" w:cs="Times New Roman"/>
        </w:rPr>
        <w:t xml:space="preserve"> </w:t>
      </w:r>
      <w:r>
        <w:rPr>
          <w:rFonts w:ascii="Myanmar Text" w:hAnsi="Myanmar Text" w:eastAsia="Myanmar Text" w:cs="Myanmar Text"/>
        </w:rPr>
        <w:t>ငါ၏ပဋိညာဉ်ကို</w:t>
      </w:r>
      <w:r>
        <w:rPr>
          <w:rFonts w:ascii="Times New Roman" w:hAnsi="Times New Roman" w:eastAsia="Times New Roman" w:cs="Times New Roman"/>
        </w:rPr>
        <w:t xml:space="preserve"> </w:t>
      </w:r>
      <w:r>
        <w:rPr>
          <w:rFonts w:ascii="Myanmar Text" w:hAnsi="Myanmar Text" w:eastAsia="Myanmar Text" w:cs="Myanmar Text"/>
        </w:rPr>
        <w:t>စောင့်ရှောက်လျှင်၊</w:t>
      </w:r>
      <w:r>
        <w:rPr>
          <w:rFonts w:ascii="Times New Roman" w:hAnsi="Times New Roman" w:eastAsia="Times New Roman" w:cs="Times New Roman"/>
        </w:rPr>
        <w:t xml:space="preserve"> </w:t>
      </w:r>
      <w:r>
        <w:rPr>
          <w:rFonts w:ascii="Myanmar Text" w:hAnsi="Myanmar Text" w:eastAsia="Myanmar Text" w:cs="Myanmar Text"/>
        </w:rPr>
        <w:t>မြေကြီးတစ်ခုလုံးသည်</w:t>
      </w:r>
      <w:r>
        <w:rPr>
          <w:rFonts w:ascii="Times New Roman" w:hAnsi="Times New Roman" w:eastAsia="Times New Roman" w:cs="Times New Roman"/>
        </w:rPr>
        <w:t xml:space="preserve"> </w:t>
      </w:r>
      <w:r>
        <w:rPr>
          <w:rFonts w:ascii="Myanmar Text" w:hAnsi="Myanmar Text" w:eastAsia="Myanmar Text" w:cs="Myanmar Text"/>
        </w:rPr>
        <w:t>ငါ၏ပိုင်တော်မူသဖြင့်၊</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လူမျိုးအပေါင်းတို့ထက်</w:t>
      </w:r>
      <w:r>
        <w:rPr>
          <w:rFonts w:ascii="Times New Roman" w:hAnsi="Times New Roman" w:eastAsia="Times New Roman" w:cs="Times New Roman"/>
        </w:rPr>
        <w:t xml:space="preserve"> </w:t>
      </w:r>
      <w:r>
        <w:rPr>
          <w:rFonts w:ascii="Myanmar Text" w:hAnsi="Myanmar Text" w:eastAsia="Myanmar Text" w:cs="Myanmar Text"/>
        </w:rPr>
        <w:t>ငါ့အတွက်</w:t>
      </w:r>
      <w:r>
        <w:rPr>
          <w:rFonts w:ascii="Times New Roman" w:hAnsi="Times New Roman" w:eastAsia="Times New Roman" w:cs="Times New Roman"/>
        </w:rPr>
        <w:t xml:space="preserve"> </w:t>
      </w:r>
      <w:r>
        <w:rPr>
          <w:rFonts w:ascii="Myanmar Text" w:hAnsi="Myanmar Text" w:eastAsia="Myanmar Text" w:cs="Myanmar Text"/>
        </w:rPr>
        <w:t>အထူးပိုင်ဆိုင်ရာ</w:t>
      </w:r>
      <w:r>
        <w:rPr>
          <w:rFonts w:ascii="Times New Roman" w:hAnsi="Times New Roman" w:eastAsia="Times New Roman" w:cs="Times New Roman"/>
        </w:rPr>
        <w:t xml:space="preserve"> </w:t>
      </w:r>
      <w:r>
        <w:rPr>
          <w:rFonts w:ascii="Myanmar Text" w:hAnsi="Myanmar Text" w:eastAsia="Myanmar Text" w:cs="Myanmar Text"/>
        </w:rPr>
        <w:t>ဘဏ္ဍာဖြစ်ကြလိမ့်မည်။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ငါ့အတွက်</w:t>
      </w:r>
      <w:r>
        <w:rPr>
          <w:rFonts w:ascii="Times New Roman" w:hAnsi="Times New Roman" w:eastAsia="Times New Roman" w:cs="Times New Roman"/>
        </w:rPr>
        <w:t xml:space="preserve"> </w:t>
      </w:r>
      <w:r>
        <w:rPr>
          <w:rFonts w:ascii="Myanmar Text" w:hAnsi="Myanmar Text" w:eastAsia="Myanmar Text" w:cs="Myanmar Text"/>
        </w:rPr>
        <w:t>ယဇ်ပုရောဟိတ်တို့၏</w:t>
      </w:r>
      <w:r>
        <w:rPr>
          <w:rFonts w:ascii="Times New Roman" w:hAnsi="Times New Roman" w:eastAsia="Times New Roman" w:cs="Times New Roman"/>
        </w:rPr>
        <w:t xml:space="preserve"> </w:t>
      </w:r>
      <w:r>
        <w:rPr>
          <w:rFonts w:ascii="Myanmar Text" w:hAnsi="Myanmar Text" w:eastAsia="Myanmar Text" w:cs="Myanmar Text"/>
        </w:rPr>
        <w:t>နိုင်ငံတော်နှင့်</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လူမျိုး</w:t>
      </w:r>
      <w:r>
        <w:rPr>
          <w:rFonts w:ascii="Times New Roman" w:hAnsi="Times New Roman" w:eastAsia="Times New Roman" w:cs="Times New Roman"/>
        </w:rPr>
        <w:t xml:space="preserve"> </w:t>
      </w:r>
      <w:r>
        <w:rPr>
          <w:rFonts w:ascii="Myanmar Text" w:hAnsi="Myanmar Text" w:eastAsia="Myanmar Text" w:cs="Myanmar Text"/>
        </w:rPr>
        <w:t>ဖြစ်ကြလိမ့်မည်။</w:t>
      </w:r>
      <w:r>
        <w:rPr>
          <w:rFonts w:ascii="Times New Roman" w:hAnsi="Times New Roman" w:eastAsia="Times New Roman" w:cs="Times New Roman"/>
        </w:rPr>
        <w:t xml:space="preserve"> </w:t>
      </w:r>
      <w:r>
        <w:rPr>
          <w:rFonts w:ascii="Myanmar Text" w:hAnsi="Myanmar Text" w:eastAsia="Myanmar Text" w:cs="Myanmar Text"/>
        </w:rPr>
        <w:t>ဤစကားတို့သည်</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ဣသရေလအမျိုးသားတို့အား</w:t>
      </w:r>
      <w:r>
        <w:rPr>
          <w:rFonts w:ascii="Times New Roman" w:hAnsi="Times New Roman" w:eastAsia="Times New Roman" w:cs="Times New Roman"/>
        </w:rPr>
        <w:t xml:space="preserve"> </w:t>
      </w:r>
      <w:r>
        <w:rPr>
          <w:rFonts w:ascii="Myanmar Text" w:hAnsi="Myanmar Text" w:eastAsia="Myanmar Text" w:cs="Myanmar Text"/>
        </w:rPr>
        <w:t>ပြောရမည့်</w:t>
      </w:r>
      <w:r>
        <w:rPr>
          <w:rFonts w:ascii="Times New Roman" w:hAnsi="Times New Roman" w:eastAsia="Times New Roman" w:cs="Times New Roman"/>
        </w:rPr>
        <w:t xml:space="preserve"> </w:t>
      </w:r>
      <w:r>
        <w:rPr>
          <w:rFonts w:ascii="Myanmar Text" w:hAnsi="Myanmar Text" w:eastAsia="Myanmar Text" w:cs="Myanmar Text"/>
        </w:rPr>
        <w:t>စကားများဖြစ်သည်။</w:t>
      </w:r>
      <w:r>
        <w:rPr>
          <w:rFonts w:ascii="Times New Roman" w:hAnsi="Times New Roman" w:eastAsia="Times New Roman" w:cs="Times New Roman"/>
        </w:rPr>
        <w:t xml:space="preserve">” </w:t>
      </w:r>
      <w:r>
        <w:rPr>
          <w:rFonts w:ascii="Myanmar Text" w:hAnsi="Myanmar Text" w:eastAsia="Myanmar Text" w:cs="Myanmar Text"/>
        </w:rPr>
        <w:t>ထွက်မြောက်ရာကျမ်း</w:t>
      </w:r>
      <w:r>
        <w:rPr>
          <w:rFonts w:ascii="Times New Roman" w:hAnsi="Times New Roman" w:eastAsia="Times New Roman" w:cs="Times New Roman"/>
        </w:rPr>
        <w:t xml:space="preserve"> </w:t>
      </w:r>
      <w:r>
        <w:rPr>
          <w:rFonts w:ascii="Myanmar Text" w:hAnsi="Myanmar Text" w:eastAsia="Myanmar Text" w:cs="Myanmar Text"/>
        </w:rPr>
        <w:t>၁၉</w:t>
      </w:r>
      <w:r>
        <w:rPr>
          <w:rFonts w:ascii="Times New Roman" w:hAnsi="Times New Roman" w:eastAsia="Times New Roman" w:cs="Times New Roman"/>
        </w:rPr>
        <w:t>:</w:t>
      </w:r>
      <w:r>
        <w:rPr>
          <w:rFonts w:ascii="Myanmar Text" w:hAnsi="Myanmar Text" w:eastAsia="Myanmar Text" w:cs="Myanmar Text"/>
        </w:rPr>
        <w:t>၅၊</w:t>
      </w:r>
      <w:r>
        <w:rPr>
          <w:rFonts w:ascii="Times New Roman" w:hAnsi="Times New Roman" w:eastAsia="Times New Roman" w:cs="Times New Roman"/>
        </w:rPr>
        <w:t xml:space="preserve"> </w:t>
      </w:r>
      <w:r>
        <w:rPr>
          <w:rFonts w:ascii="Myanmar Text" w:hAnsi="Myanmar Text" w:eastAsia="Myanmar Text" w:cs="Myanmar Text"/>
        </w:rPr>
        <w:t>၆။</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末后这地上历史的日子里</w:t>
      </w:r>
      <w:r>
        <w:rPr>
          <w:rFonts w:ascii="Times New Roman" w:hAnsi="Times New Roman" w:eastAsia="Times New Roman" w:cs="Times New Roman"/>
        </w:rPr>
        <w:t>,</w:t>
      </w:r>
      <w:r>
        <w:rPr>
          <w:rFonts w:ascii="Microsoft YaHei" w:hAnsi="Microsoft YaHei" w:eastAsia="Microsoft YaHei" w:cs="Microsoft YaHei"/>
        </w:rPr>
        <w:t>上帝与他那遵守诫命之子民所立的约</w:t>
      </w:r>
      <w:r>
        <w:rPr>
          <w:rFonts w:ascii="Times New Roman" w:hAnsi="Times New Roman" w:eastAsia="Times New Roman" w:cs="Times New Roman"/>
        </w:rPr>
        <w:t>,</w:t>
      </w:r>
      <w:r>
        <w:rPr>
          <w:rFonts w:ascii="Microsoft YaHei" w:hAnsi="Microsoft YaHei" w:eastAsia="Microsoft YaHei" w:cs="Microsoft YaHei"/>
        </w:rPr>
        <w:t>必要更新</w:t>
      </w:r>
      <w:r>
        <w:rPr>
          <w:rFonts w:ascii="Times New Roman" w:hAnsi="Times New Roman" w:eastAsia="Times New Roman" w:cs="Times New Roman"/>
        </w:rPr>
        <w:t>.‘</w:t>
      </w:r>
      <w:r>
        <w:rPr>
          <w:rFonts w:ascii="Microsoft YaHei" w:hAnsi="Microsoft YaHei" w:eastAsia="Microsoft YaHei" w:cs="Microsoft YaHei"/>
        </w:rPr>
        <w:t>到那日</w:t>
      </w:r>
      <w:r>
        <w:rPr>
          <w:rFonts w:ascii="Times New Roman" w:hAnsi="Times New Roman" w:eastAsia="Times New Roman" w:cs="Times New Roman"/>
        </w:rPr>
        <w:t>,</w:t>
      </w:r>
      <w:r>
        <w:rPr>
          <w:rFonts w:ascii="Microsoft YaHei" w:hAnsi="Microsoft YaHei" w:eastAsia="Microsoft YaHei" w:cs="Microsoft YaHei"/>
        </w:rPr>
        <w:t>我必为他们与田野的走兽、空中的飞鸟</w:t>
      </w:r>
      <w:r>
        <w:rPr>
          <w:rFonts w:ascii="Times New Roman" w:hAnsi="Times New Roman" w:eastAsia="Times New Roman" w:cs="Times New Roman"/>
        </w:rPr>
        <w:t>,</w:t>
      </w:r>
      <w:r>
        <w:rPr>
          <w:rFonts w:ascii="Microsoft YaHei" w:hAnsi="Microsoft YaHei" w:eastAsia="Microsoft YaHei" w:cs="Microsoft YaHei"/>
        </w:rPr>
        <w:t>并地上的昆虫立约</w:t>
      </w:r>
      <w:r>
        <w:rPr>
          <w:rFonts w:ascii="Times New Roman" w:hAnsi="Times New Roman" w:eastAsia="Times New Roman" w:cs="Times New Roman"/>
        </w:rPr>
        <w:t>;</w:t>
      </w:r>
      <w:r>
        <w:rPr>
          <w:rFonts w:ascii="Microsoft YaHei" w:hAnsi="Microsoft YaHei" w:eastAsia="Microsoft YaHei" w:cs="Microsoft YaHei"/>
        </w:rPr>
        <w:t>我必从地上折断弓、刀与争战</w:t>
      </w:r>
      <w:r>
        <w:rPr>
          <w:rFonts w:ascii="Times New Roman" w:hAnsi="Times New Roman" w:eastAsia="Times New Roman" w:cs="Times New Roman"/>
        </w:rPr>
        <w:t>,</w:t>
      </w:r>
      <w:r>
        <w:rPr>
          <w:rFonts w:ascii="Microsoft YaHei" w:hAnsi="Microsoft YaHei" w:eastAsia="Microsoft YaHei" w:cs="Microsoft YaHei"/>
        </w:rPr>
        <w:t>使他们安然躺卧</w:t>
      </w:r>
      <w:r>
        <w:rPr>
          <w:rFonts w:ascii="Times New Roman" w:hAnsi="Times New Roman" w:eastAsia="Times New Roman" w:cs="Times New Roman"/>
        </w:rPr>
        <w:t>.</w:t>
      </w:r>
      <w:r>
        <w:rPr>
          <w:rFonts w:ascii="Microsoft YaHei" w:hAnsi="Microsoft YaHei" w:eastAsia="Microsoft YaHei" w:cs="Microsoft YaHei"/>
        </w:rPr>
        <w:t>我必聘你永远归我</w:t>
      </w:r>
      <w:r>
        <w:rPr>
          <w:rFonts w:ascii="Times New Roman" w:hAnsi="Times New Roman" w:eastAsia="Times New Roman" w:cs="Times New Roman"/>
        </w:rPr>
        <w:t>;</w:t>
      </w:r>
      <w:r>
        <w:rPr>
          <w:rFonts w:ascii="Microsoft YaHei" w:hAnsi="Microsoft YaHei" w:eastAsia="Microsoft YaHei" w:cs="Microsoft YaHei"/>
        </w:rPr>
        <w:t>我必以公义、公平、慈爱、怜悯聘你归我</w:t>
      </w:r>
      <w:r>
        <w:rPr>
          <w:rFonts w:ascii="Times New Roman" w:hAnsi="Times New Roman" w:eastAsia="Times New Roman" w:cs="Times New Roman"/>
        </w:rPr>
        <w:t>;</w:t>
      </w:r>
      <w:r>
        <w:rPr>
          <w:rFonts w:ascii="Microsoft YaHei" w:hAnsi="Microsoft YaHei" w:eastAsia="Microsoft YaHei" w:cs="Microsoft YaHei"/>
        </w:rPr>
        <w:t>也必以信实聘你归我</w:t>
      </w:r>
      <w:r>
        <w:rPr>
          <w:rFonts w:ascii="Times New Roman" w:hAnsi="Times New Roman" w:eastAsia="Times New Roman" w:cs="Times New Roman"/>
        </w:rPr>
        <w:t>,</w:t>
      </w:r>
      <w:r>
        <w:rPr>
          <w:rFonts w:ascii="Microsoft YaHei" w:hAnsi="Microsoft YaHei" w:eastAsia="Microsoft YaHei" w:cs="Microsoft YaHei"/>
        </w:rPr>
        <w:t>你就必认识耶和华</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ka bonala mo letsatsing leo, Ke tla utlwa, go bua Morena, Ke tla utlwa magodimo, mme one a tla utlwa lefatshe; mme lefatshe le tla utlwa mabele, le beine, le lookwane; mme tsone di tla utlwa Jesereele. Mme ke tla mo jala mo lefatsheng e le wa me; mme ke tla utlwela botlhoko yo o neng a sa bona boutlwelobotlhoko; mme ke tla raya bao ba neng ba se batho ba me ka re, Wena o batho ba me; mme bone ba tla re, Wena o Modimo wa me.’ Hosea 2:14–23.”</w:t>
      </w:r>
    </w:p>
    <w:p>
      <w:pPr>
        <w:pStyle w:val="ArticleScripture"/>
        <w:jc w:val="left"/>
      </w:pPr>
      <w:r>
        <w:rPr>
          <w:rFonts w:ascii="Times New Roman" w:hAnsi="Times New Roman" w:eastAsia="Times New Roman" w:cs="Times New Roman"/>
        </w:rPr>
        <w:t>“‘Pada hari itu, ... sisa Israel dan orang-orang dari kaum Yakub yang terluput, ... akan bersandar kepada TUHAN, Yang Mahakudus, Allah Israel, dengan sungguh-sungguh.’ Yesaya 10:20. Dari ‘setiap bangsa dan suku dan bahasa dan kaum’ akan ada orang-orang yang dengan sukacita menyambut pekabaran itu, ‘Takutlah akan Allah dan muliakanlah Dia, karena telah tiba saat penghakiman-Nya.’ Mereka akan berbalik dari setiap berhala yang mengikat mereka kepada bumi ini, dan akan ‘menyembah Dia yang telah menjadikan langit dan bumi dan laut dan semua mata air.’ Mereka akan melepaskan diri dari setiap jerat, dan akan berdiri di hadapan dunia sebagai tugu-tugu belas kasihan Allah. Taat kepada setiap tuntutan ilahi, mereka akan dikenal oleh malaikat-malaikat dan oleh manusia sebagai mereka yang ‘menuruti perintah-perintah Allah dan iman kepada Yesus.’ Wahyu 14:6–7, 12.”</w:t>
      </w:r>
    </w:p>
    <w:p>
      <w:pPr>
        <w:pStyle w:val="ArticleScripture"/>
        <w:jc w:val="left"/>
      </w:pPr>
      <w:r>
        <w:rPr>
          <w:rFonts w:ascii="Times New Roman" w:hAnsi="Times New Roman" w:eastAsia="Times New Roman" w:cs="Times New Roman"/>
        </w:rPr>
        <w:t>“‘Leba, metlha e etla, go rialo Morena, ya gore molemi wa naga o tla fitlhela moungwi, le yo o gatakang diterebe a fitlhele yo o jetseng peo; mme dithaba di tla rotha beine e e botshe, mme mebala yotlhe e tla elela. Mme ke tla busetsa botshwaro jwa batho ba me ba Iseraele, mme ba tla aga metse e e senyegileng, ba nne mo go yone; mme ba tla jala masimo a diterebe, ba nwe beine ya one; gape ba tla dira ditshingwana, ba je leungo la tsone. Mme ke tla ba jala mo lefatsheng la bone, mme ga ba kitla ba tlhola ba kumolwa mo lefatsheng la bone le ke ba le neileng, go rialo Morena Modimo wa gago. Amose 9:13–15.’” Review and Herald, Tlhakole 26, 1914.</w:t>
      </w:r>
    </w:p>
    <w:p>
      <w:pPr>
        <w:pStyle w:val="ArticleBody"/>
        <w:jc w:val="left"/>
      </w:pPr>
      <w:r>
        <w:rPr>
          <w:rFonts w:ascii="Times New Roman" w:hAnsi="Times New Roman" w:eastAsia="Times New Roman" w:cs="Times New Roman"/>
        </w:rPr>
        <w:t>To hriat a lang a chiang mai angin a hrilfiah em em a, za leh sangli leh pali thawhthleng, mi sangli leh pali tawngrual, thlan tawpna hnam an tihchhin hnu atanga, Jentailte ni chuan an tlawhna ni-ah chuan, mi sangli leh pali tawngrualte nunphung (an inkhawmpui dan) hmanga an rilru a nghawng theih tur Jentailte an la awm tih chu.</w:t>
      </w:r>
    </w:p>
    <w:p>
      <w:pPr>
        <w:pStyle w:val="ArticleScripture"/>
        <w:jc w:val="left"/>
      </w:pPr>
      <w:r>
        <w:rPr>
          <w:rFonts w:ascii="Times New Roman" w:hAnsi="Times New Roman" w:eastAsia="Times New Roman" w:cs="Times New Roman"/>
        </w:rPr>
        <w:t>“</w:t>
      </w:r>
      <w:r>
        <w:rPr>
          <w:rFonts w:ascii="Nirmala UI" w:hAnsi="Nirmala UI" w:eastAsia="Nirmala UI" w:cs="Nirmala UI"/>
        </w:rPr>
        <w:t>தெய்வத்தின்</w:t>
      </w:r>
      <w:r>
        <w:rPr>
          <w:rFonts w:ascii="Times New Roman" w:hAnsi="Times New Roman" w:eastAsia="Times New Roman" w:cs="Times New Roman"/>
        </w:rPr>
        <w:t xml:space="preserve"> </w:t>
      </w:r>
      <w:r>
        <w:rPr>
          <w:rFonts w:ascii="Nirmala UI" w:hAnsi="Nirmala UI" w:eastAsia="Nirmala UI" w:cs="Nirmala UI"/>
        </w:rPr>
        <w:t>சபையை</w:t>
      </w:r>
      <w:r>
        <w:rPr>
          <w:rFonts w:ascii="Times New Roman" w:hAnsi="Times New Roman" w:eastAsia="Times New Roman" w:cs="Times New Roman"/>
        </w:rPr>
        <w:t xml:space="preserve"> </w:t>
      </w:r>
      <w:r>
        <w:rPr>
          <w:rFonts w:ascii="Nirmala UI" w:hAnsi="Nirmala UI" w:eastAsia="Nirmala UI" w:cs="Nirmala UI"/>
        </w:rPr>
        <w:t>மனித</w:t>
      </w:r>
      <w:r>
        <w:rPr>
          <w:rFonts w:ascii="Times New Roman" w:hAnsi="Times New Roman" w:eastAsia="Times New Roman" w:cs="Times New Roman"/>
        </w:rPr>
        <w:t xml:space="preserve"> </w:t>
      </w:r>
      <w:r>
        <w:rPr>
          <w:rFonts w:ascii="Nirmala UI" w:hAnsi="Nirmala UI" w:eastAsia="Nirmala UI" w:cs="Nirmala UI"/>
        </w:rPr>
        <w:t>வல்லமையும்</w:t>
      </w:r>
      <w:r>
        <w:rPr>
          <w:rFonts w:ascii="Times New Roman" w:hAnsi="Times New Roman" w:eastAsia="Times New Roman" w:cs="Times New Roman"/>
        </w:rPr>
        <w:t xml:space="preserve"> </w:t>
      </w:r>
      <w:r>
        <w:rPr>
          <w:rFonts w:ascii="Nirmala UI" w:hAnsi="Nirmala UI" w:eastAsia="Nirmala UI" w:cs="Nirmala UI"/>
        </w:rPr>
        <w:t>மனித</w:t>
      </w:r>
      <w:r>
        <w:rPr>
          <w:rFonts w:ascii="Times New Roman" w:hAnsi="Times New Roman" w:eastAsia="Times New Roman" w:cs="Times New Roman"/>
        </w:rPr>
        <w:t xml:space="preserve"> </w:t>
      </w:r>
      <w:r>
        <w:rPr>
          <w:rFonts w:ascii="Nirmala UI" w:hAnsi="Nirmala UI" w:eastAsia="Nirmala UI" w:cs="Nirmala UI"/>
        </w:rPr>
        <w:t>பலமும்</w:t>
      </w:r>
      <w:r>
        <w:rPr>
          <w:rFonts w:ascii="Times New Roman" w:hAnsi="Times New Roman" w:eastAsia="Times New Roman" w:cs="Times New Roman"/>
        </w:rPr>
        <w:t xml:space="preserve"> </w:t>
      </w:r>
      <w:r>
        <w:rPr>
          <w:rFonts w:ascii="Nirmala UI" w:hAnsi="Nirmala UI" w:eastAsia="Nirmala UI" w:cs="Nirmala UI"/>
        </w:rPr>
        <w:t>நிறுவவில்லை</w:t>
      </w:r>
      <w:r>
        <w:rPr>
          <w:rFonts w:ascii="Times New Roman" w:hAnsi="Times New Roman" w:eastAsia="Times New Roman" w:cs="Times New Roman"/>
        </w:rPr>
        <w:t xml:space="preserve">; </w:t>
      </w:r>
      <w:r>
        <w:rPr>
          <w:rFonts w:ascii="Nirmala UI" w:hAnsi="Nirmala UI" w:eastAsia="Nirmala UI" w:cs="Nirmala UI"/>
        </w:rPr>
        <w:t>அதைப்</w:t>
      </w:r>
      <w:r>
        <w:rPr>
          <w:rFonts w:ascii="Times New Roman" w:hAnsi="Times New Roman" w:eastAsia="Times New Roman" w:cs="Times New Roman"/>
        </w:rPr>
        <w:t xml:space="preserve"> </w:t>
      </w:r>
      <w:r>
        <w:rPr>
          <w:rFonts w:ascii="Nirmala UI" w:hAnsi="Nirmala UI" w:eastAsia="Nirmala UI" w:cs="Nirmala UI"/>
        </w:rPr>
        <w:t>போலவே</w:t>
      </w:r>
      <w:r>
        <w:rPr>
          <w:rFonts w:ascii="Times New Roman" w:hAnsi="Times New Roman" w:eastAsia="Times New Roman" w:cs="Times New Roman"/>
        </w:rPr>
        <w:t xml:space="preserve"> </w:t>
      </w:r>
      <w:r>
        <w:rPr>
          <w:rFonts w:ascii="Nirmala UI" w:hAnsi="Nirmala UI" w:eastAsia="Nirmala UI" w:cs="Nirmala UI"/>
        </w:rPr>
        <w:t>அவற்றால்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அழிக்கவும்</w:t>
      </w:r>
      <w:r>
        <w:rPr>
          <w:rFonts w:ascii="Times New Roman" w:hAnsi="Times New Roman" w:eastAsia="Times New Roman" w:cs="Times New Roman"/>
        </w:rPr>
        <w:t xml:space="preserve"> </w:t>
      </w:r>
      <w:r>
        <w:rPr>
          <w:rFonts w:ascii="Nirmala UI" w:hAnsi="Nirmala UI" w:eastAsia="Nirmala UI" w:cs="Nirmala UI"/>
        </w:rPr>
        <w:t>முடியாது</w:t>
      </w:r>
      <w:r>
        <w:rPr>
          <w:rFonts w:ascii="Times New Roman" w:hAnsi="Times New Roman" w:eastAsia="Times New Roman" w:cs="Times New Roman"/>
        </w:rPr>
        <w:t xml:space="preserve">. </w:t>
      </w:r>
      <w:r>
        <w:rPr>
          <w:rFonts w:ascii="Nirmala UI" w:hAnsi="Nirmala UI" w:eastAsia="Nirmala UI" w:cs="Nirmala UI"/>
        </w:rPr>
        <w:t>மனித</w:t>
      </w:r>
      <w:r>
        <w:rPr>
          <w:rFonts w:ascii="Times New Roman" w:hAnsi="Times New Roman" w:eastAsia="Times New Roman" w:cs="Times New Roman"/>
        </w:rPr>
        <w:t xml:space="preserve"> </w:t>
      </w:r>
      <w:r>
        <w:rPr>
          <w:rFonts w:ascii="Nirmala UI" w:hAnsi="Nirmala UI" w:eastAsia="Nirmala UI" w:cs="Nirmala UI"/>
        </w:rPr>
        <w:t>வலிமையின்</w:t>
      </w:r>
      <w:r>
        <w:rPr>
          <w:rFonts w:ascii="Times New Roman" w:hAnsi="Times New Roman" w:eastAsia="Times New Roman" w:cs="Times New Roman"/>
        </w:rPr>
        <w:t xml:space="preserve"> </w:t>
      </w:r>
      <w:r>
        <w:rPr>
          <w:rFonts w:ascii="Nirmala UI" w:hAnsi="Nirmala UI" w:eastAsia="Nirmala UI" w:cs="Nirmala UI"/>
        </w:rPr>
        <w:t>பாறையின்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அல்ல</w:t>
      </w:r>
      <w:r>
        <w:rPr>
          <w:rFonts w:ascii="Times New Roman" w:hAnsi="Times New Roman" w:eastAsia="Times New Roman" w:cs="Times New Roman"/>
        </w:rPr>
        <w:t xml:space="preserve">, </w:t>
      </w:r>
      <w:r>
        <w:rPr>
          <w:rFonts w:ascii="Nirmala UI" w:hAnsi="Nirmala UI" w:eastAsia="Nirmala UI" w:cs="Nirmala UI"/>
        </w:rPr>
        <w:t>யுகங்களின்</w:t>
      </w:r>
      <w:r>
        <w:rPr>
          <w:rFonts w:ascii="Times New Roman" w:hAnsi="Times New Roman" w:eastAsia="Times New Roman" w:cs="Times New Roman"/>
        </w:rPr>
        <w:t xml:space="preserve"> </w:t>
      </w:r>
      <w:r>
        <w:rPr>
          <w:rFonts w:ascii="Nirmala UI" w:hAnsi="Nirmala UI" w:eastAsia="Nirmala UI" w:cs="Nirmala UI"/>
        </w:rPr>
        <w:t>பாறையான</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இயேசுவின்மேலே</w:t>
      </w:r>
      <w:r>
        <w:rPr>
          <w:rFonts w:ascii="Times New Roman" w:hAnsi="Times New Roman" w:eastAsia="Times New Roman" w:cs="Times New Roman"/>
        </w:rPr>
        <w:t xml:space="preserve"> </w:t>
      </w:r>
      <w:r>
        <w:rPr>
          <w:rFonts w:ascii="Nirmala UI" w:hAnsi="Nirmala UI" w:eastAsia="Nirmala UI" w:cs="Nirmala UI"/>
        </w:rPr>
        <w:t>சபை</w:t>
      </w:r>
      <w:r>
        <w:rPr>
          <w:rFonts w:ascii="Times New Roman" w:hAnsi="Times New Roman" w:eastAsia="Times New Roman" w:cs="Times New Roman"/>
        </w:rPr>
        <w:t xml:space="preserve"> </w:t>
      </w:r>
      <w:r>
        <w:rPr>
          <w:rFonts w:ascii="Nirmala UI" w:hAnsi="Nirmala UI" w:eastAsia="Nirmala UI" w:cs="Nirmala UI"/>
        </w:rPr>
        <w:t>நிறுவப்பட்டது</w:t>
      </w:r>
      <w:r>
        <w:rPr>
          <w:rFonts w:ascii="Times New Roman" w:hAnsi="Times New Roman" w:eastAsia="Times New Roman" w:cs="Times New Roman"/>
        </w:rPr>
        <w:t>; ‘</w:t>
      </w:r>
      <w:r>
        <w:rPr>
          <w:rFonts w:ascii="Nirmala UI" w:hAnsi="Nirmala UI" w:eastAsia="Nirmala UI" w:cs="Nirmala UI"/>
        </w:rPr>
        <w:t>பாதாளத்தின்</w:t>
      </w:r>
      <w:r>
        <w:rPr>
          <w:rFonts w:ascii="Times New Roman" w:hAnsi="Times New Roman" w:eastAsia="Times New Roman" w:cs="Times New Roman"/>
        </w:rPr>
        <w:t xml:space="preserve"> </w:t>
      </w:r>
      <w:r>
        <w:rPr>
          <w:rFonts w:ascii="Nirmala UI" w:hAnsi="Nirmala UI" w:eastAsia="Nirmala UI" w:cs="Nirmala UI"/>
        </w:rPr>
        <w:t>வாயில்கள்</w:t>
      </w:r>
      <w:r>
        <w:rPr>
          <w:rFonts w:ascii="Times New Roman" w:hAnsi="Times New Roman" w:eastAsia="Times New Roman" w:cs="Times New Roman"/>
        </w:rPr>
        <w:t xml:space="preserve"> </w:t>
      </w:r>
      <w:r>
        <w:rPr>
          <w:rFonts w:ascii="Nirmala UI" w:hAnsi="Nirmala UI" w:eastAsia="Nirmala UI" w:cs="Nirmala UI"/>
        </w:rPr>
        <w:t>அதின்மேல்</w:t>
      </w:r>
      <w:r>
        <w:rPr>
          <w:rFonts w:ascii="Times New Roman" w:hAnsi="Times New Roman" w:eastAsia="Times New Roman" w:cs="Times New Roman"/>
        </w:rPr>
        <w:t xml:space="preserve"> </w:t>
      </w:r>
      <w:r>
        <w:rPr>
          <w:rFonts w:ascii="Nirmala UI" w:hAnsi="Nirmala UI" w:eastAsia="Nirmala UI" w:cs="Nirmala UI"/>
        </w:rPr>
        <w:t>ஜெயங்கொள்ளாது</w:t>
      </w:r>
      <w:r>
        <w:rPr>
          <w:rFonts w:ascii="Times New Roman" w:hAnsi="Times New Roman" w:eastAsia="Times New Roman" w:cs="Times New Roman"/>
        </w:rPr>
        <w:t xml:space="preserve">.’ </w:t>
      </w:r>
      <w:r>
        <w:rPr>
          <w:rFonts w:ascii="Nirmala UI" w:hAnsi="Nirmala UI" w:eastAsia="Nirmala UI" w:cs="Nirmala UI"/>
        </w:rPr>
        <w:t>மத்தேயு</w:t>
      </w:r>
      <w:r>
        <w:rPr>
          <w:rFonts w:ascii="Times New Roman" w:hAnsi="Times New Roman" w:eastAsia="Times New Roman" w:cs="Times New Roman"/>
        </w:rPr>
        <w:t xml:space="preserve"> 16:18.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சந்நிதியே</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காரியத்துக்கு</w:t>
      </w:r>
      <w:r>
        <w:rPr>
          <w:rFonts w:ascii="Times New Roman" w:hAnsi="Times New Roman" w:eastAsia="Times New Roman" w:cs="Times New Roman"/>
        </w:rPr>
        <w:t xml:space="preserve"> </w:t>
      </w:r>
      <w:r>
        <w:rPr>
          <w:rFonts w:ascii="Nirmala UI" w:hAnsi="Nirmala UI" w:eastAsia="Nirmala UI" w:cs="Nirmala UI"/>
        </w:rPr>
        <w:t>நிலைத்தன்மையைக்</w:t>
      </w:r>
      <w:r>
        <w:rPr>
          <w:rFonts w:ascii="Times New Roman" w:hAnsi="Times New Roman" w:eastAsia="Times New Roman" w:cs="Times New Roman"/>
        </w:rPr>
        <w:t xml:space="preserve"> </w:t>
      </w:r>
      <w:r>
        <w:rPr>
          <w:rFonts w:ascii="Nirmala UI" w:hAnsi="Nirmala UI" w:eastAsia="Nirmala UI" w:cs="Nirmala UI"/>
        </w:rPr>
        <w:t>கொடுக்கிறது</w:t>
      </w:r>
      <w:r>
        <w:rPr>
          <w:rFonts w:ascii="Times New Roman" w:hAnsi="Times New Roman" w:eastAsia="Times New Roman" w:cs="Times New Roman"/>
        </w:rPr>
        <w:t>. ‘</w:t>
      </w:r>
      <w:r>
        <w:rPr>
          <w:rFonts w:ascii="Nirmala UI" w:hAnsi="Nirmala UI" w:eastAsia="Nirmala UI" w:cs="Nirmala UI"/>
        </w:rPr>
        <w:t>பிரபுக்களில்</w:t>
      </w:r>
      <w:r>
        <w:rPr>
          <w:rFonts w:ascii="Times New Roman" w:hAnsi="Times New Roman" w:eastAsia="Times New Roman" w:cs="Times New Roman"/>
        </w:rPr>
        <w:t xml:space="preserve"> </w:t>
      </w:r>
      <w:r>
        <w:rPr>
          <w:rFonts w:ascii="Nirmala UI" w:hAnsi="Nirmala UI" w:eastAsia="Nirmala UI" w:cs="Nirmala UI"/>
        </w:rPr>
        <w:t>நம்பிக்கையாயிராதேயுங்கள்</w:t>
      </w:r>
      <w:r>
        <w:rPr>
          <w:rFonts w:ascii="Times New Roman" w:hAnsi="Times New Roman" w:eastAsia="Times New Roman" w:cs="Times New Roman"/>
        </w:rPr>
        <w:t xml:space="preserve">; </w:t>
      </w:r>
      <w:r>
        <w:rPr>
          <w:rFonts w:ascii="Nirmala UI" w:hAnsi="Nirmala UI" w:eastAsia="Nirmala UI" w:cs="Nirmala UI"/>
        </w:rPr>
        <w:t>இரட்சிக்க</w:t>
      </w:r>
      <w:r>
        <w:rPr>
          <w:rFonts w:ascii="Times New Roman" w:hAnsi="Times New Roman" w:eastAsia="Times New Roman" w:cs="Times New Roman"/>
        </w:rPr>
        <w:t xml:space="preserve"> </w:t>
      </w:r>
      <w:r>
        <w:rPr>
          <w:rFonts w:ascii="Nirmala UI" w:hAnsi="Nirmala UI" w:eastAsia="Nirmala UI" w:cs="Nirmala UI"/>
        </w:rPr>
        <w:t>வல்லமையில்லாத</w:t>
      </w:r>
      <w:r>
        <w:rPr>
          <w:rFonts w:ascii="Times New Roman" w:hAnsi="Times New Roman" w:eastAsia="Times New Roman" w:cs="Times New Roman"/>
        </w:rPr>
        <w:t xml:space="preserve"> </w:t>
      </w:r>
      <w:r>
        <w:rPr>
          <w:rFonts w:ascii="Nirmala UI" w:hAnsi="Nirmala UI" w:eastAsia="Nirmala UI" w:cs="Nirmala UI"/>
        </w:rPr>
        <w:t>மனுபுத்திரனிலும்</w:t>
      </w:r>
      <w:r>
        <w:rPr>
          <w:rFonts w:ascii="Times New Roman" w:hAnsi="Times New Roman" w:eastAsia="Times New Roman" w:cs="Times New Roman"/>
        </w:rPr>
        <w:t xml:space="preserve"> </w:t>
      </w:r>
      <w:r>
        <w:rPr>
          <w:rFonts w:ascii="Nirmala UI" w:hAnsi="Nirmala UI" w:eastAsia="Nirmala UI" w:cs="Nirmala UI"/>
        </w:rPr>
        <w:t>அல்ல</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எங்களிடத்தில்</w:t>
      </w:r>
      <w:r>
        <w:rPr>
          <w:rFonts w:ascii="Times New Roman" w:hAnsi="Times New Roman" w:eastAsia="Times New Roman" w:cs="Times New Roman"/>
        </w:rPr>
        <w:t xml:space="preserve"> </w:t>
      </w:r>
      <w:r>
        <w:rPr>
          <w:rFonts w:ascii="Nirmala UI" w:hAnsi="Nirmala UI" w:eastAsia="Nirmala UI" w:cs="Nirmala UI"/>
        </w:rPr>
        <w:t>வருகிற</w:t>
      </w:r>
      <w:r>
        <w:rPr>
          <w:rFonts w:ascii="Times New Roman" w:hAnsi="Times New Roman" w:eastAsia="Times New Roman" w:cs="Times New Roman"/>
        </w:rPr>
        <w:t xml:space="preserve"> </w:t>
      </w:r>
      <w:r>
        <w:rPr>
          <w:rFonts w:ascii="Nirmala UI" w:hAnsi="Nirmala UI" w:eastAsia="Nirmala UI" w:cs="Nirmala UI"/>
        </w:rPr>
        <w:t>வார்த்தை</w:t>
      </w:r>
      <w:r>
        <w:rPr>
          <w:rFonts w:ascii="Times New Roman" w:hAnsi="Times New Roman" w:eastAsia="Times New Roman" w:cs="Times New Roman"/>
        </w:rPr>
        <w:t xml:space="preserve">. </w:t>
      </w:r>
      <w:r>
        <w:rPr>
          <w:rFonts w:ascii="Nirmala UI" w:hAnsi="Nirmala UI" w:eastAsia="Nirmala UI" w:cs="Nirmala UI"/>
        </w:rPr>
        <w:t>சங்கீதம்</w:t>
      </w:r>
      <w:r>
        <w:rPr>
          <w:rFonts w:ascii="Times New Roman" w:hAnsi="Times New Roman" w:eastAsia="Times New Roman" w:cs="Times New Roman"/>
        </w:rPr>
        <w:t xml:space="preserve"> 146:3. ‘</w:t>
      </w:r>
      <w:r>
        <w:rPr>
          <w:rFonts w:ascii="Nirmala UI" w:hAnsi="Nirmala UI" w:eastAsia="Nirmala UI" w:cs="Nirmala UI"/>
        </w:rPr>
        <w:t>அமைதியிலும்</w:t>
      </w:r>
      <w:r>
        <w:rPr>
          <w:rFonts w:ascii="Times New Roman" w:hAnsi="Times New Roman" w:eastAsia="Times New Roman" w:cs="Times New Roman"/>
        </w:rPr>
        <w:t xml:space="preserve"> </w:t>
      </w:r>
      <w:r>
        <w:rPr>
          <w:rFonts w:ascii="Nirmala UI" w:hAnsi="Nirmala UI" w:eastAsia="Nirmala UI" w:cs="Nirmala UI"/>
        </w:rPr>
        <w:t>நம்பிக்கையிலும்</w:t>
      </w:r>
      <w:r>
        <w:rPr>
          <w:rFonts w:ascii="Times New Roman" w:hAnsi="Times New Roman" w:eastAsia="Times New Roman" w:cs="Times New Roman"/>
        </w:rPr>
        <w:t xml:space="preserve"> </w:t>
      </w:r>
      <w:r>
        <w:rPr>
          <w:rFonts w:ascii="Nirmala UI" w:hAnsi="Nirmala UI" w:eastAsia="Nirmala UI" w:cs="Nirmala UI"/>
        </w:rPr>
        <w:t>உங்கள்</w:t>
      </w:r>
      <w:r>
        <w:rPr>
          <w:rFonts w:ascii="Times New Roman" w:hAnsi="Times New Roman" w:eastAsia="Times New Roman" w:cs="Times New Roman"/>
        </w:rPr>
        <w:t xml:space="preserve"> </w:t>
      </w:r>
      <w:r>
        <w:rPr>
          <w:rFonts w:ascii="Nirmala UI" w:hAnsi="Nirmala UI" w:eastAsia="Nirmala UI" w:cs="Nirmala UI"/>
        </w:rPr>
        <w:t>பலம்</w:t>
      </w:r>
      <w:r>
        <w:rPr>
          <w:rFonts w:ascii="Times New Roman" w:hAnsi="Times New Roman" w:eastAsia="Times New Roman" w:cs="Times New Roman"/>
        </w:rPr>
        <w:t xml:space="preserve"> </w:t>
      </w:r>
      <w:r>
        <w:rPr>
          <w:rFonts w:ascii="Nirmala UI" w:hAnsi="Nirmala UI" w:eastAsia="Nirmala UI" w:cs="Nirmala UI"/>
        </w:rPr>
        <w:t>இருக்கும்</w:t>
      </w:r>
      <w:r>
        <w:rPr>
          <w:rFonts w:ascii="Times New Roman" w:hAnsi="Times New Roman" w:eastAsia="Times New Roman" w:cs="Times New Roman"/>
        </w:rPr>
        <w:t xml:space="preserve">.’ </w:t>
      </w:r>
      <w:r>
        <w:rPr>
          <w:rFonts w:ascii="Nirmala UI" w:hAnsi="Nirmala UI" w:eastAsia="Nirmala UI" w:cs="Nirmala UI"/>
        </w:rPr>
        <w:t>ஏசாயா</w:t>
      </w:r>
      <w:r>
        <w:rPr>
          <w:rFonts w:ascii="Times New Roman" w:hAnsi="Times New Roman" w:eastAsia="Times New Roman" w:cs="Times New Roman"/>
        </w:rPr>
        <w:t xml:space="preserve"> 30:15. </w:t>
      </w:r>
      <w:r>
        <w:rPr>
          <w:rFonts w:ascii="Nirmala UI" w:hAnsi="Nirmala UI" w:eastAsia="Nirmala UI" w:cs="Nirmala UI"/>
        </w:rPr>
        <w:t>நித்திய</w:t>
      </w:r>
      <w:r>
        <w:rPr>
          <w:rFonts w:ascii="Times New Roman" w:hAnsi="Times New Roman" w:eastAsia="Times New Roman" w:cs="Times New Roman"/>
        </w:rPr>
        <w:t xml:space="preserve"> </w:t>
      </w:r>
      <w:r>
        <w:rPr>
          <w:rFonts w:ascii="Nirmala UI" w:hAnsi="Nirmala UI" w:eastAsia="Nirmala UI" w:cs="Nirmala UI"/>
        </w:rPr>
        <w:t>நீதியின்</w:t>
      </w:r>
      <w:r>
        <w:rPr>
          <w:rFonts w:ascii="Times New Roman" w:hAnsi="Times New Roman" w:eastAsia="Times New Roman" w:cs="Times New Roman"/>
        </w:rPr>
        <w:t xml:space="preserve"> </w:t>
      </w:r>
      <w:r>
        <w:rPr>
          <w:rFonts w:ascii="Nirmala UI" w:hAnsi="Nirmala UI" w:eastAsia="Nirmala UI" w:cs="Nirmala UI"/>
        </w:rPr>
        <w:t>கோட்பாடுகளின்மேல்</w:t>
      </w:r>
      <w:r>
        <w:rPr>
          <w:rFonts w:ascii="Times New Roman" w:hAnsi="Times New Roman" w:eastAsia="Times New Roman" w:cs="Times New Roman"/>
        </w:rPr>
        <w:t xml:space="preserve"> </w:t>
      </w:r>
      <w:r>
        <w:rPr>
          <w:rFonts w:ascii="Nirmala UI" w:hAnsi="Nirmala UI" w:eastAsia="Nirmala UI" w:cs="Nirmala UI"/>
        </w:rPr>
        <w:t>நிறுவப்பட்ட</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மகிமையான</w:t>
      </w:r>
      <w:r>
        <w:rPr>
          <w:rFonts w:ascii="Times New Roman" w:hAnsi="Times New Roman" w:eastAsia="Times New Roman" w:cs="Times New Roman"/>
        </w:rPr>
        <w:t xml:space="preserve"> </w:t>
      </w:r>
      <w:r>
        <w:rPr>
          <w:rFonts w:ascii="Nirmala UI" w:hAnsi="Nirmala UI" w:eastAsia="Nirmala UI" w:cs="Nirmala UI"/>
        </w:rPr>
        <w:t>கிரியை</w:t>
      </w:r>
      <w:r>
        <w:rPr>
          <w:rFonts w:ascii="Times New Roman" w:hAnsi="Times New Roman" w:eastAsia="Times New Roman" w:cs="Times New Roman"/>
        </w:rPr>
        <w:t xml:space="preserve"> </w:t>
      </w:r>
      <w:r>
        <w:rPr>
          <w:rFonts w:ascii="Nirmala UI" w:hAnsi="Nirmala UI" w:eastAsia="Nirmala UI" w:cs="Nirmala UI"/>
        </w:rPr>
        <w:t>ஒருபோதும்</w:t>
      </w:r>
      <w:r>
        <w:rPr>
          <w:rFonts w:ascii="Times New Roman" w:hAnsi="Times New Roman" w:eastAsia="Times New Roman" w:cs="Times New Roman"/>
        </w:rPr>
        <w:t xml:space="preserve"> </w:t>
      </w:r>
      <w:r>
        <w:rPr>
          <w:rFonts w:ascii="Nirmala UI" w:hAnsi="Nirmala UI" w:eastAsia="Nirmala UI" w:cs="Nirmala UI"/>
        </w:rPr>
        <w:t>வீணாகிவிடாது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வல்லமையிலிருந்து</w:t>
      </w:r>
      <w:r>
        <w:rPr>
          <w:rFonts w:ascii="Times New Roman" w:hAnsi="Times New Roman" w:eastAsia="Times New Roman" w:cs="Times New Roman"/>
        </w:rPr>
        <w:t xml:space="preserve"> </w:t>
      </w:r>
      <w:r>
        <w:rPr>
          <w:rFonts w:ascii="Nirmala UI" w:hAnsi="Nirmala UI" w:eastAsia="Nirmala UI" w:cs="Nirmala UI"/>
        </w:rPr>
        <w:t>வல்லமைக்கு</w:t>
      </w:r>
      <w:r>
        <w:rPr>
          <w:rFonts w:ascii="Times New Roman" w:hAnsi="Times New Roman" w:eastAsia="Times New Roman" w:cs="Times New Roman"/>
        </w:rPr>
        <w:t xml:space="preserve"> </w:t>
      </w:r>
      <w:r>
        <w:rPr>
          <w:rFonts w:ascii="Nirmala UI" w:hAnsi="Nirmala UI" w:eastAsia="Nirmala UI" w:cs="Nirmala UI"/>
        </w:rPr>
        <w:t>முன்னேறிக்</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போகும்</w:t>
      </w:r>
      <w:r>
        <w:rPr>
          <w:rFonts w:ascii="Times New Roman" w:hAnsi="Times New Roman" w:eastAsia="Times New Roman" w:cs="Times New Roman"/>
        </w:rPr>
        <w:t>; ‘</w:t>
      </w:r>
      <w:r>
        <w:rPr>
          <w:rFonts w:ascii="Nirmala UI" w:hAnsi="Nirmala UI" w:eastAsia="Nirmala UI" w:cs="Nirmala UI"/>
        </w:rPr>
        <w:t>சேனைகளின்</w:t>
      </w:r>
      <w:r>
        <w:rPr>
          <w:rFonts w:ascii="Times New Roman" w:hAnsi="Times New Roman" w:eastAsia="Times New Roman" w:cs="Times New Roman"/>
        </w:rPr>
        <w:t xml:space="preserve"> </w:t>
      </w:r>
      <w:r>
        <w:rPr>
          <w:rFonts w:ascii="Nirmala UI" w:hAnsi="Nirmala UI" w:eastAsia="Nirmala UI" w:cs="Nirmala UI"/>
        </w:rPr>
        <w:t>கர்த்தர்</w:t>
      </w:r>
      <w:r>
        <w:rPr>
          <w:rFonts w:ascii="Times New Roman" w:hAnsi="Times New Roman" w:eastAsia="Times New Roman" w:cs="Times New Roman"/>
        </w:rPr>
        <w:t xml:space="preserve"> </w:t>
      </w:r>
      <w:r>
        <w:rPr>
          <w:rFonts w:ascii="Nirmala UI" w:hAnsi="Nirmala UI" w:eastAsia="Nirmala UI" w:cs="Nirmala UI"/>
        </w:rPr>
        <w:t>சொல்லுகிறது</w:t>
      </w:r>
      <w:r>
        <w:rPr>
          <w:rFonts w:ascii="Times New Roman" w:hAnsi="Times New Roman" w:eastAsia="Times New Roman" w:cs="Times New Roman"/>
        </w:rPr>
        <w:t xml:space="preserve"> </w:t>
      </w:r>
      <w:r>
        <w:rPr>
          <w:rFonts w:ascii="Nirmala UI" w:hAnsi="Nirmala UI" w:eastAsia="Nirmala UI" w:cs="Nirmala UI"/>
        </w:rPr>
        <w:t>என்னவென்றால்</w:t>
      </w:r>
      <w:r>
        <w:rPr>
          <w:rFonts w:ascii="Times New Roman" w:hAnsi="Times New Roman" w:eastAsia="Times New Roman" w:cs="Times New Roman"/>
        </w:rPr>
        <w:t xml:space="preserve">, </w:t>
      </w:r>
      <w:r>
        <w:rPr>
          <w:rFonts w:ascii="Nirmala UI" w:hAnsi="Nirmala UI" w:eastAsia="Nirmala UI" w:cs="Nirmala UI"/>
        </w:rPr>
        <w:t>படையினாலுமல்ல</w:t>
      </w:r>
      <w:r>
        <w:rPr>
          <w:rFonts w:ascii="Times New Roman" w:hAnsi="Times New Roman" w:eastAsia="Times New Roman" w:cs="Times New Roman"/>
        </w:rPr>
        <w:t xml:space="preserve">, </w:t>
      </w:r>
      <w:r>
        <w:rPr>
          <w:rFonts w:ascii="Nirmala UI" w:hAnsi="Nirmala UI" w:eastAsia="Nirmala UI" w:cs="Nirmala UI"/>
        </w:rPr>
        <w:t>பலத்தினாலுமல்ல</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ஆவியினாலேயே</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செகரியா</w:t>
      </w:r>
      <w:r>
        <w:rPr>
          <w:rFonts w:ascii="Times New Roman" w:hAnsi="Times New Roman" w:eastAsia="Times New Roman" w:cs="Times New Roman"/>
        </w:rPr>
        <w:t xml:space="preserve"> 4:6.”</w:t>
      </w:r>
    </w:p>
    <w:p>
      <w:pPr>
        <w:pStyle w:val="ArticleScripture"/>
        <w:jc w:val="left"/>
      </w:pPr>
      <w:r>
        <w:rPr>
          <w:rFonts w:ascii="Times New Roman" w:hAnsi="Times New Roman" w:eastAsia="Times New Roman" w:cs="Times New Roman"/>
        </w:rPr>
        <w:t>“Janji itu, ‘Tangan Zerubabel telah meletakkan dasar rumah ini; tangannya juga akan menyelesaikannya,’ digenapi secara harfiah. Ayat 9. ‘Para tua-tua orang Yahudi membangun, dan mereka berhasil oleh karena nubuat Hagai, nabi itu, dan Zakharia bin Ido. Mereka membangun dan menyelesaikannya, sesuai dengan perintah Allah Israel, dan sesuai dengan perintah Kores, Darius, dan Artahsasta, raja Persia. Dan rumah ini selesai pada hari ketiga bulan Adar [bulan kedua belas], yaitu pada tahun keenam pemerintahan Darius, raja itu.’ Ezra 6:14, 15.” Prophets and Kings, 595, 596.</w:t>
      </w:r>
    </w:p>
    <w:p>
      <w:pPr>
        <w:pStyle w:val="ArticleBody"/>
        <w:jc w:val="left"/>
      </w:pPr>
      <w:r>
        <w:rPr>
          <w:rFonts w:ascii="Times New Roman" w:hAnsi="Times New Roman" w:eastAsia="Times New Roman" w:cs="Times New Roman"/>
        </w:rPr>
        <w:t>Ayat tiga belas hingga lima belas melambangkan peristiwa-peristiwa nubuatan yang menuntun kepada berakhirnya masa kasihan bagi para pemelihara Sabat pada hukum hari Minggu. Ayat-ayat itu juga melambangkan langkah ketiga dari tiga langkah dalam ayat sepuluh dari Daniel dua belas. Ayat sepuluh adalah “penyucian”, ayat sebelas dan dua belas melambangkan “dibuat putih”, dan ayat tiga belas hingga lima belas melambangkan ujian penentu di mana para gadis pemelihara Sabat “diuji”.</w:t>
      </w:r>
    </w:p>
    <w:p>
      <w:pPr>
        <w:pStyle w:val="ArticleBody"/>
        <w:jc w:val="left"/>
      </w:pPr>
      <w:r>
        <w:rPr>
          <w:rFonts w:ascii="Myanmar Text" w:hAnsi="Myanmar Text" w:eastAsia="Myanmar Text" w:cs="Myanmar Text"/>
        </w:rPr>
        <w:t>စာအုပ်</w:t>
      </w:r>
      <w:r>
        <w:rPr>
          <w:rFonts w:ascii="Times New Roman" w:hAnsi="Times New Roman" w:eastAsia="Times New Roman" w:cs="Times New Roman"/>
        </w:rPr>
        <w:t xml:space="preserve"> </w:t>
      </w:r>
      <w:r>
        <w:rPr>
          <w:rFonts w:ascii="Myanmar Text" w:hAnsi="Myanmar Text" w:eastAsia="Myanmar Text" w:cs="Myanmar Text"/>
        </w:rPr>
        <w:t>ဒံယေလအတွင်းရှိ</w:t>
      </w:r>
      <w:r>
        <w:rPr>
          <w:rFonts w:ascii="Times New Roman" w:hAnsi="Times New Roman" w:eastAsia="Times New Roman" w:cs="Times New Roman"/>
        </w:rPr>
        <w:t xml:space="preserve"> </w:t>
      </w:r>
      <w:r>
        <w:rPr>
          <w:rFonts w:ascii="Myanmar Text" w:hAnsi="Myanmar Text" w:eastAsia="Myanmar Text" w:cs="Myanmar Text"/>
        </w:rPr>
        <w:t>အတွင်းပိုင်းသတင်းစကားကို</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ခုနစ်မှ</w:t>
      </w:r>
      <w:r>
        <w:rPr>
          <w:rFonts w:ascii="Times New Roman" w:hAnsi="Times New Roman" w:eastAsia="Times New Roman" w:cs="Times New Roman"/>
        </w:rPr>
        <w:t xml:space="preserve"> </w:t>
      </w:r>
      <w:r>
        <w:rPr>
          <w:rFonts w:ascii="Myanmar Text" w:hAnsi="Myanmar Text" w:eastAsia="Myanmar Text" w:cs="Myanmar Text"/>
        </w:rPr>
        <w:t>ကိုးအထိရှိ</w:t>
      </w:r>
      <w:r>
        <w:rPr>
          <w:rFonts w:ascii="Times New Roman" w:hAnsi="Times New Roman" w:eastAsia="Times New Roman" w:cs="Times New Roman"/>
        </w:rPr>
        <w:t xml:space="preserve"> </w:t>
      </w:r>
      <w:r>
        <w:rPr>
          <w:rFonts w:ascii="Myanmar Text" w:hAnsi="Myanmar Text" w:eastAsia="Myanmar Text" w:cs="Myanmar Text"/>
        </w:rPr>
        <w:t>ဥလိုင်မြစ်၏</w:t>
      </w:r>
      <w:r>
        <w:rPr>
          <w:rFonts w:ascii="Times New Roman" w:hAnsi="Times New Roman" w:eastAsia="Times New Roman" w:cs="Times New Roman"/>
        </w:rPr>
        <w:t xml:space="preserve"> </w:t>
      </w:r>
      <w:r>
        <w:rPr>
          <w:rFonts w:ascii="Myanmar Text" w:hAnsi="Myanmar Text" w:eastAsia="Myanmar Text" w:cs="Myanmar Text"/>
        </w:rPr>
        <w:t>ရူပါရုံဖြင့်</w:t>
      </w:r>
      <w:r>
        <w:rPr>
          <w:rFonts w:ascii="Times New Roman" w:hAnsi="Times New Roman" w:eastAsia="Times New Roman" w:cs="Times New Roman"/>
        </w:rPr>
        <w:t xml:space="preserve"> </w:t>
      </w:r>
      <w:r>
        <w:rPr>
          <w:rFonts w:ascii="Myanmar Text" w:hAnsi="Myanmar Text" w:eastAsia="Myanmar Text" w:cs="Myanmar Text"/>
        </w:rPr>
        <w:t>ကိုယ်စားပြုထားပြီး၊</w:t>
      </w:r>
      <w:r>
        <w:rPr>
          <w:rFonts w:ascii="Times New Roman" w:hAnsi="Times New Roman" w:eastAsia="Times New Roman" w:cs="Times New Roman"/>
        </w:rPr>
        <w:t xml:space="preserve"> </w:t>
      </w:r>
      <w:r>
        <w:rPr>
          <w:rFonts w:ascii="Myanmar Text" w:hAnsi="Myanmar Text" w:eastAsia="Myanmar Text" w:cs="Myanmar Text"/>
        </w:rPr>
        <w:t>အပြင်ပိုင်းသတင်းစကားကို</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တစ်ဆယ်မှ</w:t>
      </w:r>
      <w:r>
        <w:rPr>
          <w:rFonts w:ascii="Times New Roman" w:hAnsi="Times New Roman" w:eastAsia="Times New Roman" w:cs="Times New Roman"/>
        </w:rPr>
        <w:t xml:space="preserve"> </w:t>
      </w:r>
      <w:r>
        <w:rPr>
          <w:rFonts w:ascii="Myanmar Text" w:hAnsi="Myanmar Text" w:eastAsia="Myanmar Text" w:cs="Myanmar Text"/>
        </w:rPr>
        <w:t>တစ်ဆယ့်နှစ်အထိရှိ</w:t>
      </w:r>
      <w:r>
        <w:rPr>
          <w:rFonts w:ascii="Times New Roman" w:hAnsi="Times New Roman" w:eastAsia="Times New Roman" w:cs="Times New Roman"/>
        </w:rPr>
        <w:t xml:space="preserve"> </w:t>
      </w:r>
      <w:r>
        <w:rPr>
          <w:rFonts w:ascii="Myanmar Text" w:hAnsi="Myanmar Text" w:eastAsia="Myanmar Text" w:cs="Myanmar Text"/>
        </w:rPr>
        <w:t>ဟိဒ္ဒေကေလမြစ်၏</w:t>
      </w:r>
      <w:r>
        <w:rPr>
          <w:rFonts w:ascii="Times New Roman" w:hAnsi="Times New Roman" w:eastAsia="Times New Roman" w:cs="Times New Roman"/>
        </w:rPr>
        <w:t xml:space="preserve"> </w:t>
      </w:r>
      <w:r>
        <w:rPr>
          <w:rFonts w:ascii="Myanmar Text" w:hAnsi="Myanmar Text" w:eastAsia="Myanmar Text" w:cs="Myanmar Text"/>
        </w:rPr>
        <w:t>ရူပါရုံဖြင့်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တစ်ဆယ့်နှစ်သည်</w:t>
      </w:r>
      <w:r>
        <w:rPr>
          <w:rFonts w:ascii="Times New Roman" w:hAnsi="Times New Roman" w:eastAsia="Times New Roman" w:cs="Times New Roman"/>
        </w:rPr>
        <w:t xml:space="preserve"> </w:t>
      </w:r>
      <w:r>
        <w:rPr>
          <w:rFonts w:ascii="Myanmar Text" w:hAnsi="Myanmar Text" w:eastAsia="Myanmar Text" w:cs="Myanmar Text"/>
        </w:rPr>
        <w:t>အတွင်းပိုင်းနှင့်</w:t>
      </w:r>
      <w:r>
        <w:rPr>
          <w:rFonts w:ascii="Times New Roman" w:hAnsi="Times New Roman" w:eastAsia="Times New Roman" w:cs="Times New Roman"/>
        </w:rPr>
        <w:t xml:space="preserve"> </w:t>
      </w:r>
      <w:r>
        <w:rPr>
          <w:rFonts w:ascii="Myanmar Text" w:hAnsi="Myanmar Text" w:eastAsia="Myanmar Text" w:cs="Myanmar Text"/>
        </w:rPr>
        <w:t>အပြင်ပိုင်း</w:t>
      </w:r>
      <w:r>
        <w:rPr>
          <w:rFonts w:ascii="Times New Roman" w:hAnsi="Times New Roman" w:eastAsia="Times New Roman" w:cs="Times New Roman"/>
        </w:rPr>
        <w:t xml:space="preserve"> </w:t>
      </w:r>
      <w:r>
        <w:rPr>
          <w:rFonts w:ascii="Myanmar Text" w:hAnsi="Myanmar Text" w:eastAsia="Myanmar Text" w:cs="Myanmar Text"/>
        </w:rPr>
        <w:t>ရူပါရုံနှစ်ရပ်လုံး၏</w:t>
      </w:r>
      <w:r>
        <w:rPr>
          <w:rFonts w:ascii="Times New Roman" w:hAnsi="Times New Roman" w:eastAsia="Times New Roman" w:cs="Times New Roman"/>
        </w:rPr>
        <w:t xml:space="preserve"> </w:t>
      </w:r>
      <w:r>
        <w:rPr>
          <w:rFonts w:ascii="Myanmar Text" w:hAnsi="Myanmar Text" w:eastAsia="Myanmar Text" w:cs="Myanmar Text"/>
        </w:rPr>
        <w:t>အထွတ်အထိပ်ဖြစ်ပြီး၊</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တစ်သိန်းလေးသောင်းလေးထောင်ကို</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ထမြောက်စေ၍</w:t>
      </w:r>
      <w:r>
        <w:rPr>
          <w:rFonts w:ascii="Times New Roman" w:hAnsi="Times New Roman" w:eastAsia="Times New Roman" w:cs="Times New Roman"/>
        </w:rPr>
        <w:t xml:space="preserve"> </w:t>
      </w:r>
      <w:r>
        <w:rPr>
          <w:rFonts w:ascii="Myanmar Text" w:hAnsi="Myanmar Text" w:eastAsia="Myanmar Text" w:cs="Myanmar Text"/>
        </w:rPr>
        <w:t>သန့်ရှင်းစေသနည်းဟူသော</w:t>
      </w:r>
      <w:r>
        <w:rPr>
          <w:rFonts w:ascii="Times New Roman" w:hAnsi="Times New Roman" w:eastAsia="Times New Roman" w:cs="Times New Roman"/>
        </w:rPr>
        <w:t xml:space="preserve"> </w:t>
      </w:r>
      <w:r>
        <w:rPr>
          <w:rFonts w:ascii="Myanmar Text" w:hAnsi="Myanmar Text" w:eastAsia="Myanmar Text" w:cs="Myanmar Text"/>
        </w:rPr>
        <w:t>နည်းလမ်းကို</w:t>
      </w:r>
      <w:r>
        <w:rPr>
          <w:rFonts w:ascii="Times New Roman" w:hAnsi="Times New Roman" w:eastAsia="Times New Roman" w:cs="Times New Roman"/>
        </w:rPr>
        <w:t xml:space="preserve"> </w:t>
      </w:r>
      <w:r>
        <w:rPr>
          <w:rFonts w:ascii="Myanmar Text" w:hAnsi="Myanmar Text" w:eastAsia="Myanmar Text" w:cs="Myanmar Text"/>
        </w:rPr>
        <w:t>တင်ပြထားသည်။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ဆယ်မှ</w:t>
      </w:r>
      <w:r>
        <w:rPr>
          <w:rFonts w:ascii="Times New Roman" w:hAnsi="Times New Roman" w:eastAsia="Times New Roman" w:cs="Times New Roman"/>
        </w:rPr>
        <w:t xml:space="preserve"> </w:t>
      </w:r>
      <w:r>
        <w:rPr>
          <w:rFonts w:ascii="Myanmar Text" w:hAnsi="Myanmar Text" w:eastAsia="Myanmar Text" w:cs="Myanmar Text"/>
        </w:rPr>
        <w:t>ဆယ့်ခြောက်အထိသည်</w:t>
      </w:r>
      <w:r>
        <w:rPr>
          <w:rFonts w:ascii="Times New Roman" w:hAnsi="Times New Roman" w:eastAsia="Times New Roman" w:cs="Times New Roman"/>
        </w:rPr>
        <w:t xml:space="preserve"> </w:t>
      </w: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ခုနှစ်မှ</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လေးဆယ့်တစ်နှင့်</w:t>
      </w:r>
      <w:r>
        <w:rPr>
          <w:rFonts w:ascii="Times New Roman" w:hAnsi="Times New Roman" w:eastAsia="Times New Roman" w:cs="Times New Roman"/>
        </w:rPr>
        <w:t xml:space="preserve"> </w:t>
      </w:r>
      <w:r>
        <w:rPr>
          <w:rFonts w:ascii="Myanmar Text" w:hAnsi="Myanmar Text" w:eastAsia="Myanmar Text" w:cs="Myanmar Text"/>
        </w:rPr>
        <w:t>ဆယ့်ခြောက်ရှိ</w:t>
      </w:r>
      <w:r>
        <w:rPr>
          <w:rFonts w:ascii="Times New Roman" w:hAnsi="Times New Roman" w:eastAsia="Times New Roman" w:cs="Times New Roman"/>
        </w:rPr>
        <w:t xml:space="preserve"> </w:t>
      </w:r>
      <w:r>
        <w:rPr>
          <w:rFonts w:ascii="Myanmar Text" w:hAnsi="Myanmar Text" w:eastAsia="Myanmar Text" w:cs="Myanmar Text"/>
        </w:rPr>
        <w:t>တနင်္ဂနွေနေ့ဥပဒေအထိ</w:t>
      </w:r>
      <w:r>
        <w:rPr>
          <w:rFonts w:ascii="Times New Roman" w:hAnsi="Times New Roman" w:eastAsia="Times New Roman" w:cs="Times New Roman"/>
        </w:rPr>
        <w:t xml:space="preserve"> </w:t>
      </w:r>
      <w:r>
        <w:rPr>
          <w:rFonts w:ascii="Myanmar Text" w:hAnsi="Myanmar Text" w:eastAsia="Myanmar Text" w:cs="Myanmar Text"/>
        </w:rPr>
        <w:t>ဆန့်ကျင်ဖက်လေးဆယ်အခန်းငယ်၏</w:t>
      </w:r>
      <w:r>
        <w:rPr>
          <w:rFonts w:ascii="Times New Roman" w:hAnsi="Times New Roman" w:eastAsia="Times New Roman" w:cs="Times New Roman"/>
        </w:rPr>
        <w:t xml:space="preserve"> </w:t>
      </w:r>
      <w:r>
        <w:rPr>
          <w:rFonts w:ascii="Myanmar Text" w:hAnsi="Myanmar Text" w:eastAsia="Myanmar Text" w:cs="Myanmar Text"/>
        </w:rPr>
        <w:t>ဝှက်ထားသော</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ထိုဝှက်ထားသော</w:t>
      </w:r>
      <w:r>
        <w:rPr>
          <w:rFonts w:ascii="Times New Roman" w:hAnsi="Times New Roman" w:eastAsia="Times New Roman" w:cs="Times New Roman"/>
        </w:rPr>
        <w:t xml:space="preserve"> </w:t>
      </w:r>
      <w:r>
        <w:rPr>
          <w:rFonts w:ascii="Myanmar Text" w:hAnsi="Myanmar Text" w:eastAsia="Myanmar Text" w:cs="Myanmar Text"/>
        </w:rPr>
        <w:t>သမိုင်းအတွင်း</w:t>
      </w:r>
      <w:r>
        <w:rPr>
          <w:rFonts w:ascii="Times New Roman" w:hAnsi="Times New Roman" w:eastAsia="Times New Roman" w:cs="Times New Roman"/>
        </w:rPr>
        <w:t xml:space="preserve"> </w:t>
      </w:r>
      <w:r>
        <w:rPr>
          <w:rFonts w:ascii="Myanmar Text" w:hAnsi="Myanmar Text" w:eastAsia="Myanmar Text" w:cs="Myanmar Text"/>
        </w:rPr>
        <w:t>သက်ဆိုင်သော</w:t>
      </w:r>
      <w:r>
        <w:rPr>
          <w:rFonts w:ascii="Times New Roman" w:hAnsi="Times New Roman" w:eastAsia="Times New Roman" w:cs="Times New Roman"/>
        </w:rPr>
        <w:t xml:space="preserve"> </w:t>
      </w:r>
      <w:r>
        <w:rPr>
          <w:rFonts w:ascii="Myanmar Text" w:hAnsi="Myanmar Text" w:eastAsia="Myanmar Text" w:cs="Myanmar Text"/>
        </w:rPr>
        <w:t>အခန်းငယ်များသည်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တစ်ဆယ့်နှစ်၊</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ဆယ်၏</w:t>
      </w:r>
      <w:r>
        <w:rPr>
          <w:rFonts w:ascii="Times New Roman" w:hAnsi="Times New Roman" w:eastAsia="Times New Roman" w:cs="Times New Roman"/>
        </w:rPr>
        <w:t xml:space="preserve"> </w:t>
      </w:r>
      <w:r>
        <w:rPr>
          <w:rFonts w:ascii="Myanmar Text" w:hAnsi="Myanmar Text" w:eastAsia="Myanmar Text" w:cs="Myanmar Text"/>
        </w:rPr>
        <w:t>ပြည့်စုံသော</w:t>
      </w:r>
      <w:r>
        <w:rPr>
          <w:rFonts w:ascii="Times New Roman" w:hAnsi="Times New Roman" w:eastAsia="Times New Roman" w:cs="Times New Roman"/>
        </w:rPr>
        <w:t xml:space="preserve"> </w:t>
      </w:r>
      <w:r>
        <w:rPr>
          <w:rFonts w:ascii="Myanmar Text" w:hAnsi="Myanmar Text" w:eastAsia="Myanmar Text" w:cs="Myanmar Text"/>
        </w:rPr>
        <w:t>ပြည့်ဝဖြည့်ဆည်းခြင်းကို</w:t>
      </w:r>
      <w:r>
        <w:rPr>
          <w:rFonts w:ascii="Times New Roman" w:hAnsi="Times New Roman" w:eastAsia="Times New Roman" w:cs="Times New Roman"/>
        </w:rPr>
        <w:t xml:space="preserve"> </w:t>
      </w:r>
      <w:r>
        <w:rPr>
          <w:rFonts w:ascii="Myanmar Text" w:hAnsi="Myanmar Text" w:eastAsia="Myanmar Text" w:cs="Myanmar Text"/>
        </w:rPr>
        <w:t>ကိုယ်စားပြုသည်။</w:t>
      </w:r>
    </w:p>
    <w:p>
      <w:pPr>
        <w:pStyle w:val="ArticleScripture"/>
        <w:jc w:val="left"/>
      </w:pPr>
      <w:r>
        <w:rPr>
          <w:rFonts w:ascii="Times New Roman" w:hAnsi="Times New Roman" w:eastAsia="Times New Roman" w:cs="Times New Roman"/>
        </w:rPr>
        <w:t>“</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ብዙዎች</w:t>
      </w:r>
      <w:r>
        <w:rPr>
          <w:rFonts w:ascii="Times New Roman" w:hAnsi="Times New Roman" w:eastAsia="Times New Roman" w:cs="Times New Roman"/>
        </w:rPr>
        <w:t xml:space="preserve"> </w:t>
      </w:r>
      <w:r>
        <w:rPr>
          <w:rFonts w:ascii="Ebrima" w:hAnsi="Ebrima" w:eastAsia="Ebrima" w:cs="Ebrima"/>
        </w:rPr>
        <w:t>ይነጻሉ፥</w:t>
      </w:r>
      <w:r>
        <w:rPr>
          <w:rFonts w:ascii="Times New Roman" w:hAnsi="Times New Roman" w:eastAsia="Times New Roman" w:cs="Times New Roman"/>
        </w:rPr>
        <w:t xml:space="preserve"> </w:t>
      </w:r>
      <w:r>
        <w:rPr>
          <w:rFonts w:ascii="Ebrima" w:hAnsi="Ebrima" w:eastAsia="Ebrima" w:cs="Ebrima"/>
        </w:rPr>
        <w:t>ይነጣሉም፥</w:t>
      </w:r>
      <w:r>
        <w:rPr>
          <w:rFonts w:ascii="Times New Roman" w:hAnsi="Times New Roman" w:eastAsia="Times New Roman" w:cs="Times New Roman"/>
        </w:rPr>
        <w:t xml:space="preserve"> </w:t>
      </w:r>
      <w:r>
        <w:rPr>
          <w:rFonts w:ascii="Ebrima" w:hAnsi="Ebrima" w:eastAsia="Ebrima" w:cs="Ebrima"/>
        </w:rPr>
        <w:t>ይፈተናሉም፤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ኃጥኣን</w:t>
      </w:r>
      <w:r>
        <w:rPr>
          <w:rFonts w:ascii="Times New Roman" w:hAnsi="Times New Roman" w:eastAsia="Times New Roman" w:cs="Times New Roman"/>
        </w:rPr>
        <w:t xml:space="preserve"> </w:t>
      </w:r>
      <w:r>
        <w:rPr>
          <w:rFonts w:ascii="Ebrima" w:hAnsi="Ebrima" w:eastAsia="Ebrima" w:cs="Ebrima"/>
        </w:rPr>
        <w:t>ክፉ</w:t>
      </w:r>
      <w:r>
        <w:rPr>
          <w:rFonts w:ascii="Times New Roman" w:hAnsi="Times New Roman" w:eastAsia="Times New Roman" w:cs="Times New Roman"/>
        </w:rPr>
        <w:t xml:space="preserve"> </w:t>
      </w:r>
      <w:r>
        <w:rPr>
          <w:rFonts w:ascii="Ebrima" w:hAnsi="Ebrima" w:eastAsia="Ebrima" w:cs="Ebrima"/>
        </w:rPr>
        <w:t>ያደርጋሉ፤</w:t>
      </w:r>
      <w:r>
        <w:rPr>
          <w:rFonts w:ascii="Times New Roman" w:hAnsi="Times New Roman" w:eastAsia="Times New Roman" w:cs="Times New Roman"/>
        </w:rPr>
        <w:t xml:space="preserve"> </w:t>
      </w:r>
      <w:r>
        <w:rPr>
          <w:rFonts w:ascii="Ebrima" w:hAnsi="Ebrima" w:eastAsia="Ebrima" w:cs="Ebrima"/>
        </w:rPr>
        <w:t>ከኃጥኣንም</w:t>
      </w:r>
      <w:r>
        <w:rPr>
          <w:rFonts w:ascii="Times New Roman" w:hAnsi="Times New Roman" w:eastAsia="Times New Roman" w:cs="Times New Roman"/>
        </w:rPr>
        <w:t xml:space="preserve"> </w:t>
      </w:r>
      <w:r>
        <w:rPr>
          <w:rFonts w:ascii="Ebrima" w:hAnsi="Ebrima" w:eastAsia="Ebrima" w:cs="Ebrima"/>
        </w:rPr>
        <w:t>ማንም</w:t>
      </w:r>
      <w:r>
        <w:rPr>
          <w:rFonts w:ascii="Times New Roman" w:hAnsi="Times New Roman" w:eastAsia="Times New Roman" w:cs="Times New Roman"/>
        </w:rPr>
        <w:t xml:space="preserve"> </w:t>
      </w:r>
      <w:r>
        <w:rPr>
          <w:rFonts w:ascii="Ebrima" w:hAnsi="Ebrima" w:eastAsia="Ebrima" w:cs="Ebrima"/>
        </w:rPr>
        <w:t>አያስተውልም፤</w:t>
      </w:r>
      <w:r>
        <w:rPr>
          <w:rFonts w:ascii="Times New Roman" w:hAnsi="Times New Roman" w:eastAsia="Times New Roman" w:cs="Times New Roman"/>
        </w:rPr>
        <w:t xml:space="preserve"> </w:t>
      </w:r>
      <w:r>
        <w:rPr>
          <w:rFonts w:ascii="Ebrima" w:hAnsi="Ebrima" w:eastAsia="Ebrima" w:cs="Ebrima"/>
        </w:rPr>
        <w:t>ጥበበኞች</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ያስተውላሉ።</w:t>
      </w:r>
      <w:r>
        <w:rPr>
          <w:rFonts w:ascii="Times New Roman" w:hAnsi="Times New Roman" w:eastAsia="Times New Roman" w:cs="Times New Roman"/>
        </w:rPr>
        <w:t xml:space="preserve"> </w:t>
      </w:r>
      <w:r>
        <w:rPr>
          <w:rFonts w:ascii="Ebrima" w:hAnsi="Ebrima" w:eastAsia="Ebrima" w:cs="Ebrima"/>
        </w:rPr>
        <w:t>ዘወትር</w:t>
      </w:r>
      <w:r>
        <w:rPr>
          <w:rFonts w:ascii="Times New Roman" w:hAnsi="Times New Roman" w:eastAsia="Times New Roman" w:cs="Times New Roman"/>
        </w:rPr>
        <w:t xml:space="preserve"> </w:t>
      </w:r>
      <w:r>
        <w:rPr>
          <w:rFonts w:ascii="Ebrima" w:hAnsi="Ebrima" w:eastAsia="Ebrima" w:cs="Ebrima"/>
        </w:rPr>
        <w:t>የሚቀርበውም</w:t>
      </w:r>
      <w:r>
        <w:rPr>
          <w:rFonts w:ascii="Times New Roman" w:hAnsi="Times New Roman" w:eastAsia="Times New Roman" w:cs="Times New Roman"/>
        </w:rPr>
        <w:t xml:space="preserve"> </w:t>
      </w:r>
      <w:r>
        <w:rPr>
          <w:rFonts w:ascii="Ebrima" w:hAnsi="Ebrima" w:eastAsia="Ebrima" w:cs="Ebrima"/>
        </w:rPr>
        <w:t>መሥዋዕት</w:t>
      </w:r>
      <w:r>
        <w:rPr>
          <w:rFonts w:ascii="Times New Roman" w:hAnsi="Times New Roman" w:eastAsia="Times New Roman" w:cs="Times New Roman"/>
        </w:rPr>
        <w:t xml:space="preserve"> </w:t>
      </w:r>
      <w:r>
        <w:rPr>
          <w:rFonts w:ascii="Ebrima" w:hAnsi="Ebrima" w:eastAsia="Ebrima" w:cs="Ebrima"/>
        </w:rPr>
        <w:t>ከተወገደበት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አስከፊው</w:t>
      </w:r>
      <w:r>
        <w:rPr>
          <w:rFonts w:ascii="Times New Roman" w:hAnsi="Times New Roman" w:eastAsia="Times New Roman" w:cs="Times New Roman"/>
        </w:rPr>
        <w:t xml:space="preserve"> </w:t>
      </w:r>
      <w:r>
        <w:rPr>
          <w:rFonts w:ascii="Ebrima" w:hAnsi="Ebrima" w:eastAsia="Ebrima" w:cs="Ebrima"/>
        </w:rPr>
        <w:t>የሚያጠፋው</w:t>
      </w:r>
      <w:r>
        <w:rPr>
          <w:rFonts w:ascii="Times New Roman" w:hAnsi="Times New Roman" w:eastAsia="Times New Roman" w:cs="Times New Roman"/>
        </w:rPr>
        <w:t xml:space="preserve"> </w:t>
      </w:r>
      <w:r>
        <w:rPr>
          <w:rFonts w:ascii="Ebrima" w:hAnsi="Ebrima" w:eastAsia="Ebrima" w:cs="Ebrima"/>
        </w:rPr>
        <w:t>ርኩሰት</w:t>
      </w:r>
      <w:r>
        <w:rPr>
          <w:rFonts w:ascii="Times New Roman" w:hAnsi="Times New Roman" w:eastAsia="Times New Roman" w:cs="Times New Roman"/>
        </w:rPr>
        <w:t xml:space="preserve"> </w:t>
      </w:r>
      <w:r>
        <w:rPr>
          <w:rFonts w:ascii="Ebrima" w:hAnsi="Ebrima" w:eastAsia="Ebrima" w:cs="Ebrima"/>
        </w:rPr>
        <w:t>ከተቆመ</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ዘጠና</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ሠላሳ</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የሚጠብቅና</w:t>
      </w:r>
      <w:r>
        <w:rPr>
          <w:rFonts w:ascii="Times New Roman" w:hAnsi="Times New Roman" w:eastAsia="Times New Roman" w:cs="Times New Roman"/>
        </w:rPr>
        <w:t xml:space="preserve"> </w:t>
      </w:r>
      <w:r>
        <w:rPr>
          <w:rFonts w:ascii="Ebrima" w:hAnsi="Ebrima" w:eastAsia="Ebrima" w:cs="Ebrima"/>
        </w:rPr>
        <w:t>የሚደርስ</w:t>
      </w:r>
      <w:r>
        <w:rPr>
          <w:rFonts w:ascii="Times New Roman" w:hAnsi="Times New Roman" w:eastAsia="Times New Roman" w:cs="Times New Roman"/>
        </w:rPr>
        <w:t xml:space="preserve"> </w:t>
      </w:r>
      <w:r>
        <w:rPr>
          <w:rFonts w:ascii="Ebrima" w:hAnsi="Ebrima" w:eastAsia="Ebrima" w:cs="Ebrima"/>
        </w:rPr>
        <w:t>ብፁዕ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12</w:t>
      </w:r>
      <w:r>
        <w:rPr>
          <w:rFonts w:ascii="Ebrima" w:hAnsi="Ebrima" w:eastAsia="Ebrima" w:cs="Ebrima"/>
        </w:rPr>
        <w:t>፥</w:t>
      </w:r>
      <w:r>
        <w:rPr>
          <w:rFonts w:ascii="Times New Roman" w:hAnsi="Times New Roman" w:eastAsia="Times New Roman" w:cs="Times New Roman"/>
        </w:rPr>
        <w:t>10–12</w:t>
      </w:r>
      <w:r>
        <w:rPr>
          <w:rFonts w:ascii="Ebrima" w:hAnsi="Ebrima" w:eastAsia="Ebrima" w:cs="Ebrima"/>
        </w:rPr>
        <w:t>።</w:t>
      </w:r>
    </w:p>
    <w:p>
      <w:pPr>
        <w:pStyle w:val="ArticleBody"/>
        <w:jc w:val="left"/>
      </w:pPr>
      <w:r>
        <w:rPr>
          <w:rFonts w:ascii="Times New Roman" w:hAnsi="Times New Roman" w:eastAsia="Times New Roman" w:cs="Times New Roman"/>
        </w:rPr>
        <w:t>“Malai” ma ten-na khat hnih hnena hriatthiamtute leh “rilru lama” leh “thlarau lama” seal an ni tawhte chu, chang sawmli-a thuhriat chanchina entîr a nih angin hriat theih loh vâng zawng zawng ah chhuak zâwnga puan chhuah prophetic message pawimawh chu an hria a, Sunday law hma khân chumi hriatna-ah chuan “rilru lama” an nghet tawh a ni. “Malai” chu, Thupuan bung sawm leh pakhatna leh chang sawm leh pakhatna-in a entîr chhûnga message-in a tihdanglam tawhte an ni a, Sunday law hma khân chumi thil thlengnaah chuan an innghet tawh a ni.</w:t>
      </w:r>
    </w:p>
    <w:p>
      <w:pPr>
        <w:pStyle w:val="ArticleBody"/>
        <w:jc w:val="left"/>
      </w:pPr>
      <w:r>
        <w:rPr>
          <w:rFonts w:ascii="Times New Roman" w:hAnsi="Times New Roman" w:eastAsia="Times New Roman" w:cs="Times New Roman"/>
        </w:rPr>
        <w:t>“bijaksana” ialah mereka yang telah menerima “berkat” yang dikaitkan dengan “menanti,” yang menandai seratus empat puluh empat ribu sebagai mereka yang menggenapi penggenapan yang sempurna dan terakhir dari sepuluh dara itu. Wahyu sebelas ayat sebelas tiba pada bulan Juli 2023, dengan demikian menandai “waktu akhir,” ketika Daniel dan Wahyu menandai dengan dua saksi bahwa pertambahan pengetahuan yang dimeteraikan terbuka pada bulan Juli 2023 mengidentifikasi proses pemeteraian seratus empat puluh empat ribu. Sebelas tambah sebelas sama dengan dua puluh dua, yang merupakan lambang perpaduan keilahian dengan kemanusiaan, dan mereka yang lulus proses pemurnian tiga langkah yang menghasilkan seratus empat puluh empat ribu diidentifikasi dalam Daniel dua belas ayat dua belas, yang memberikan satu lagi tanda tangan Palmoni, karena dua belas kali dua belas sama dengan seratus empat puluh empat ribu.</w:t>
      </w:r>
    </w:p>
    <w:p>
      <w:pPr>
        <w:pStyle w:val="ArticleBody"/>
        <w:jc w:val="left"/>
      </w:pPr>
      <w:r>
        <w:rPr>
          <w:rFonts w:ascii="Times New Roman" w:hAnsi="Times New Roman" w:eastAsia="Times New Roman" w:cs="Times New Roman"/>
        </w:rPr>
        <w:t>Re tla tsweletsa thuto eno mo setlhogong se se latelang.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Nomor Sepuluh</dc:title>
  <dc:subject>Go Tsenoga le Go Wa ga Ditšhaba: Go Tswalela ba 144,000 Sebego le Histori e e Fitlhegileng ya Boporofeti ya Daniele 11:10–16</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