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Namba ya Ikhumi na Imwe Ikhumi na Imwe</w:t>
      </w:r>
    </w:p>
    <w:p>
      <w:pPr>
        <w:pStyle w:val="ArticleSubtitle"/>
        <w:jc w:val="left"/>
      </w:pPr>
      <w:r>
        <w:rPr>
          <w:rFonts w:ascii="Myanmar Text" w:hAnsi="Myanmar Text" w:eastAsia="Myanmar Text" w:cs="Myanmar Text"/>
        </w:rPr>
        <w:t>၁၁၊</w:t>
      </w:r>
      <w:r>
        <w:rPr>
          <w:rFonts w:ascii="Arial" w:hAnsi="Arial" w:eastAsia="Arial" w:cs="Arial"/>
        </w:rPr>
        <w:t xml:space="preserve"> </w:t>
      </w:r>
      <w:r>
        <w:rPr>
          <w:rFonts w:ascii="Myanmar Text" w:hAnsi="Myanmar Text" w:eastAsia="Myanmar Text" w:cs="Myanmar Text"/>
        </w:rPr>
        <w:t>၁၁</w:t>
      </w:r>
      <w:r>
        <w:rPr>
          <w:rFonts w:ascii="Arial" w:hAnsi="Arial" w:eastAsia="Arial" w:cs="Arial"/>
        </w:rPr>
        <w:t xml:space="preserve"> — </w:t>
      </w:r>
      <w:r>
        <w:rPr>
          <w:rFonts w:ascii="Myanmar Text" w:hAnsi="Myanmar Text" w:eastAsia="Myanmar Text" w:cs="Myanmar Text"/>
        </w:rPr>
        <w:t>ဒံယေလနှင့်</w:t>
      </w:r>
      <w:r>
        <w:rPr>
          <w:rFonts w:ascii="Arial" w:hAnsi="Arial" w:eastAsia="Arial" w:cs="Arial"/>
        </w:rPr>
        <w:t xml:space="preserve"> </w:t>
      </w:r>
      <w:r>
        <w:rPr>
          <w:rFonts w:ascii="Myanmar Text" w:hAnsi="Myanmar Text" w:eastAsia="Myanmar Text" w:cs="Myanmar Text"/>
        </w:rPr>
        <w:t>ဗျာဒိတ်ကျမ်း၏</w:t>
      </w:r>
      <w:r>
        <w:rPr>
          <w:rFonts w:ascii="Arial" w:hAnsi="Arial" w:eastAsia="Arial" w:cs="Arial"/>
        </w:rPr>
        <w:t xml:space="preserve"> </w:t>
      </w:r>
      <w:r>
        <w:rPr>
          <w:rFonts w:ascii="Myanmar Text" w:hAnsi="Myanmar Text" w:eastAsia="Myanmar Text" w:cs="Myanmar Text"/>
        </w:rPr>
        <w:t>ပရောဖက်ပြု</w:t>
      </w:r>
      <w:r>
        <w:rPr>
          <w:rFonts w:ascii="Arial" w:hAnsi="Arial" w:eastAsia="Arial" w:cs="Arial"/>
        </w:rPr>
        <w:t xml:space="preserve"> </w:t>
      </w:r>
      <w:r>
        <w:rPr>
          <w:rFonts w:ascii="Myanmar Text" w:hAnsi="Myanmar Text" w:eastAsia="Myanmar Text" w:cs="Myanmar Text"/>
        </w:rPr>
        <w:t>သက်သေခံချက်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2025-08-09</w:t>
      </w:r>
    </w:p>
    <w:p>
      <w:pPr>
        <w:pStyle w:val="ArticleBody"/>
        <w:jc w:val="left"/>
      </w:pPr>
      <w:r>
        <w:rPr>
          <w:rFonts w:ascii="Times New Roman" w:hAnsi="Times New Roman" w:eastAsia="Times New Roman" w:cs="Times New Roman"/>
        </w:rPr>
        <w:t>Nrin adwumaden tenten na mede beduu saa gyinabea yi wɔ Panium ho adesua mu, na asɛmti “Dubaako, Dubaako” no kyerɛ sɛ Yuda abusua no Gyata no na ɔhyehyɛɛ Daniel nhoma no ne Adiyisɛm nhoma no nyinaa sɛnea ɛbɛda Onyankopɔn nkurɔfo sɔanohyɛ abakɔsɛm no mu ne akyi kwan ahorow no adi wɔ ti dubaako ne nkyekyem dubaako mu. Bere tiaa bi ansa na ahummɔborɔ bere no ato mu no, wɔde ahyɛde bi mae sɛ wonbuebue nkɔmhyɛ a ɛwɔ Adiyisɛm mu a na wɔasɔ ano no nkosi bere a nkɔmhyɛ abakɔsɛm a emu ne akyi no, a dubaako-dubaako mmienu no gyina hɔ ma no wɔ Daniel ne Adiyisɛm nhoma mu no, bɛyɛɛ nokware a ɛsɛ bere no mu.</w:t>
      </w:r>
    </w:p>
    <w:p>
      <w:pPr>
        <w:pStyle w:val="ArticleScripture"/>
        <w:jc w:val="left"/>
      </w:pPr>
      <w:r>
        <w:rPr>
          <w:rFonts w:ascii="Times New Roman" w:hAnsi="Times New Roman" w:eastAsia="Times New Roman" w:cs="Times New Roman"/>
        </w:rPr>
        <w:t>Lalu ia berkata kepadaku, “Janganlah memeteraikan perkataan-perkataan nubuat kitab ini, sebab waktunya sudah dekat. Barangsiapa yang tidak adil, biarlah ia tetap tidak adil; dan barangsiapa yang cemar, biarlah ia tetap cemar; dan barangsiapa yang benar, biarlah ia tetap benar; dan barangsiapa yang kudus, biarlah ia tetap kudus.” Wahyu 22:10, 11.</w:t>
      </w:r>
    </w:p>
    <w:p>
      <w:pPr>
        <w:pStyle w:val="ArticleBody"/>
        <w:jc w:val="left"/>
      </w:pPr>
      <w:r>
        <w:rPr>
          <w:rFonts w:ascii="Times New Roman" w:hAnsi="Times New Roman" w:eastAsia="Times New Roman" w:cs="Times New Roman"/>
        </w:rPr>
        <w:t>“ꞌNe sangaꞌ ye kaꞌme” e khetlo e seng kae pele ga go tswalwa ga nako ya teko, le “nako e gaufi” ge “Kutollo ya Jesu Kriste” e bulwa.</w:t>
      </w:r>
    </w:p>
    <w:p>
      <w:pPr>
        <w:pStyle w:val="ArticleScripture"/>
        <w:jc w:val="left"/>
      </w:pPr>
      <w:r>
        <w:rPr>
          <w:rFonts w:ascii="Times New Roman" w:hAnsi="Times New Roman" w:eastAsia="Times New Roman" w:cs="Times New Roman"/>
        </w:rPr>
        <w:t>Ity no Fanambaran’i Jesosy Kristy, izay nomen’Andriamanitra Azy, hanehoany amin’ny mpanompony ny zavatra izay tsy maintsy ho tanteraka tsy ho ela; ary nalefany ka nasehony tamin’ny famantarana tamin’ny alalan’ny anjeliny izany tamin’i Jaona mpanompony: izay nanambara ny tenin’Andriamanitra sy ny filazan’i Jesosy Kristy ary ny zavatra rehetra izay hitany. Sambatra izay mamaky, ary izay mihaino ny tenin’ity faminaniana ity sy mitandrina izay zavatra voasoratra ao anatiny; fa efa akaiky ny fotoana. Apokalypsy 1:1–3.</w:t>
      </w:r>
    </w:p>
    <w:p>
      <w:pPr>
        <w:pStyle w:val="ArticleBody"/>
        <w:jc w:val="left"/>
      </w:pPr>
      <w:r>
        <w:rPr>
          <w:rFonts w:ascii="Times New Roman" w:hAnsi="Times New Roman" w:eastAsia="Times New Roman" w:cs="Times New Roman"/>
        </w:rPr>
        <w:t>Apabila Singa daripada suku Yehuda membuka meterai “Wahyu Yesus Kristus” sebagaimana Dia telah melakukannya sejak tibanya pekabaran Seruan Tengah Malam pada bulan Julai 2023, pembukaan meterai itu termasuk penyataan bahawa Dia ialah “Palmoni,” Penghitung Ajaib, atau Penghitung Rahsia-Rahsia. Kegagalan untuk menerima kebenaran ini bererti gagal dalam proses pengujian yang memeteraikan seratus empat puluh empat ribu.</w:t>
      </w:r>
    </w:p>
    <w:p>
      <w:pPr>
        <w:pStyle w:val="ArticleScripture"/>
        <w:jc w:val="left"/>
      </w:pPr>
      <w:r>
        <w:rPr>
          <w:rFonts w:ascii="Times New Roman" w:hAnsi="Times New Roman" w:eastAsia="Times New Roman" w:cs="Times New Roman"/>
        </w:rPr>
        <w:t>Ndzi nga mi khuvula hi mati ntsena ku ya eku hundzukeni ka mianakanyo; kambe loyi a taka endzhaku ka mina u ni matimba ku tlula mina, loyi ndzi nga fanelwangiki ni ku n’wi rhwala masandhazi ya yena; yena u ta mi khuvula hi Moya lowo Kwetsima ni hi ndzilo; loyi a khuwana ra yena ri nga evokweni ra yena, naswona u ta basisa xivandla xa yena xo hulela mavele hi ku helela, a hlengeleta koroni ya yena endlwini yo hlayisela; kambe makhasi u ta ma hisa hi ndzilo lowu nga timekiki. Matewu 3:11, 12.</w:t>
      </w:r>
    </w:p>
    <w:p>
      <w:pPr>
        <w:pStyle w:val="ArticleScripture"/>
        <w:jc w:val="left"/>
      </w:pPr>
      <w:r>
        <w:rPr>
          <w:rFonts w:ascii="Times New Roman" w:hAnsi="Times New Roman" w:eastAsia="Times New Roman" w:cs="Times New Roman"/>
        </w:rPr>
        <w:t>“Bogefefo jwanong tsela eno ya go itshekisa e tla simologa ka teng ga nka ka se bolela, mme ga e kitla e diegisiwa lobaka lo loleele. Ene yo mogoloso wa gagwe o mo seatleng sa Gagwe o tla phepafatsa tempele ya Gagwe mo kgotleleng ya yone ya boitsholo. O tla phepafatsa sentle boalo jwa Gagwe.” Testimonies to Ministers, 372, 373.</w:t>
      </w:r>
    </w:p>
    <w:p>
      <w:pPr>
        <w:pStyle w:val="ArticleBody"/>
        <w:jc w:val="left"/>
      </w:pPr>
      <w:r>
        <w:rPr>
          <w:rFonts w:ascii="Times New Roman" w:hAnsi="Times New Roman" w:eastAsia="Times New Roman" w:cs="Times New Roman"/>
        </w:rPr>
        <w:t>ꞌNuꞌu mbooꞌ in ndatu profecía saꞌa ndiso kùu tiempo nuu ndaꞌa sello kùu mbeeꞌe nuu prueba profética, kuu kuaa saa loo. Vichi kaa vaa chi proceso nuu prueba yáa ndisa ndisáa nuu capacidad ji aptitud nuu estudiante, te ñaꞌa vaꞌa o ñaꞌa kuaa metodología ndaa o metodologia tu ndaa nuu kaꞌvi ji kaꞌan Palabra profética yya Dios. Savaꞌa yáa, ndatu inspirado kàa ndisa kuaa loo nuu record.</w:t>
      </w:r>
    </w:p>
    <w:p>
      <w:pPr>
        <w:pStyle w:val="ArticleScripture"/>
        <w:jc w:val="left"/>
      </w:pPr>
      <w:r>
        <w:rPr>
          <w:rFonts w:ascii="Times New Roman" w:hAnsi="Times New Roman" w:eastAsia="Times New Roman" w:cs="Times New Roman"/>
        </w:rPr>
        <w:t>Mengenai keempat anak ini, Allah mengaruniakan kepada mereka pengetahuan dan kecakapan dalam segala pelajaran dan hikmat; dan Daniel mempunyai pengertian dalam segala penglihatan dan mimpi. Maka pada akhir hari-hari yang telah ditetapkan raja untuk membawa mereka masuk, kepala sida-sida membawa mereka menghadap Nebukadnezar. Lalu raja bercakap-cakap dengan mereka; dan di antara mereka semua tidak didapati seorang pun seperti Daniel, Hananya, Misael, dan Azarya; sebab itu mereka berdiri di hadapan raja. Dan dalam segala perkara hikmat dan pengertian yang ditanyakan raja kepada mereka, didapatinya mereka sepuluh kali lebih baik daripada semua ahli sihir dan ahli nujum yang ada di seluruh kerajaannya. Daniel 1:17–20.</w:t>
      </w:r>
    </w:p>
    <w:p>
      <w:pPr>
        <w:pStyle w:val="ArticleBody"/>
        <w:jc w:val="left"/>
      </w:pPr>
      <w:r>
        <w:rPr>
          <w:rFonts w:ascii="Times New Roman" w:hAnsi="Times New Roman" w:eastAsia="Times New Roman" w:cs="Times New Roman"/>
        </w:rPr>
        <w:t>Gako e ka sehloohong ya toloko ya boporofeta ke hore nnete e tiiswa hodima bopaki ba babedi, mme ba sa tshepeng molao-motheo oo ba ipehela ho hloleha. Karolo ya tshebetso ya teko nakong ya ho tshwaywa ka tiiso e akaretsa ho elellwa kamano ya dipale tsa kahare le tsa kantle tse emetsweng ho kgaolo ya leshome le motso o mong le temaneng ya leshome le motso o mong ke Daniele le Johanne.</w:t>
      </w:r>
    </w:p>
    <w:p>
      <w:pPr>
        <w:pStyle w:val="ArticleScripture"/>
        <w:jc w:val="left"/>
      </w:pPr>
      <w:r>
        <w:rPr>
          <w:rFonts w:ascii="Times New Roman" w:hAnsi="Times New Roman" w:eastAsia="Times New Roman" w:cs="Times New Roman"/>
        </w:rPr>
        <w:t>“Kitab Penyingkapan ialah sebuah kitab yang termeterai, namun juga sebuah kitab yang telah dibuka. Kitab ini mencatat peristiwa-peristiwa ajaib yang akan berlaku pada hari-hari terakhir sejarah bumi ini. Ajaran-ajaran dalam kitab ini adalah jelas dan pasti, bukan bersifat mistik dan tidak dapat difahami. Di dalamnya, jalur nubuatan yang sama seperti dalam Daniel diteruskan. Beberapa nubuatan telah diulangi oleh Tuhan, dengan demikian menunjukkan bahawa perhatian yang sewajarnya harus diberikan kepadanya. Tuhan tidak mengulangi perkara-perkara yang tidak besar akibatnya.” Manuscript Releases, jilid 9, 8.</w:t>
      </w:r>
    </w:p>
    <w:p>
      <w:pPr>
        <w:pStyle w:val="ArticleBody"/>
        <w:jc w:val="left"/>
      </w:pPr>
      <w:r>
        <w:rPr>
          <w:rFonts w:ascii="Times New Roman" w:hAnsi="Times New Roman" w:eastAsia="Times New Roman" w:cs="Times New Roman"/>
        </w:rPr>
        <w:t>Kitab Daniel dan Wahyu mewakili dua saksi, dan seratus empat puluh empat ribu digambarkan sebagai dua saksi dalam Wahyu pasal sebelas. Dalam ayat sebelas pasal itu, kedua saksi itu, yang dilambangkan oleh Elia dan Musa, dibangkitkan kembali, sebagaimana ditipologikan oleh Yohanes dalam minyak yang mendidih dan Daniel di gua singa. Seratus empat puluh empat ribu itu dilambangkan oleh Daniel dan Yohanes, dan juga oleh Elia dan Musa. Untuk berhasil dalam proses pengujian yang menghasilkan seratus empat puluh empat ribu itu, seorang pelajar harus memahami bahwa kebenaran ditegakkan atas dasar dua saksi, dan bahwa kitab Daniel dan Wahyu mewakili dua saksi, dan bahwa seratus empat puluh empat ribu itu telah ditipologikan sebagai Elia dan Musa dan juga Daniel dan Yohanes.</w:t>
      </w:r>
    </w:p>
    <w:p>
      <w:pPr>
        <w:pStyle w:val="ArticleBody"/>
        <w:jc w:val="left"/>
      </w:pPr>
      <w:r>
        <w:rPr>
          <w:rFonts w:ascii="Times New Roman" w:hAnsi="Times New Roman" w:eastAsia="Times New Roman" w:cs="Times New Roman"/>
        </w:rPr>
        <w:t>Kebenaran-kebenaran ini hanyalah suatu contoh singkat dari kebenaran-kebenaran nubuatan yang berkaitan dengan sejarah internal dan eksternal yang dilambangkan oleh “sebelas, sebelas” baik dalam Daniel maupun Wahyu. Sebagai Palmoni, Kristus menuntun dalam penyelarasan kedua bagian itu, dan juga bahwa sebelas, ditambah sebelas sama dengan dua puluh dua, yang pada gilirannya merupakan sepersepuluh atau persepuluhan dari dua ratus dua puluh, yang adalah suatu lambang dari perpaduan keilahian dengan kemanusiaan. Palmoni telah menegakkan, berdasarkan lebih dari dua saksi, bahwa “dua ratus dua puluh” melambangkan perpaduan keilahian dan kemanusiaan, yang pada gilirannya merupakan suatu gambaran tentang inkarnasi Kristus ketika Ia mengenakan pada diri-Nya daging yang telah jatuh. Dengan berbuat demikian Ia mengemukakan teladan bagi umat manusia bahwa jika mereka bersedia memenuhi tuntutan-tuntutan Injil, Kristus bersedia memadukan keilahian-Nya dengan kemanusiaan kita. Karena itu, keilahian dan kemanusiaan adalah dua saksi.</w:t>
      </w:r>
    </w:p>
    <w:p>
      <w:pPr>
        <w:pStyle w:val="ArticleBody"/>
        <w:jc w:val="left"/>
      </w:pPr>
      <w:r>
        <w:rPr>
          <w:rFonts w:ascii="Times New Roman" w:hAnsi="Times New Roman" w:eastAsia="Times New Roman" w:cs="Times New Roman"/>
        </w:rPr>
        <w:t>“</w:t>
      </w:r>
      <w:r>
        <w:rPr>
          <w:rFonts w:ascii="Myanmar Text" w:hAnsi="Myanmar Text" w:eastAsia="Myanmar Text" w:cs="Myanmar Text"/>
        </w:rPr>
        <w:t>ပရောဖက်ကာလပိတ်မိမ့်မည့်အချိန်မတိုင်မီ</w:t>
      </w:r>
      <w:r>
        <w:rPr>
          <w:rFonts w:ascii="Times New Roman" w:hAnsi="Times New Roman" w:eastAsia="Times New Roman" w:cs="Times New Roman"/>
        </w:rPr>
        <w:t xml:space="preserve">” </w:t>
      </w:r>
      <w:r>
        <w:rPr>
          <w:rFonts w:ascii="Myanmar Text" w:hAnsi="Myanmar Text" w:eastAsia="Myanmar Text" w:cs="Myanmar Text"/>
        </w:rPr>
        <w:t>ဖွင့်လှစ်ပြသသော</w:t>
      </w:r>
      <w:r>
        <w:rPr>
          <w:rFonts w:ascii="Times New Roman" w:hAnsi="Times New Roman" w:eastAsia="Times New Roman" w:cs="Times New Roman"/>
        </w:rPr>
        <w:t xml:space="preserve"> “</w:t>
      </w:r>
      <w:r>
        <w:rPr>
          <w:rFonts w:ascii="Myanmar Text" w:hAnsi="Myanmar Text" w:eastAsia="Myanmar Text" w:cs="Myanmar Text"/>
        </w:rPr>
        <w:t>ယေရှုခရစ်၏</w:t>
      </w:r>
      <w:r>
        <w:rPr>
          <w:rFonts w:ascii="Times New Roman" w:hAnsi="Times New Roman" w:eastAsia="Times New Roman" w:cs="Times New Roman"/>
        </w:rPr>
        <w:t xml:space="preserve"> </w:t>
      </w:r>
      <w:r>
        <w:rPr>
          <w:rFonts w:ascii="Myanmar Text" w:hAnsi="Myanmar Text" w:eastAsia="Myanmar Text" w:cs="Myanmar Text"/>
        </w:rPr>
        <w:t>ဗျာဒိတ်တော်</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ယေရှုသည်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နှုတ်ကပတ်တော်</w:t>
      </w:r>
      <w:r>
        <w:rPr>
          <w:rFonts w:ascii="Times New Roman" w:hAnsi="Times New Roman" w:eastAsia="Times New Roman" w:cs="Times New Roman"/>
        </w:rPr>
        <w:t xml:space="preserve">” </w:t>
      </w:r>
      <w:r>
        <w:rPr>
          <w:rFonts w:ascii="Myanmar Text" w:hAnsi="Myanmar Text" w:eastAsia="Myanmar Text" w:cs="Myanmar Text"/>
        </w:rPr>
        <w:t>ဖြစ်တော်မူကြောင်းလည်း</w:t>
      </w:r>
      <w:r>
        <w:rPr>
          <w:rFonts w:ascii="Times New Roman" w:hAnsi="Times New Roman" w:eastAsia="Times New Roman" w:cs="Times New Roman"/>
        </w:rPr>
        <w:t xml:space="preserve"> </w:t>
      </w:r>
      <w:r>
        <w:rPr>
          <w:rFonts w:ascii="Myanmar Text" w:hAnsi="Myanmar Text" w:eastAsia="Myanmar Text" w:cs="Myanmar Text"/>
        </w:rPr>
        <w:t>ပါဝင်သည်။</w:t>
      </w:r>
    </w:p>
    <w:p>
      <w:pPr>
        <w:pStyle w:val="ArticleScripture"/>
        <w:jc w:val="left"/>
      </w:pPr>
      <w:r>
        <w:rPr>
          <w:rFonts w:ascii="Times New Roman" w:hAnsi="Times New Roman" w:eastAsia="Times New Roman" w:cs="Times New Roman"/>
        </w:rPr>
        <w:t>Pada mulanya adalah Firman, dan Firman itu bersama-sama dengan Allah, dan Firman itu adalah Allah. Ia pada mulanya bersama-sama dengan Allah. Segala sesuatu dijadikan oleh-Nya; dan tanpa Dia tidak ada sesuatu pun yang telah jadi dari segala yang telah dijadikan. Di dalam Dia ada hidup; dan hidup itu adalah terang manusia. Dan terang itu bercahaya di dalam kegelapan; dan kegelapan itu tidak memahaminya. Yohanes 1:1–5.</w:t>
      </w:r>
    </w:p>
    <w:p>
      <w:pPr>
        <w:pStyle w:val="ArticleBody"/>
        <w:jc w:val="left"/>
      </w:pPr>
      <w:r>
        <w:rPr>
          <w:rFonts w:ascii="Times New Roman" w:hAnsi="Times New Roman" w:eastAsia="Times New Roman" w:cs="Times New Roman"/>
        </w:rPr>
        <w:t>Bibele ke “Lentšu” la Modimo leo, bjalo ka ge Kriste a emela kopanyo ya bomodimo le botho. Baebele e emela dihlatse tše pedi tša Testamente ya Kgale le ya Testamente ye Mpsha, tšeo gape e lego Moshe le Eliya go Kutollo kgaolo ya lesome le tee.</w:t>
      </w:r>
    </w:p>
    <w:p>
      <w:pPr>
        <w:pStyle w:val="ArticleScripture"/>
        <w:jc w:val="left"/>
      </w:pPr>
      <w:r>
        <w:rPr>
          <w:rFonts w:ascii="Times New Roman" w:hAnsi="Times New Roman" w:eastAsia="Times New Roman" w:cs="Times New Roman"/>
        </w:rPr>
        <w:t>“Mabapi le lipaki tse peli, moporofeta o tsoela pele ho bolela a re: ‘Tsena ke lifate tsa mohloaare tse peli, le likandelare tse peli tse emeng pela Modimo wa lefatshe.’ ‘Lentswe la hao,’ ho boletse mopesaleme, ‘ke lebone maotong a ka, le lesedi tseleng ya ka.’ Tšenolo 11:4; Pesaleme ea 119:105. Lipaki tse peli li emela Mangolo a Testamente ea Khale le ea Testamente e Ncha.” The Great Controversy, 267.</w:t>
      </w:r>
    </w:p>
    <w:p>
      <w:pPr>
        <w:pStyle w:val="ArticleBody"/>
        <w:jc w:val="left"/>
      </w:pPr>
      <w:r>
        <w:rPr>
          <w:rFonts w:ascii="Times New Roman" w:hAnsi="Times New Roman" w:eastAsia="Times New Roman" w:cs="Times New Roman"/>
        </w:rPr>
        <w:t>Basupi ba babedi ke mehlare e mebedi ya meolife, didiutlwelo tse pedi, le Testamente ya Kgale le ya Ntšhwa, tšeo di emetšwego temaneng bjalo ka “Lentšu la gago.” “Kutollo ya Jesu Kriste” yeo e bulwago ke Tau ya moloko wa Juda pejana ga go tswalwa ga nako ya kgaugelo ke “koketšego ya mafelelo ya tsebo” yeo e lekago bao e lego bakgethwa ba go ba karolo ya ba dikete tše lekgolo le masomenne-nne. “Koketšego ya mafelelo ya tsebo” gape ke molaetša wa Sello sa Bogare bja Bošego seswantšhong sa dikgarebe tše lesome.</w:t>
      </w:r>
    </w:p>
    <w:p>
      <w:pPr>
        <w:pStyle w:val="ArticleScripture"/>
        <w:jc w:val="left"/>
      </w:pPr>
      <w:r>
        <w:rPr>
          <w:rFonts w:ascii="Times New Roman" w:hAnsi="Times New Roman" w:eastAsia="Times New Roman" w:cs="Times New Roman"/>
        </w:rPr>
        <w:t>“‘Lalu aku menjawab, dan berkata kepadanya, Apakah kedua pohon zaitun ini yang ada di sebelah kanan kaki pelita itu dan di sebelah kirinya? Dan aku menjawab lagi, dan berkata kepadanya, Apakah kedua cabang zaitun ini yang melalui kedua pipa emas itu menuangkan minyak emas dari dirinya? Dan ia menjawab aku dan berkata, Tidak tahukah engkau apakah ini? Dan aku berkata, Tidak, tuanku. Lalu katanya, Inilah kedua orang yang diurapi, yang berdiri di sisi Tuhan seluruh bumi. Zakharia 4:11–14. Mereka mengosongkan diri mereka ke dalam mangkuk-mangkuk emas itu, yang melambangkan hati para utusan Allah yang hidup, yang menyampaikan Firman Tuhan kepada umat dengan amaran dan permohonan. Firman itu sendiri haruslah seperti yang dilambangkan, yaitu minyak emas, yang dicurahkan dari kedua pohon zaitun yang berdiri di sisi Tuhan seluruh bumi. Inilah baptisan oleh Roh Kudus dengan api. Inilah yang akan membuka jiwa orang-orang yang tidak percaya kepada keyakinan akan dosa. Kebutuhan jiwa hanya dapat dipenuhi oleh pekerjaan Roh Kudus Allah. Manusia dari dirinya sendiri tidak dapat berbuat apa-apa untuk memuaskan kerinduan dan memenuhi cita-cita hati.” The Seventh-day Adventist Bible Commentary, volume 4, 1180.</w:t>
      </w:r>
    </w:p>
    <w:p>
      <w:pPr>
        <w:pStyle w:val="ArticleBody"/>
        <w:jc w:val="left"/>
      </w:pPr>
      <w:r>
        <w:rPr>
          <w:rFonts w:ascii="Times New Roman" w:hAnsi="Times New Roman" w:eastAsia="Times New Roman" w:cs="Times New Roman"/>
        </w:rPr>
        <w:t>Kata Allah adalah Alkitab dan Kristus sekaligus, dan Alkitab serta Kristus melambangkan dua saksi, sebagaimana juga seratus empat puluh empat ribu. Kedua saksi itu pada gilirannya melambangkan perpaduan keilahian dengan kemanusiaan. Mereka juga melambangkan sejarah-sejarah kenabian internal dan eksternal. Sebagai saksi, mereka memberikan bukti bahwa keilahian yang dipadukan dengan kemanusiaan tidak berbuat dosa. Mereka juga melambangkan hubungan antara keilahian dan kemanusiaan. Baik tangga, saluran, pipa-pipa, malaikat, maupun lambang-lambang lain dari mata rantai komunikasi antara Allah dan manusia, berita yang disampaikan kepada manusia selalu adalah hidup atau mati.</w:t>
      </w:r>
    </w:p>
    <w:p>
      <w:pPr>
        <w:pStyle w:val="ArticleScripture"/>
        <w:jc w:val="left"/>
      </w:pPr>
      <w:r>
        <w:rPr>
          <w:rFonts w:ascii="Times New Roman" w:hAnsi="Times New Roman" w:eastAsia="Times New Roman" w:cs="Times New Roman"/>
        </w:rPr>
        <w:t>“Ба ҷои «карруби соябон», ки як замон ба Шайтон дода шуда буд, акнун тадҳиншудагоне, ки назди Худованди тамоми замин меистанд, қарор доранд. Ба воситаи мавҷудоти муқаддасе, ки тахти Ӯро иҳота мекунанд, Худованд бо сокинони замин пайваста иртибот нигоҳ медорад. Равғани тиллоӣ рамзи он файз аст, ки Худо бо он чароғҳои имондоронро таъмин мекунад, то онҳо мижа назананд ва хомӯш нагарданд. Агар ин равғани муқаддас дар паёмҳои Рӯҳи Худо аз осмон рехта намешуд, қувваҳои шарорат бар одамон комилан ҳукмронӣ мекарданд.”</w:t>
      </w:r>
    </w:p>
    <w:p>
      <w:pPr>
        <w:pStyle w:val="ArticleScripture"/>
        <w:jc w:val="left"/>
      </w:pPr>
      <w:r>
        <w:rPr>
          <w:rFonts w:ascii="Times New Roman" w:hAnsi="Times New Roman" w:eastAsia="Times New Roman" w:cs="Times New Roman"/>
        </w:rPr>
        <w:t>“Tuhan dihina apabila kita tidak menerima penyampaian yang Dia kirimkan kepada kita. Dengan demikian kita menolak minyak emas yang hendak dicurahkan-Nya ke dalam jiwa kita untuk disalurkan kepada mereka yang berada dalam kegelapan. Apabila seruan itu datang, ‘Lihatlah, mempelai laki-laki datang; keluarlah menyongsong dia,’ mereka yang tidak menerima minyak kudus itu, yang tidak memelihara kasih karunia Kristus di dalam hati mereka, akan mendapati, seperti gadis-gadis yang bodoh, bahwa mereka tidak siap untuk menyambut Tuhan mereka. Mereka tidak memiliki, di dalam diri mereka sendiri, kuasa untuk memperoleh minyak itu, dan hidup mereka pun hancur. Tetapi jika Roh Kudus Allah dimohonkan, jika kita memohon, seperti Musa dahulu, ‘Perlihatkanlah kiranya kemuliaan-Mu kepadaku,’ maka kasih Allah akan dicurahkan di dalam hati kita. Melalui pipa-pipa emas, minyak emas itu akan disalurkan kepada kita. ‘Bukan dengan keperkasaan dan bukan dengan kekuatan, melainkan dengan Roh-Ku, firman TUHAN semesta alam.’ Dengan menerima sinar-sinar terang dari Surya Kebenaran, anak-anak Allah bercahaya sebagai terang di dunia.” Review and Herald, 20 Juli 1897.</w:t>
      </w:r>
    </w:p>
    <w:p>
      <w:pPr>
        <w:pStyle w:val="ArticleBody"/>
        <w:jc w:val="left"/>
      </w:pPr>
      <w:r>
        <w:rPr>
          <w:rFonts w:ascii="Times New Roman" w:hAnsi="Times New Roman" w:eastAsia="Times New Roman" w:cs="Times New Roman"/>
        </w:rPr>
        <w:t>Go tšhollelwa ga Moya o Mokgethwa go direga mo ditsong tsa ka fa gare le tsa ka fa ntle tse di tshwailweng ke Daniele le Tshenolo 11:11. Go na le baanelwa ba bonê ba baporofeti “bonnye” ba ba emetsweng mo ditemaneng tsa lesome le bongwe le lesome le bobedi tsa Daniele kgaolo ya lesome le bongwe ba ba tshwanetseng go lemogiwa. Gape go na le ba bonê ba ba tshwanetseng go lemogiwa mo ditemaneng tsa lesome le boraro go ya go lesome le botlhano, le ba bonê mo temaneng ya lesome le borataro. Jaanong re tshela mo hisitoring yone eo, ka jalo go a re tshwanela, jaaka baithuti ba boporofeti, go tlhaola gore baanelwa ba tshwantshetso ba ditemana tsa lesome le bongwe go ya go lesome le borataro ke bomang, gonne ba emela mola wa boporofeti o o akaretsang hisitori e e fitlhegileng ya temana ya masome a manê ya kgaolo e e tshwanang.</w:t>
      </w:r>
    </w:p>
    <w:p>
      <w:pPr>
        <w:pStyle w:val="ArticleBody"/>
        <w:jc w:val="left"/>
      </w:pPr>
      <w:r>
        <w:rPr>
          <w:rFonts w:ascii="Times New Roman" w:hAnsi="Times New Roman" w:eastAsia="Times New Roman" w:cs="Times New Roman"/>
        </w:rPr>
        <w:t>Ho boetse ho bonahala ho le bohlokoa ho supa batho ba emeloang historing ea temana ea mashome a mane, e ntseng e senoloha ho tloha ka 1989.</w:t>
      </w:r>
    </w:p>
    <w:p>
      <w:pPr>
        <w:pStyle w:val="ArticleScripture"/>
        <w:jc w:val="left"/>
      </w:pPr>
      <w:r>
        <w:rPr>
          <w:rFonts w:ascii="Times New Roman" w:hAnsi="Times New Roman" w:eastAsia="Times New Roman" w:cs="Times New Roman"/>
        </w:rPr>
        <w:t>Lalu dia berfirman, “Pergilah, Daniel, sebab perkataan-perkataan ini tetap tertutup dan termeterai sampai pada waktu kesudahan. Banyak orang akan disucikan, dimurnikan, dan diuji; tetapi orang-orang fasik akan berlaku fasik, dan tidak seorang pun dari antara orang-orang fasik akan memahaminya; tetapi orang-orang bijaksana akan memahaminya.” Daniel 12:9, 10.</w:t>
      </w:r>
    </w:p>
    <w:p>
      <w:pPr>
        <w:pStyle w:val="ArticleBody"/>
        <w:jc w:val="left"/>
      </w:pPr>
      <w:r>
        <w:rPr>
          <w:rFonts w:ascii="Times New Roman" w:hAnsi="Times New Roman" w:eastAsia="Times New Roman" w:cs="Times New Roman"/>
        </w:rPr>
        <w:t>Ayat empat puluh bermula pada masa kesudahan pada tahun 1798 apabila Napoleon dari Perancis membawa paus ke dalam tawanan. Pembenaran Napoleon didasarkan pada Perjanjian Tolentino tahun 1797 yang telah dilanggar. Pertempuran antara Napoleon dan paus itu sebelumnya telah ditipologikan dalam sejarah yang menggenapi ayat enam dan tujuh dari Daniel pasal sebelas. Perjanjian perkahwinan yang dilanggar dan kekalahan raja utara oleh raja selatan dalam penggenapan ayat enam dan tujuh telah diulangi dalam sejarah tahun 1798, dan dengan demikian hal itu melambangkan nubuatan Firman Tuhan dalam ayat enam dan tujuh, serta penggenapan ayat-ayat tersebut pada permulaan peperangan antara Ptolemy Philadelphus, raja Mesir yang kedua, dan Antiochus Theos, raja Syria yang ketiga. Ptolemy mewakili raja selatan dan Antiochus mewakili raja utara.</w:t>
      </w:r>
    </w:p>
    <w:p>
      <w:pPr>
        <w:pStyle w:val="ArticleBody"/>
        <w:jc w:val="left"/>
      </w:pPr>
      <w:r>
        <w:rPr>
          <w:rFonts w:ascii="Times New Roman" w:hAnsi="Times New Roman" w:eastAsia="Times New Roman" w:cs="Times New Roman"/>
        </w:rPr>
        <w:t>Boperofeta bja ditemana tšeo, ge bo kopanywa le phethagatšo ya boperofeta bjoo historing ya Ptolemy le Antiochus—yeo le yona e bego e swantšhetša, le histori ya Napoleon le mopapa ka 1798 e fa methaladi e meraro yeo e swantšhetšago histori ya Putin le Zelenskyy ditemaneng tša lesome le tee le lesome le metšo e mebedi. Ka gona, go kwešiša gore nako ya bofelo ka 1798 e emela histori ya Napoleon le mopapa ga go a felela ge go felela moo. Re swanetše go kwešiša seo ditemana tša tshela le šupa di se bolelelago pele mabapi le Napoleon le mopapa, gape le seo histori ya Ptolemy le Antiochus e se rutago ka nako yeo e swanago. Ge re kwešiša methaladi yeo ya therešo, gona re ka kwešiša gore diphethagatšo tšeo tša histori tša pejana di šupa histori ya mathomo ya temana ya masome a mane, gomme ka go dira bjalo, di bile di šupa bofelo bja temana ya masome a mane ge Putin, yo a swantšheditšwego ke Napoleon le Ptolemy—Putin yo a boletšwego pele ditemaneng tša tshela le šupa—a phethagatša ditemana tša lesome le tee le lesome le metšo e mebedi.</w:t>
      </w:r>
    </w:p>
    <w:p>
      <w:pPr>
        <w:pStyle w:val="ArticleBody"/>
        <w:jc w:val="left"/>
      </w:pPr>
      <w:r>
        <w:rPr>
          <w:rFonts w:ascii="Times New Roman" w:hAnsi="Times New Roman" w:eastAsia="Times New Roman" w:cs="Times New Roman"/>
        </w:rPr>
        <w:t>Se temogo sa botlhokwa mabapi le kamano ya seporofeto magareng ga noga e kgolo le sebatana jaaka Johane a ne a tla di tlhaola, kgotsa jaaka “setlhabelo sa ka metlha le makgapha a tšhwalalo” Daniele a ne a tla di emela ka teng, ke gore mo seporofetong di tshwana thata. Johane o se bua ka tsela eno.</w:t>
      </w:r>
    </w:p>
    <w:p>
      <w:pPr>
        <w:pStyle w:val="ArticleScripture"/>
        <w:jc w:val="left"/>
      </w:pPr>
      <w:r>
        <w:rPr>
          <w:rFonts w:ascii="Times New Roman" w:hAnsi="Times New Roman" w:eastAsia="Times New Roman" w:cs="Times New Roman"/>
        </w:rPr>
        <w:t>Lalu mereka menyembah naga yang memberikan kuasa kepada binatang itu; dan mereka menyembah binatang itu sambil berkata, “Siapakah yang sama seperti binatang itu? Siapakah yang sanggup berperang melawan dia?” Wahyu 13:4.</w:t>
      </w:r>
    </w:p>
    <w:p>
      <w:pPr>
        <w:pStyle w:val="ArticleBody"/>
        <w:jc w:val="left"/>
      </w:pPr>
      <w:r>
        <w:rPr>
          <w:rFonts w:ascii="Times New Roman" w:hAnsi="Times New Roman" w:eastAsia="Times New Roman" w:cs="Times New Roman"/>
        </w:rPr>
        <w:t>Pokloniti se zmaju znači pokloniti se zvijeri, jer oboje predstavljaju religiju poganstva. Slično Ivanu, Daniel se služi „malim rogom” iz osmog poglavlja Daniela, od devetog do dvanaestog retka, kako bi prikazao i poganski i papinski Rim, premda između njih jasno pravi razliku time što mali rog poganskoga Rima označava u muškom rodu, a mali rog papinskoga Rima u ženskom rodu. U sedmom poglavlju Daniel prepoznaje poganski Rim kao „drukčiji” od kraljevstava prije njega, a Daniel nadalje utvrđuje da je i papinski Rim također bio „drukčiji”. Rim, bilo poganski bilo papinski, jest drukčiji. Muški simbol Rima koji predstavlja poganski Rim potvrđen je preko Ahaba i Heroda. Obojica su bili oženjeni simbolima papinstva. Žena je crkvenjaštvo, a muškarac je državna vlast, stoga na proročkoj razini, kada Riječ Božja govori o tome da muškarac i žena postaju jedno, ona potvrđuje stvarnost da su poganski Rim i papinski Rim u proročkom smislu vrlo slični, jer su jedno tijelo.</w:t>
      </w:r>
    </w:p>
    <w:p>
      <w:pPr>
        <w:pStyle w:val="ArticleBody"/>
        <w:jc w:val="left"/>
      </w:pPr>
      <w:r>
        <w:rPr>
          <w:rFonts w:ascii="Times New Roman" w:hAnsi="Times New Roman" w:eastAsia="Times New Roman" w:cs="Times New Roman"/>
        </w:rPr>
        <w:t>Khubelwane ya France na upapakwa hi 1798 yi kombisa khubelelwano bya United States ni upapakwa loko tihosi ta khume ti hisa Roma hi ndzilo, ti dya nyama ya yena.</w:t>
      </w:r>
    </w:p>
    <w:p>
      <w:pPr>
        <w:pStyle w:val="ArticleScripture"/>
        <w:jc w:val="left"/>
      </w:pPr>
      <w:r>
        <w:rPr>
          <w:rFonts w:ascii="Times New Roman" w:hAnsi="Times New Roman" w:eastAsia="Times New Roman" w:cs="Times New Roman"/>
        </w:rPr>
        <w:t>Сэнтийн дээрх араатны дээр үзсэн арван эвэр нь янханыг үзэн ядаж, түүнийг эзгүйрүүлж, нүцгэлэн, махыг нь идэж, түүнийг галаар шатаана. Илчлэлт 17:16.</w:t>
      </w:r>
    </w:p>
    <w:p>
      <w:pPr>
        <w:pStyle w:val="ArticleBody"/>
        <w:jc w:val="left"/>
      </w:pPr>
      <w:r>
        <w:rPr>
          <w:rFonts w:ascii="Times New Roman" w:hAnsi="Times New Roman" w:eastAsia="Times New Roman" w:cs="Times New Roman"/>
        </w:rPr>
        <w:t>Hubungan Perancis dengan kepausan ketika negara itu menempatkan kepausan dalam kuasa pada tahun 538, melambangkan pekerjaan Amerika Syarikat dalam menyembuhkan luka maut kepausan pada undang-undang Ahad yang akan segera datang.</w:t>
      </w:r>
    </w:p>
    <w:p>
      <w:pPr>
        <w:pStyle w:val="ArticleScripture"/>
        <w:jc w:val="left"/>
      </w:pPr>
      <w:r>
        <w:rPr>
          <w:rFonts w:ascii="Times New Roman" w:hAnsi="Times New Roman" w:eastAsia="Times New Roman" w:cs="Times New Roman"/>
        </w:rPr>
        <w:t>Lalu aku melihat seekor binatang lain muncul dari dalam bumi; binatang itu mempunyai dua tanduk seperti anak domba, tetapi ia berkata-kata seperti seekor naga. Dan ia menjalankan segala kuasa binatang yang pertama di hadapannya, dan menyebabkan bumi serta mereka yang diam di atasnya menyembah binatang yang pertama itu, yang luka parahnya telah sembuh. Dan ia mengadakan tanda-tanda yang besar, sehingga ia menurunkan api dari langit ke atas bumi di hadapan manusia. Dan ia menyesatkan mereka yang diam di atas bumi dengan perantaraan mukjizat-mukjizat yang diberikan kepadanya untuk dilakukannya di hadapan binatang itu; sambil berkata kepada mereka yang diam di atas bumi, supaya mereka membuat suatu patung bagi binatang yang telah terluka oleh pedang, namun tetap hidup. Wahyu 13:11–14.</w:t>
      </w:r>
    </w:p>
    <w:p>
      <w:pPr>
        <w:pStyle w:val="ArticleBody"/>
        <w:jc w:val="left"/>
      </w:pPr>
      <w:r>
        <w:rPr>
          <w:rFonts w:ascii="Times New Roman" w:hAnsi="Times New Roman" w:eastAsia="Times New Roman" w:cs="Times New Roman"/>
        </w:rPr>
        <w:t>“Waktu akhir” pada tahun 1798, sebagai penggenapan ayat empat puluh, menandai bahwa raja utara secara rohani disingkirkan oleh raja selatan secara rohani. Sejarah kenabian itu adalah sejarah penutupan dari seribu dua ratus enam puluh tahun pemerintahan kepausan, dan oleh sebab itu ciri-ciri kenabian pada permulaan sejarah kenabian tersebut dinyatakan kembali pada penutupannya. Pada tahun 538 kerajaan keempat dari nubuatan Alkitab memberi tempat kepada kerajaan kelima dari nubuatan Alkitab, dan pada tahun 1798 kerajaan kelima dari nubuatan Alkitab memberi tempat kepada kerajaan keenam dari nubuatan Alkitab.</w:t>
      </w:r>
    </w:p>
    <w:p>
      <w:pPr>
        <w:pStyle w:val="ArticleBody"/>
        <w:jc w:val="left"/>
      </w:pPr>
      <w:r>
        <w:rPr>
          <w:rFonts w:ascii="Times New Roman" w:hAnsi="Times New Roman" w:eastAsia="Times New Roman" w:cs="Times New Roman"/>
        </w:rPr>
        <w:t>538 juga merupakan penanda tengah bagi kutuk “tujuh masa” dalam Imamat dua puluh enam terhadap kerajaan utara Israel yang bermula pada tahun 723 SM, ketika Asyur membawa Efraim ke dalam pembuangan. Oleh itu, 1798 memiliki bukan sahaja sifat-sifat nubuatan 538, tetapi juga 723 SM. Pada tahun 723 SM, sepuluh suku Israel sedang dijatuhkan oleh Asyur, dan seribu dua ratus enam puluh tahun kemudian, pada tahun 538, Rom pagan sedang dijatuhkan oleh Rom kepausan, yang kemudiannya pula dijatuhkan oleh Perancis pada tahun 1798 pada penutupan “tujuh masa.”</w:t>
      </w:r>
    </w:p>
    <w:p>
      <w:pPr>
        <w:pStyle w:val="ArticleBody"/>
        <w:jc w:val="left"/>
      </w:pPr>
      <w:r>
        <w:rPr>
          <w:rFonts w:ascii="Times New Roman" w:hAnsi="Times New Roman" w:eastAsia="Times New Roman" w:cs="Times New Roman"/>
        </w:rPr>
        <w:t>Dalam tahun 1798, Perancis, raja dari selatan, menurunkan kepausan dari takhta. Dalam tahun 538, Perancis, lambang utama perpecahan Rom kafir menjadi sepuluh kerajaan, menempatkan kepausan di atas takhta. Pada waktu undang-undang hari Ahad, Amerika Syarikat mengulangi peranan Perancis pada tahun 538, dan apabila sepuluh raja membakar kepausan dengan api serta memakan dagingnya, Amerika Syarikat mengulangi peranan Perancis pada tahun 1798.</w:t>
      </w:r>
    </w:p>
    <w:p>
      <w:pPr>
        <w:pStyle w:val="ArticleBody"/>
        <w:jc w:val="left"/>
      </w:pPr>
      <w:r>
        <w:rPr>
          <w:rFonts w:ascii="Times New Roman" w:hAnsi="Times New Roman" w:eastAsia="Times New Roman" w:cs="Times New Roman"/>
        </w:rPr>
        <w:t>Kimhrihna “thawi sarihnih” chu Israel ram then leh chhim lam lalramte chungah hmang a ni a, chu chu hmar lam ata lo chhuak lalramte hmangin a thlengtir a ni.</w:t>
      </w:r>
    </w:p>
    <w:p>
      <w:pPr>
        <w:pStyle w:val="ArticleScripture"/>
        <w:jc w:val="left"/>
      </w:pPr>
      <w:r>
        <w:rPr>
          <w:rFonts w:ascii="Times New Roman" w:hAnsi="Times New Roman" w:eastAsia="Times New Roman" w:cs="Times New Roman"/>
        </w:rPr>
        <w:t>Israel ke nku e akgakatšwego; ditau di mo rakeletše: pele kgoši ya Asiria e mo metšitše; gomme mafelelong Nebukadiretsara, kgoši ya Babilona, e robile marapo a gagwe. Jeremia 50:17.</w:t>
      </w:r>
    </w:p>
    <w:p>
      <w:pPr>
        <w:pStyle w:val="ArticleBody"/>
        <w:jc w:val="left"/>
      </w:pPr>
      <w:r>
        <w:rPr>
          <w:rFonts w:ascii="Times New Roman" w:hAnsi="Times New Roman" w:eastAsia="Times New Roman" w:cs="Times New Roman"/>
        </w:rPr>
        <w:t>Asyria e fiin koro ka mu a ye bɔnsam kelen tan ni kabila tan ye 723 S.N.Y. la, ani Babilɔn ye Yuda minɛ jɔnkisinna la 677 S.N.Y. la. Hali ni Isirayɛli tun ye masaya kɔrɔfɛ la Yuda ye, o bɛɛ kelen na, masaya fila bɛɛ minɛra ka ta jɔnkisinna la dunanw fɛ min bɔra koro fɛ; o la, Isirayɛli ni Yuda bɛɛ kɛra worodugu masayaw ye dunanw ye minnu ye u ta jɔnkisinna la. 723 S.N.Y. bɛ taamasiyɛn kɛ koro fɛ masa ye worodugu masaya tanw minɛ. 538 bɛ taamasiyɛn kɛ ka bɔ sɛnɛkɛlɛla siɲɛya la ka taa papalism la, ani a fana bɛ koro fɛ masaya dɔ bɛ masaya tanw minɛ. 1798 bɛ taamasiyɛn kɛ koro fɛ masa dɔ bɛ se ka bɔ worodugu fɛ masa dɔ bolo, min bɛ taamasiyɛn kɛ masaya tanw la.</w:t>
      </w:r>
    </w:p>
    <w:p>
      <w:pPr>
        <w:pStyle w:val="ArticleScripture"/>
        <w:jc w:val="left"/>
      </w:pPr>
      <w:r>
        <w:rPr>
          <w:rFonts w:ascii="Times New Roman" w:hAnsi="Times New Roman" w:eastAsia="Times New Roman" w:cs="Times New Roman"/>
        </w:rPr>
        <w:t>Dan pada saat itu juga terjadilah gempa bumi yang besar, dan sepersepuluh bagian dari kota itu runtuh, dan dalam gempa bumi itu tujuh ribu orang terbunuh; dan orang-orang yang selebihnya menjadi takut, lalu memuliakan Allah semesta langit. Wahyu 11:13.</w:t>
      </w:r>
    </w:p>
    <w:p>
      <w:pPr>
        <w:pStyle w:val="ArticleBody"/>
        <w:jc w:val="left"/>
      </w:pPr>
      <w:r>
        <w:rPr>
          <w:rFonts w:ascii="Malgun Gothic" w:hAnsi="Malgun Gothic" w:eastAsia="Malgun Gothic" w:cs="Malgun Gothic"/>
        </w:rPr>
        <w:t>기간</w:t>
      </w:r>
      <w:r>
        <w:rPr>
          <w:rFonts w:ascii="Times New Roman" w:hAnsi="Times New Roman" w:eastAsia="Times New Roman" w:cs="Times New Roman"/>
        </w:rPr>
        <w:t xml:space="preserve"> 538</w:t>
      </w:r>
      <w:r>
        <w:rPr>
          <w:rFonts w:ascii="Malgun Gothic" w:hAnsi="Malgun Gothic" w:eastAsia="Malgun Gothic" w:cs="Malgun Gothic"/>
        </w:rPr>
        <w:t>과</w:t>
      </w:r>
      <w:r>
        <w:rPr>
          <w:rFonts w:ascii="Times New Roman" w:hAnsi="Times New Roman" w:eastAsia="Times New Roman" w:cs="Times New Roman"/>
        </w:rPr>
        <w:t xml:space="preserve"> </w:t>
      </w:r>
      <w:r>
        <w:rPr>
          <w:rFonts w:ascii="Malgun Gothic" w:hAnsi="Malgun Gothic" w:eastAsia="Malgun Gothic" w:cs="Malgun Gothic"/>
        </w:rPr>
        <w:t>관련된</w:t>
      </w:r>
      <w:r>
        <w:rPr>
          <w:rFonts w:ascii="Times New Roman" w:hAnsi="Times New Roman" w:eastAsia="Times New Roman" w:cs="Times New Roman"/>
        </w:rPr>
        <w:t xml:space="preserve"> </w:t>
      </w:r>
      <w:r>
        <w:rPr>
          <w:rFonts w:ascii="Malgun Gothic" w:hAnsi="Malgun Gothic" w:eastAsia="Malgun Gothic" w:cs="Malgun Gothic"/>
        </w:rPr>
        <w:t>전환의</w:t>
      </w:r>
      <w:r>
        <w:rPr>
          <w:rFonts w:ascii="Times New Roman" w:hAnsi="Times New Roman" w:eastAsia="Times New Roman" w:cs="Times New Roman"/>
        </w:rPr>
        <w:t xml:space="preserve"> </w:t>
      </w:r>
      <w:r>
        <w:rPr>
          <w:rFonts w:ascii="Malgun Gothic" w:hAnsi="Malgun Gothic" w:eastAsia="Malgun Gothic" w:cs="Malgun Gothic"/>
        </w:rPr>
        <w:t>시기</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로마가</w:t>
      </w:r>
      <w:r>
        <w:rPr>
          <w:rFonts w:ascii="Times New Roman" w:hAnsi="Times New Roman" w:eastAsia="Times New Roman" w:cs="Times New Roman"/>
        </w:rPr>
        <w:t xml:space="preserve"> </w:t>
      </w:r>
      <w:r>
        <w:rPr>
          <w:rFonts w:ascii="Malgun Gothic" w:hAnsi="Malgun Gothic" w:eastAsia="Malgun Gothic" w:cs="Malgun Gothic"/>
        </w:rPr>
        <w:t>이교적</w:t>
      </w:r>
      <w:r>
        <w:rPr>
          <w:rFonts w:ascii="Times New Roman" w:hAnsi="Times New Roman" w:eastAsia="Times New Roman" w:cs="Times New Roman"/>
        </w:rPr>
        <w:t xml:space="preserve"> </w:t>
      </w:r>
      <w:r>
        <w:rPr>
          <w:rFonts w:ascii="Malgun Gothic" w:hAnsi="Malgun Gothic" w:eastAsia="Malgun Gothic" w:cs="Malgun Gothic"/>
        </w:rPr>
        <w:t>상태에서</w:t>
      </w:r>
      <w:r>
        <w:rPr>
          <w:rFonts w:ascii="Times New Roman" w:hAnsi="Times New Roman" w:eastAsia="Times New Roman" w:cs="Times New Roman"/>
        </w:rPr>
        <w:t xml:space="preserve"> </w:t>
      </w:r>
      <w:r>
        <w:rPr>
          <w:rFonts w:ascii="Malgun Gothic" w:hAnsi="Malgun Gothic" w:eastAsia="Malgun Gothic" w:cs="Malgun Gothic"/>
        </w:rPr>
        <w:t>교황권적</w:t>
      </w:r>
      <w:r>
        <w:rPr>
          <w:rFonts w:ascii="Times New Roman" w:hAnsi="Times New Roman" w:eastAsia="Times New Roman" w:cs="Times New Roman"/>
        </w:rPr>
        <w:t xml:space="preserve"> </w:t>
      </w:r>
      <w:r>
        <w:rPr>
          <w:rFonts w:ascii="Malgun Gothic" w:hAnsi="Malgun Gothic" w:eastAsia="Malgun Gothic" w:cs="Malgun Gothic"/>
        </w:rPr>
        <w:t>상태로</w:t>
      </w:r>
      <w:r>
        <w:rPr>
          <w:rFonts w:ascii="Times New Roman" w:hAnsi="Times New Roman" w:eastAsia="Times New Roman" w:cs="Times New Roman"/>
        </w:rPr>
        <w:t xml:space="preserve"> </w:t>
      </w:r>
      <w:r>
        <w:rPr>
          <w:rFonts w:ascii="Malgun Gothic" w:hAnsi="Malgun Gothic" w:eastAsia="Malgun Gothic" w:cs="Malgun Gothic"/>
        </w:rPr>
        <w:t>바뀐</w:t>
      </w:r>
      <w:r>
        <w:rPr>
          <w:rFonts w:ascii="Times New Roman" w:hAnsi="Times New Roman" w:eastAsia="Times New Roman" w:cs="Times New Roman"/>
        </w:rPr>
        <w:t xml:space="preserve"> </w:t>
      </w:r>
      <w:r>
        <w:rPr>
          <w:rFonts w:ascii="Malgun Gothic" w:hAnsi="Malgun Gothic" w:eastAsia="Malgun Gothic" w:cs="Malgun Gothic"/>
        </w:rPr>
        <w:t>때는</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8</w:t>
      </w:r>
      <w:r>
        <w:rPr>
          <w:rFonts w:ascii="Malgun Gothic" w:hAnsi="Malgun Gothic" w:eastAsia="Malgun Gothic" w:cs="Malgun Gothic"/>
        </w:rPr>
        <w:t>장에서</w:t>
      </w:r>
      <w:r>
        <w:rPr>
          <w:rFonts w:ascii="Times New Roman" w:hAnsi="Times New Roman" w:eastAsia="Times New Roman" w:cs="Times New Roman"/>
        </w:rPr>
        <w:t xml:space="preserve"> </w:t>
      </w:r>
      <w:r>
        <w:rPr>
          <w:rFonts w:ascii="Malgun Gothic" w:hAnsi="Malgun Gothic" w:eastAsia="Malgun Gothic" w:cs="Malgun Gothic"/>
        </w:rPr>
        <w:t>남성형에서</w:t>
      </w:r>
      <w:r>
        <w:rPr>
          <w:rFonts w:ascii="Times New Roman" w:hAnsi="Times New Roman" w:eastAsia="Times New Roman" w:cs="Times New Roman"/>
        </w:rPr>
        <w:t xml:space="preserve"> </w:t>
      </w:r>
      <w:r>
        <w:rPr>
          <w:rFonts w:ascii="Malgun Gothic" w:hAnsi="Malgun Gothic" w:eastAsia="Malgun Gothic" w:cs="Malgun Gothic"/>
        </w:rPr>
        <w:t>여성형으로의</w:t>
      </w:r>
      <w:r>
        <w:rPr>
          <w:rFonts w:ascii="Times New Roman" w:hAnsi="Times New Roman" w:eastAsia="Times New Roman" w:cs="Times New Roman"/>
        </w:rPr>
        <w:t xml:space="preserve"> </w:t>
      </w:r>
      <w:r>
        <w:rPr>
          <w:rFonts w:ascii="Malgun Gothic" w:hAnsi="Malgun Gothic" w:eastAsia="Malgun Gothic" w:cs="Malgun Gothic"/>
        </w:rPr>
        <w:t>변화이기도</w:t>
      </w:r>
      <w:r>
        <w:rPr>
          <w:rFonts w:ascii="Times New Roman" w:hAnsi="Times New Roman" w:eastAsia="Times New Roman" w:cs="Times New Roman"/>
        </w:rPr>
        <w:t xml:space="preserve"> </w:t>
      </w:r>
      <w:r>
        <w:rPr>
          <w:rFonts w:ascii="Malgun Gothic" w:hAnsi="Malgun Gothic" w:eastAsia="Malgun Gothic" w:cs="Malgun Gothic"/>
        </w:rPr>
        <w:t>하며</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상징적으로</w:t>
      </w:r>
      <w:r>
        <w:rPr>
          <w:rFonts w:ascii="Times New Roman" w:hAnsi="Times New Roman" w:eastAsia="Times New Roman" w:cs="Times New Roman"/>
        </w:rPr>
        <w:t xml:space="preserve"> </w:t>
      </w:r>
      <w:r>
        <w:rPr>
          <w:rFonts w:ascii="Malgun Gothic" w:hAnsi="Malgun Gothic" w:eastAsia="Malgun Gothic" w:cs="Malgun Gothic"/>
        </w:rPr>
        <w:t>국가의</w:t>
      </w:r>
      <w:r>
        <w:rPr>
          <w:rFonts w:ascii="Times New Roman" w:hAnsi="Times New Roman" w:eastAsia="Times New Roman" w:cs="Times New Roman"/>
        </w:rPr>
        <w:t xml:space="preserve"> </w:t>
      </w:r>
      <w:r>
        <w:rPr>
          <w:rFonts w:ascii="Malgun Gothic" w:hAnsi="Malgun Gothic" w:eastAsia="Malgun Gothic" w:cs="Malgun Gothic"/>
        </w:rPr>
        <w:t>통치술에서</w:t>
      </w:r>
      <w:r>
        <w:rPr>
          <w:rFonts w:ascii="Times New Roman" w:hAnsi="Times New Roman" w:eastAsia="Times New Roman" w:cs="Times New Roman"/>
        </w:rPr>
        <w:t xml:space="preserve"> </w:t>
      </w:r>
      <w:r>
        <w:rPr>
          <w:rFonts w:ascii="Malgun Gothic" w:hAnsi="Malgun Gothic" w:eastAsia="Malgun Gothic" w:cs="Malgun Gothic"/>
        </w:rPr>
        <w:t>교회의</w:t>
      </w:r>
      <w:r>
        <w:rPr>
          <w:rFonts w:ascii="Times New Roman" w:hAnsi="Times New Roman" w:eastAsia="Times New Roman" w:cs="Times New Roman"/>
        </w:rPr>
        <w:t xml:space="preserve"> </w:t>
      </w:r>
      <w:r>
        <w:rPr>
          <w:rFonts w:ascii="Malgun Gothic" w:hAnsi="Malgun Gothic" w:eastAsia="Malgun Gothic" w:cs="Malgun Gothic"/>
        </w:rPr>
        <w:t>통치술로의</w:t>
      </w:r>
      <w:r>
        <w:rPr>
          <w:rFonts w:ascii="Times New Roman" w:hAnsi="Times New Roman" w:eastAsia="Times New Roman" w:cs="Times New Roman"/>
        </w:rPr>
        <w:t xml:space="preserve"> </w:t>
      </w:r>
      <w:r>
        <w:rPr>
          <w:rFonts w:ascii="Malgun Gothic" w:hAnsi="Malgun Gothic" w:eastAsia="Malgun Gothic" w:cs="Malgun Gothic"/>
        </w:rPr>
        <w:t>전환을</w:t>
      </w:r>
      <w:r>
        <w:rPr>
          <w:rFonts w:ascii="Times New Roman" w:hAnsi="Times New Roman" w:eastAsia="Times New Roman" w:cs="Times New Roman"/>
        </w:rPr>
        <w:t xml:space="preserve"> </w:t>
      </w:r>
      <w:r>
        <w:rPr>
          <w:rFonts w:ascii="Malgun Gothic" w:hAnsi="Malgun Gothic" w:eastAsia="Malgun Gothic" w:cs="Malgun Gothic"/>
        </w:rPr>
        <w:t>뜻한다</w:t>
      </w:r>
      <w:r>
        <w:rPr>
          <w:rFonts w:ascii="Times New Roman" w:hAnsi="Times New Roman" w:eastAsia="Times New Roman" w:cs="Times New Roman"/>
        </w:rPr>
        <w:t>.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예언은</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글자</w:t>
      </w:r>
      <w:r>
        <w:rPr>
          <w:rFonts w:ascii="Times New Roman" w:hAnsi="Times New Roman" w:eastAsia="Times New Roman" w:cs="Times New Roman"/>
        </w:rPr>
        <w:t>(</w:t>
      </w:r>
      <w:r>
        <w:rPr>
          <w:rFonts w:ascii="Malgun Gothic" w:hAnsi="Malgun Gothic" w:eastAsia="Malgun Gothic" w:cs="Malgun Gothic"/>
        </w:rPr>
        <w:t>기원전</w:t>
      </w:r>
      <w:r>
        <w:rPr>
          <w:rFonts w:ascii="Times New Roman" w:hAnsi="Times New Roman" w:eastAsia="Times New Roman" w:cs="Times New Roman"/>
        </w:rPr>
        <w:t xml:space="preserve"> 723</w:t>
      </w:r>
      <w:r>
        <w:rPr>
          <w:rFonts w:ascii="Malgun Gothic" w:hAnsi="Malgun Gothic" w:eastAsia="Malgun Gothic" w:cs="Malgun Gothic"/>
        </w:rPr>
        <w:t>년</w:t>
      </w:r>
      <w:r>
        <w:rPr>
          <w:rFonts w:ascii="Times New Roman" w:hAnsi="Times New Roman" w:eastAsia="Times New Roman" w:cs="Times New Roman"/>
        </w:rPr>
        <w:t>)</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진리</w:t>
      </w:r>
      <w:r>
        <w:rPr>
          <w:rFonts w:ascii="Times New Roman" w:hAnsi="Times New Roman" w:eastAsia="Times New Roman" w:cs="Times New Roman"/>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서명을</w:t>
      </w:r>
      <w:r>
        <w:rPr>
          <w:rFonts w:ascii="Times New Roman" w:hAnsi="Times New Roman" w:eastAsia="Times New Roman" w:cs="Times New Roman"/>
        </w:rPr>
        <w:t xml:space="preserve"> </w:t>
      </w:r>
      <w:r>
        <w:rPr>
          <w:rFonts w:ascii="Malgun Gothic" w:hAnsi="Malgun Gothic" w:eastAsia="Malgun Gothic" w:cs="Malgun Gothic"/>
        </w:rPr>
        <w:t>지니고</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히브리</w:t>
      </w:r>
      <w:r>
        <w:rPr>
          <w:rFonts w:ascii="Times New Roman" w:hAnsi="Times New Roman" w:eastAsia="Times New Roman" w:cs="Times New Roman"/>
        </w:rPr>
        <w:t xml:space="preserve"> </w:t>
      </w:r>
      <w:r>
        <w:rPr>
          <w:rFonts w:ascii="Malgun Gothic" w:hAnsi="Malgun Gothic" w:eastAsia="Malgun Gothic" w:cs="Malgun Gothic"/>
        </w:rPr>
        <w:t>알파벳의</w:t>
      </w:r>
      <w:r>
        <w:rPr>
          <w:rFonts w:ascii="Times New Roman" w:hAnsi="Times New Roman" w:eastAsia="Times New Roman" w:cs="Times New Roman"/>
        </w:rPr>
        <w:t xml:space="preserve"> </w:t>
      </w:r>
      <w:r>
        <w:rPr>
          <w:rFonts w:ascii="Malgun Gothic" w:hAnsi="Malgun Gothic" w:eastAsia="Malgun Gothic" w:cs="Malgun Gothic"/>
        </w:rPr>
        <w:t>스물두</w:t>
      </w:r>
      <w:r>
        <w:rPr>
          <w:rFonts w:ascii="Times New Roman" w:hAnsi="Times New Roman" w:eastAsia="Times New Roman" w:cs="Times New Roman"/>
        </w:rPr>
        <w:t xml:space="preserve"> </w:t>
      </w:r>
      <w:r>
        <w:rPr>
          <w:rFonts w:ascii="Malgun Gothic" w:hAnsi="Malgun Gothic" w:eastAsia="Malgun Gothic" w:cs="Malgun Gothic"/>
        </w:rPr>
        <w:t>번째이자</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글자</w:t>
      </w:r>
      <w:r>
        <w:rPr>
          <w:rFonts w:ascii="Times New Roman" w:hAnsi="Times New Roman" w:eastAsia="Times New Roman" w:cs="Times New Roman"/>
        </w:rPr>
        <w:t>(1798</w:t>
      </w:r>
      <w:r>
        <w:rPr>
          <w:rFonts w:ascii="Malgun Gothic" w:hAnsi="Malgun Gothic" w:eastAsia="Malgun Gothic" w:cs="Malgun Gothic"/>
        </w:rPr>
        <w:t>년</w:t>
      </w:r>
      <w:r>
        <w:rPr>
          <w:rFonts w:ascii="Times New Roman" w:hAnsi="Times New Roman" w:eastAsia="Times New Roman" w:cs="Times New Roman"/>
        </w:rPr>
        <w:t>)</w:t>
      </w:r>
      <w:r>
        <w:rPr>
          <w:rFonts w:ascii="Malgun Gothic" w:hAnsi="Malgun Gothic" w:eastAsia="Malgun Gothic" w:cs="Malgun Gothic"/>
        </w:rPr>
        <w:t>를</w:t>
      </w:r>
      <w:r>
        <w:rPr>
          <w:rFonts w:ascii="Times New Roman" w:hAnsi="Times New Roman" w:eastAsia="Times New Roman" w:cs="Times New Roman"/>
        </w:rPr>
        <w:t xml:space="preserve"> </w:t>
      </w:r>
      <w:r>
        <w:rPr>
          <w:rFonts w:ascii="Malgun Gothic" w:hAnsi="Malgun Gothic" w:eastAsia="Malgun Gothic" w:cs="Malgun Gothic"/>
        </w:rPr>
        <w:t>예시하는</w:t>
      </w:r>
      <w:r>
        <w:rPr>
          <w:rFonts w:ascii="Times New Roman" w:hAnsi="Times New Roman" w:eastAsia="Times New Roman" w:cs="Times New Roman"/>
        </w:rPr>
        <w:t xml:space="preserve"> </w:t>
      </w:r>
      <w:r>
        <w:rPr>
          <w:rFonts w:ascii="Malgun Gothic" w:hAnsi="Malgun Gothic" w:eastAsia="Malgun Gothic" w:cs="Malgun Gothic"/>
        </w:rPr>
        <w:t>한편</w:t>
      </w:r>
      <w:r>
        <w:rPr>
          <w:rFonts w:ascii="Times New Roman" w:hAnsi="Times New Roman" w:eastAsia="Times New Roman" w:cs="Times New Roman"/>
        </w:rPr>
        <w:t xml:space="preserve">, </w:t>
      </w:r>
      <w:r>
        <w:rPr>
          <w:rFonts w:ascii="Malgun Gothic" w:hAnsi="Malgun Gothic" w:eastAsia="Malgun Gothic" w:cs="Malgun Gothic"/>
        </w:rPr>
        <w:t>열세</w:t>
      </w:r>
      <w:r>
        <w:rPr>
          <w:rFonts w:ascii="Times New Roman" w:hAnsi="Times New Roman" w:eastAsia="Times New Roman" w:cs="Times New Roman"/>
        </w:rPr>
        <w:t xml:space="preserve"> </w:t>
      </w:r>
      <w:r>
        <w:rPr>
          <w:rFonts w:ascii="Malgun Gothic" w:hAnsi="Malgun Gothic" w:eastAsia="Malgun Gothic" w:cs="Malgun Gothic"/>
        </w:rPr>
        <w:t>번째이자</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글자는</w:t>
      </w:r>
      <w:r>
        <w:rPr>
          <w:rFonts w:ascii="Times New Roman" w:hAnsi="Times New Roman" w:eastAsia="Times New Roman" w:cs="Times New Roman"/>
        </w:rPr>
        <w:t xml:space="preserve"> </w:t>
      </w:r>
      <w:r>
        <w:rPr>
          <w:rFonts w:ascii="Malgun Gothic" w:hAnsi="Malgun Gothic" w:eastAsia="Malgun Gothic" w:cs="Malgun Gothic"/>
        </w:rPr>
        <w:t>반역</w:t>
      </w:r>
      <w:r>
        <w:rPr>
          <w:rFonts w:ascii="Times New Roman" w:hAnsi="Times New Roman" w:eastAsia="Times New Roman" w:cs="Times New Roman"/>
        </w:rPr>
        <w:t>(538</w:t>
      </w:r>
      <w:r>
        <w:rPr>
          <w:rFonts w:ascii="Malgun Gothic" w:hAnsi="Malgun Gothic" w:eastAsia="Malgun Gothic" w:cs="Malgun Gothic"/>
        </w:rPr>
        <w:t>년</w:t>
      </w:r>
      <w:r>
        <w:rPr>
          <w:rFonts w:ascii="Times New Roman" w:hAnsi="Times New Roman" w:eastAsia="Times New Roman" w:cs="Times New Roman"/>
        </w:rPr>
        <w:t>)</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 xml:space="preserve">. </w:t>
      </w:r>
      <w:r>
        <w:rPr>
          <w:rFonts w:ascii="Malgun Gothic" w:hAnsi="Malgun Gothic" w:eastAsia="Malgun Gothic" w:cs="Malgun Gothic"/>
        </w:rPr>
        <w:t>다니엘은</w:t>
      </w:r>
      <w:r>
        <w:rPr>
          <w:rFonts w:ascii="Times New Roman" w:hAnsi="Times New Roman" w:eastAsia="Times New Roman" w:cs="Times New Roman"/>
        </w:rPr>
        <w:t xml:space="preserve"> “</w:t>
      </w:r>
      <w:r>
        <w:rPr>
          <w:rFonts w:ascii="Malgun Gothic" w:hAnsi="Malgun Gothic" w:eastAsia="Malgun Gothic" w:cs="Malgun Gothic"/>
        </w:rPr>
        <w:t>황폐하게</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범죄</w:t>
      </w:r>
      <w:r>
        <w:rPr>
          <w:rFonts w:ascii="Times New Roman" w:hAnsi="Times New Roman" w:eastAsia="Times New Roman" w:cs="Times New Roman"/>
        </w:rPr>
        <w:t>”</w:t>
      </w:r>
      <w:r>
        <w:rPr>
          <w:rFonts w:ascii="Malgun Gothic" w:hAnsi="Malgun Gothic" w:eastAsia="Malgun Gothic" w:cs="Malgun Gothic"/>
        </w:rPr>
        <w:t>라는</w:t>
      </w:r>
      <w:r>
        <w:rPr>
          <w:rFonts w:ascii="Times New Roman" w:hAnsi="Times New Roman" w:eastAsia="Times New Roman" w:cs="Times New Roman"/>
        </w:rPr>
        <w:t xml:space="preserve"> </w:t>
      </w:r>
      <w:r>
        <w:rPr>
          <w:rFonts w:ascii="Malgun Gothic" w:hAnsi="Malgun Gothic" w:eastAsia="Malgun Gothic" w:cs="Malgun Gothic"/>
        </w:rPr>
        <w:t>표현으로</w:t>
      </w:r>
      <w:r>
        <w:rPr>
          <w:rFonts w:ascii="Times New Roman" w:hAnsi="Times New Roman" w:eastAsia="Times New Roman" w:cs="Times New Roman"/>
        </w:rPr>
        <w:t xml:space="preserve"> </w:t>
      </w:r>
      <w:r>
        <w:rPr>
          <w:rFonts w:ascii="Malgun Gothic" w:hAnsi="Malgun Gothic" w:eastAsia="Malgun Gothic" w:cs="Malgun Gothic"/>
        </w:rPr>
        <w:t>상징된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범죄</w:t>
      </w:r>
      <w:r>
        <w:rPr>
          <w:rFonts w:ascii="Times New Roman" w:hAnsi="Times New Roman" w:eastAsia="Times New Roman" w:cs="Times New Roman"/>
        </w:rPr>
        <w:t>”</w:t>
      </w:r>
      <w:r>
        <w:rPr>
          <w:rFonts w:ascii="Malgun Gothic" w:hAnsi="Malgun Gothic" w:eastAsia="Malgun Gothic" w:cs="Malgun Gothic"/>
        </w:rPr>
        <w:t>가</w:t>
      </w:r>
      <w:r>
        <w:rPr>
          <w:rFonts w:ascii="Times New Roman" w:hAnsi="Times New Roman" w:eastAsia="Times New Roman" w:cs="Times New Roman"/>
        </w:rPr>
        <w:t xml:space="preserve">, </w:t>
      </w:r>
      <w:r>
        <w:rPr>
          <w:rFonts w:ascii="Malgun Gothic" w:hAnsi="Malgun Gothic" w:eastAsia="Malgun Gothic" w:cs="Malgun Gothic"/>
        </w:rPr>
        <w:t>교회가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관계를</w:t>
      </w:r>
      <w:r>
        <w:rPr>
          <w:rFonts w:ascii="Times New Roman" w:hAnsi="Times New Roman" w:eastAsia="Times New Roman" w:cs="Times New Roman"/>
        </w:rPr>
        <w:t xml:space="preserve"> </w:t>
      </w:r>
      <w:r>
        <w:rPr>
          <w:rFonts w:ascii="Malgun Gothic" w:hAnsi="Malgun Gothic" w:eastAsia="Malgun Gothic" w:cs="Malgun Gothic"/>
        </w:rPr>
        <w:t>지배하는</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이루어진</w:t>
      </w:r>
      <w:r>
        <w:rPr>
          <w:rFonts w:ascii="Times New Roman" w:hAnsi="Times New Roman" w:eastAsia="Times New Roman" w:cs="Times New Roman"/>
        </w:rPr>
        <w:t xml:space="preserve"> </w:t>
      </w:r>
      <w:r>
        <w:rPr>
          <w:rFonts w:ascii="Malgun Gothic" w:hAnsi="Malgun Gothic" w:eastAsia="Malgun Gothic" w:cs="Malgun Gothic"/>
        </w:rPr>
        <w:t>교회와</w:t>
      </w:r>
      <w:r>
        <w:rPr>
          <w:rFonts w:ascii="Times New Roman" w:hAnsi="Times New Roman" w:eastAsia="Times New Roman" w:cs="Times New Roman"/>
        </w:rPr>
        <w:t xml:space="preserve"> </w:t>
      </w:r>
      <w:r>
        <w:rPr>
          <w:rFonts w:ascii="Malgun Gothic" w:hAnsi="Malgun Gothic" w:eastAsia="Malgun Gothic" w:cs="Malgun Gothic"/>
        </w:rPr>
        <w:t>국가의</w:t>
      </w:r>
      <w:r>
        <w:rPr>
          <w:rFonts w:ascii="Times New Roman" w:hAnsi="Times New Roman" w:eastAsia="Times New Roman" w:cs="Times New Roman"/>
        </w:rPr>
        <w:t xml:space="preserve"> </w:t>
      </w:r>
      <w:r>
        <w:rPr>
          <w:rFonts w:ascii="Malgun Gothic" w:hAnsi="Malgun Gothic" w:eastAsia="Malgun Gothic" w:cs="Malgun Gothic"/>
        </w:rPr>
        <w:t>결합이었음을</w:t>
      </w:r>
      <w:r>
        <w:rPr>
          <w:rFonts w:ascii="Times New Roman" w:hAnsi="Times New Roman" w:eastAsia="Times New Roman" w:cs="Times New Roman"/>
        </w:rPr>
        <w:t xml:space="preserve"> </w:t>
      </w:r>
      <w:r>
        <w:rPr>
          <w:rFonts w:ascii="Malgun Gothic" w:hAnsi="Malgun Gothic" w:eastAsia="Malgun Gothic" w:cs="Malgun Gothic"/>
        </w:rPr>
        <w:t>밝힌다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범죄</w:t>
      </w:r>
      <w:r>
        <w:rPr>
          <w:rFonts w:ascii="Times New Roman" w:hAnsi="Times New Roman" w:eastAsia="Times New Roman" w:cs="Times New Roman"/>
        </w:rPr>
        <w:t>”</w:t>
      </w:r>
      <w:r>
        <w:rPr>
          <w:rFonts w:ascii="Malgun Gothic" w:hAnsi="Malgun Gothic" w:eastAsia="Malgun Gothic" w:cs="Malgun Gothic"/>
        </w:rPr>
        <w:t>는</w:t>
      </w:r>
      <w:r>
        <w:rPr>
          <w:rFonts w:ascii="Times New Roman" w:hAnsi="Times New Roman" w:eastAsia="Times New Roman" w:cs="Times New Roman"/>
        </w:rPr>
        <w:t xml:space="preserve"> </w:t>
      </w:r>
      <w:r>
        <w:rPr>
          <w:rFonts w:ascii="Malgun Gothic" w:hAnsi="Malgun Gothic" w:eastAsia="Malgun Gothic" w:cs="Malgun Gothic"/>
        </w:rPr>
        <w:t>이스라엘의</w:t>
      </w:r>
      <w:r>
        <w:rPr>
          <w:rFonts w:ascii="Times New Roman" w:hAnsi="Times New Roman" w:eastAsia="Times New Roman" w:cs="Times New Roman"/>
        </w:rPr>
        <w:t xml:space="preserve"> </w:t>
      </w:r>
      <w:r>
        <w:rPr>
          <w:rFonts w:ascii="Malgun Gothic" w:hAnsi="Malgun Gothic" w:eastAsia="Malgun Gothic" w:cs="Malgun Gothic"/>
        </w:rPr>
        <w:t>북방</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지파를</w:t>
      </w:r>
      <w:r>
        <w:rPr>
          <w:rFonts w:ascii="Times New Roman" w:hAnsi="Times New Roman" w:eastAsia="Times New Roman" w:cs="Times New Roman"/>
        </w:rPr>
        <w:t xml:space="preserve"> </w:t>
      </w:r>
      <w:r>
        <w:rPr>
          <w:rFonts w:ascii="Malgun Gothic" w:hAnsi="Malgun Gothic" w:eastAsia="Malgun Gothic" w:cs="Malgun Gothic"/>
        </w:rPr>
        <w:t>향한</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때의</w:t>
      </w:r>
      <w:r>
        <w:rPr>
          <w:rFonts w:ascii="Times New Roman" w:hAnsi="Times New Roman" w:eastAsia="Times New Roman" w:cs="Times New Roman"/>
        </w:rPr>
        <w:t xml:space="preserve"> </w:t>
      </w:r>
      <w:r>
        <w:rPr>
          <w:rFonts w:ascii="Malgun Gothic" w:hAnsi="Malgun Gothic" w:eastAsia="Malgun Gothic" w:cs="Malgun Gothic"/>
        </w:rPr>
        <w:t>기간에</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주요</w:t>
      </w:r>
      <w:r>
        <w:rPr>
          <w:rFonts w:ascii="Times New Roman" w:hAnsi="Times New Roman" w:eastAsia="Times New Roman" w:cs="Times New Roman"/>
        </w:rPr>
        <w:t xml:space="preserve"> </w:t>
      </w:r>
      <w:r>
        <w:rPr>
          <w:rFonts w:ascii="Malgun Gothic" w:hAnsi="Malgun Gothic" w:eastAsia="Malgun Gothic" w:cs="Malgun Gothic"/>
        </w:rPr>
        <w:t>이정표들</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한가운데에</w:t>
      </w:r>
      <w:r>
        <w:rPr>
          <w:rFonts w:ascii="Times New Roman" w:hAnsi="Times New Roman" w:eastAsia="Times New Roman" w:cs="Times New Roman"/>
        </w:rPr>
        <w:t xml:space="preserve"> </w:t>
      </w:r>
      <w:r>
        <w:rPr>
          <w:rFonts w:ascii="Malgun Gothic" w:hAnsi="Malgun Gothic" w:eastAsia="Malgun Gothic" w:cs="Malgun Gothic"/>
        </w:rPr>
        <w:t>위치한</w:t>
      </w:r>
      <w:r>
        <w:rPr>
          <w:rFonts w:ascii="Times New Roman" w:hAnsi="Times New Roman" w:eastAsia="Times New Roman" w:cs="Times New Roman"/>
        </w:rPr>
        <w:t xml:space="preserve"> 538</w:t>
      </w:r>
      <w:r>
        <w:rPr>
          <w:rFonts w:ascii="Malgun Gothic" w:hAnsi="Malgun Gothic" w:eastAsia="Malgun Gothic" w:cs="Malgun Gothic"/>
        </w:rPr>
        <w:t>년을</w:t>
      </w:r>
      <w:r>
        <w:rPr>
          <w:rFonts w:ascii="Times New Roman" w:hAnsi="Times New Roman" w:eastAsia="Times New Roman" w:cs="Times New Roman"/>
        </w:rPr>
        <w:t xml:space="preserve"> </w:t>
      </w:r>
      <w:r>
        <w:rPr>
          <w:rFonts w:ascii="Malgun Gothic" w:hAnsi="Malgun Gothic" w:eastAsia="Malgun Gothic" w:cs="Malgun Gothic"/>
        </w:rPr>
        <w:t>나타내며</w:t>
      </w:r>
      <w:r>
        <w:rPr>
          <w:rFonts w:ascii="Times New Roman" w:hAnsi="Times New Roman" w:eastAsia="Times New Roman" w:cs="Times New Roman"/>
        </w:rPr>
        <w:t xml:space="preserve">, </w:t>
      </w:r>
      <w:r>
        <w:rPr>
          <w:rFonts w:ascii="Malgun Gothic" w:hAnsi="Malgun Gothic" w:eastAsia="Malgun Gothic" w:cs="Malgun Gothic"/>
        </w:rPr>
        <w:t>은유적으로는</w:t>
      </w:r>
      <w:r>
        <w:rPr>
          <w:rFonts w:ascii="Times New Roman" w:hAnsi="Times New Roman" w:eastAsia="Times New Roman" w:cs="Times New Roman"/>
        </w:rPr>
        <w:t xml:space="preserve"> </w:t>
      </w:r>
      <w:r>
        <w:rPr>
          <w:rFonts w:ascii="Malgun Gothic" w:hAnsi="Malgun Gothic" w:eastAsia="Malgun Gothic" w:cs="Malgun Gothic"/>
        </w:rPr>
        <w:t>열세</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글자에</w:t>
      </w:r>
      <w:r>
        <w:rPr>
          <w:rFonts w:ascii="Times New Roman" w:hAnsi="Times New Roman" w:eastAsia="Times New Roman" w:cs="Times New Roman"/>
        </w:rPr>
        <w:t xml:space="preserve"> </w:t>
      </w:r>
      <w:r>
        <w:rPr>
          <w:rFonts w:ascii="Malgun Gothic" w:hAnsi="Malgun Gothic" w:eastAsia="Malgun Gothic" w:cs="Malgun Gothic"/>
        </w:rPr>
        <w:t>해당한다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Pada tahun 1798, “masa kesudahan,” sebagaimana dinyatakan dalam ayat empat puluh dari Daniel pasal sebelas, Perancis yang ateis, raja negeri selatan, menimpakan luka yang mematikan kepada kepausan, raja negeri utara. Pada tahun 1989 kepausan melakukan pembalasan terhadap raja negeri selatan yang ateis itu, yang pada waktu itu telah menjadi Uni Soviet. Pembalasan itu mencakup suatu persekutuan rahasia antara Amerika Serikat dan Vatikan. Penyapuan lenyap Uni Soviet pada tahun 1989 mengakhiri pekabaran nubuatan yang tertulis dalam ayat empat puluh, dan ayat berikutnya, yaitu ayat empat puluh satu, melambangkan undang-undang hari Minggu di Amerika Serikat. Dengan demikian, sejak keruntuhan Uni Soviet pada tahun 1989 sampai kepada undang-undang hari Minggu dalam ayat berikutnya, kita telah hidup dalam sejarah tersembunyi dari ayat empat puluh.</w:t>
      </w:r>
    </w:p>
    <w:p>
      <w:pPr>
        <w:pStyle w:val="ArticleBody"/>
        <w:jc w:val="left"/>
      </w:pPr>
      <w:r>
        <w:rPr>
          <w:rFonts w:ascii="Times New Roman" w:hAnsi="Times New Roman" w:eastAsia="Times New Roman" w:cs="Times New Roman"/>
        </w:rPr>
        <w:t>Ayat empat puluh bermula dengan mengenal pasti seorang raja dari selatan dan utara pada tahun 1798, dan kemudian pada tahun 1989 seorang raja dari selatan dan utara, serta suatu kuasa ketiga yang dilambangkan oleh kereta-kereta perang, kapal-kapal dan pasukan berkuda.</w:t>
      </w:r>
    </w:p>
    <w:p>
      <w:pPr>
        <w:pStyle w:val="ArticleScripture"/>
        <w:jc w:val="left"/>
      </w:pPr>
      <w:r>
        <w:rPr>
          <w:rFonts w:ascii="Times New Roman" w:hAnsi="Times New Roman" w:eastAsia="Times New Roman" w:cs="Times New Roman"/>
        </w:rPr>
        <w:t>“Gelembung kiamat” moli, raja ni tonga on mambahen serangan tu ibana; jala raja ni utara ro do manghantam ibana songon angin puyuh, marhite kereta, dohot pasukan berkuda, dohot godang kapal; jala ibana masuk tu angka negara, lalu meluap jala marlalui. Daniel 11:40.</w:t>
      </w:r>
    </w:p>
    <w:p>
      <w:pPr>
        <w:pStyle w:val="ArticleBody"/>
        <w:jc w:val="left"/>
      </w:pPr>
      <w:r>
        <w:rPr>
          <w:rFonts w:ascii="Times New Roman" w:hAnsi="Times New Roman" w:eastAsia="Times New Roman" w:cs="Times New Roman"/>
        </w:rPr>
        <w:t>Pada “masa akhir” pada tahun 1798, seorang jeneral Napoleon yang harfiah memasuki Vatican dan secara harfiah menangkap paus lalu memenjarakannya. Pada tahun 1989, pembalasan terhadap tahun 1798 telah berlaku. Terdapat peralihan-peralihan nubuatan yang telah berlaku dalam sejarah antara tahun 1798 dan 1989 yang penting untuk diperhatikan. Perancis yang ateistik, raja selatan dalam tempoh masa 1798, ialah raja selatan rohani yang pertama, dan Rusia pimpinan Putin ditakdirkan menjadi yang terakhir. Perancis dikenal pasti dalam Wahyu sebelas, yang secara langsung dikenal pasti oleh Sister White sebagai Perancis yang ateistik. Salah satu daripada dua lambang yang mengenal pasti Perancis dalam fasal sebelas ialah Mesir, yang dikenal pasti oleh Sister White sebagai lambang ateisme. Dalam fasal itu, binatang yang naik dari jurang maut ialah ateisme yang muncul ke dalam sejarah pada tempoh masa itu.</w:t>
      </w:r>
    </w:p>
    <w:p>
      <w:pPr>
        <w:pStyle w:val="ArticleBody"/>
        <w:jc w:val="left"/>
      </w:pPr>
      <w:r>
        <w:rPr>
          <w:rFonts w:ascii="Times New Roman" w:hAnsi="Times New Roman" w:eastAsia="Times New Roman" w:cs="Times New Roman"/>
        </w:rPr>
        <w:t>Ho se dumele boteng ba Modimo ho kena historing ho qala ka Fora nakong ya 1798, mme ka 1989 morena wa semoya wa ho se dumele boteng ba Modimo e se e le Soviet Union. Ho fielwa ha Soviet Union ka 1989 e le phethahatso ya selekane sa sephiri pakeng tsa Mopapa John Paul II le Ronald Reagan ho ne ho se ho tshwantshitswe temaneng ya leshome ya Daniele kgaolo ya leshome le motso o mong, mme paki ya bobedi ya temana ya leshome e fumanwa temaneng ya Esaia ya dithohako tse pedi tsa dilemo tse dikete tse pedi le makgolo a mahlano le mashome a mabedi kgahlanong le mebuso ya leboya le ya borwa ya Iseraele, jwalokaha ho hlalositswe dikgaolong tsa bosupa ho isa ho ya leshome le motso o mong.</w:t>
      </w:r>
    </w:p>
    <w:p>
      <w:pPr>
        <w:pStyle w:val="ArticleBody"/>
        <w:jc w:val="left"/>
      </w:pPr>
      <w:r>
        <w:rPr>
          <w:rFonts w:ascii="Times New Roman" w:hAnsi="Times New Roman" w:eastAsia="Times New Roman" w:cs="Times New Roman"/>
        </w:rPr>
        <w:t>1989, oleh itu, menjadi titik rujukan untuk menyelesaikan teka-teki nubuat pada akhir zaman. Pada waktu itulah ayat empat puluh dibukakan. Kini dapat dikenali bahawa ayat empat puluh bermula pada tahun 1798 dan berakhir pada undang-undang Ahad dalam ayat empat puluh satu.</w:t>
      </w:r>
    </w:p>
    <w:p>
      <w:pPr>
        <w:pStyle w:val="ArticleBody"/>
        <w:jc w:val="left"/>
      </w:pPr>
      <w:r>
        <w:rPr>
          <w:rFonts w:ascii="Times New Roman" w:hAnsi="Times New Roman" w:eastAsia="Times New Roman" w:cs="Times New Roman"/>
        </w:rPr>
        <w:t>Pada undang-undang Ahad, Amerika Syarikat akan berkata-kata seperti seekor naga dan mengakhiri pemerintahannya sebagai kerajaan keenam dalam nubuat Alkitab. Ia mula memerintah pada tahun 1798, ketika kerajaan kelima menerima luka yang mematikan. Pada tahun 1798 Amerika Syarikat meluluskan Akta Orang Asing dan Hasutan, dengan demikian melambangkan pengakhiran kerajaan keenam itu sejak pada permulaannya lagi. Oleh itu, ayat empat puluh merupakan sejarah Amerika Syarikat sebagai kerajaan keenam dalam nubuat Alkitab.</w:t>
      </w:r>
    </w:p>
    <w:p>
      <w:pPr>
        <w:pStyle w:val="ArticleBody"/>
        <w:jc w:val="left"/>
      </w:pPr>
      <w:r>
        <w:rPr>
          <w:rFonts w:ascii="Myanmar Text" w:hAnsi="Myanmar Text" w:eastAsia="Myanmar Text" w:cs="Myanmar Text"/>
        </w:rPr>
        <w:t>၁၇၉၈</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ဟီဘရူးအက္ခရာ၏</w:t>
      </w:r>
      <w:r>
        <w:rPr>
          <w:rFonts w:ascii="Times New Roman" w:hAnsi="Times New Roman" w:eastAsia="Times New Roman" w:cs="Times New Roman"/>
        </w:rPr>
        <w:t xml:space="preserve"> </w:t>
      </w:r>
      <w:r>
        <w:rPr>
          <w:rFonts w:ascii="Myanmar Text" w:hAnsi="Myanmar Text" w:eastAsia="Myanmar Text" w:cs="Myanmar Text"/>
        </w:rPr>
        <w:t>ပထမအက္ခရာဖြစ်သည်။</w:t>
      </w:r>
      <w:r>
        <w:rPr>
          <w:rFonts w:ascii="Times New Roman" w:hAnsi="Times New Roman" w:eastAsia="Times New Roman" w:cs="Times New Roman"/>
        </w:rPr>
        <w:t xml:space="preserve"> </w:t>
      </w:r>
      <w:r>
        <w:rPr>
          <w:rFonts w:ascii="Myanmar Text" w:hAnsi="Myanmar Text" w:eastAsia="Myanmar Text" w:cs="Myanmar Text"/>
        </w:rPr>
        <w:t>တနင်္ဂနွေဥပဒေသည်</w:t>
      </w:r>
      <w:r>
        <w:rPr>
          <w:rFonts w:ascii="Times New Roman" w:hAnsi="Times New Roman" w:eastAsia="Times New Roman" w:cs="Times New Roman"/>
        </w:rPr>
        <w:t xml:space="preserve"> </w:t>
      </w:r>
      <w:r>
        <w:rPr>
          <w:rFonts w:ascii="Myanmar Text" w:hAnsi="Myanmar Text" w:eastAsia="Myanmar Text" w:cs="Myanmar Text"/>
        </w:rPr>
        <w:t>ဟီဘရူးအက္ခရာ၏</w:t>
      </w:r>
      <w:r>
        <w:rPr>
          <w:rFonts w:ascii="Times New Roman" w:hAnsi="Times New Roman" w:eastAsia="Times New Roman" w:cs="Times New Roman"/>
        </w:rPr>
        <w:t xml:space="preserve"> </w:t>
      </w:r>
      <w:r>
        <w:rPr>
          <w:rFonts w:ascii="Myanmar Text" w:hAnsi="Myanmar Text" w:eastAsia="Myanmar Text" w:cs="Myanmar Text"/>
        </w:rPr>
        <w:t>နှစ်ဆယ့်နှစ်မြောက်နှင့်</w:t>
      </w:r>
      <w:r>
        <w:rPr>
          <w:rFonts w:ascii="Times New Roman" w:hAnsi="Times New Roman" w:eastAsia="Times New Roman" w:cs="Times New Roman"/>
        </w:rPr>
        <w:t xml:space="preserve"> </w:t>
      </w:r>
      <w:r>
        <w:rPr>
          <w:rFonts w:ascii="Myanmar Text" w:hAnsi="Myanmar Text" w:eastAsia="Myanmar Text" w:cs="Myanmar Text"/>
        </w:rPr>
        <w:t>နောက်ဆုံးအက္ခရာဖြစ်ပြီး၊</w:t>
      </w:r>
      <w:r>
        <w:rPr>
          <w:rFonts w:ascii="Times New Roman" w:hAnsi="Times New Roman" w:eastAsia="Times New Roman" w:cs="Times New Roman"/>
        </w:rPr>
        <w:t xml:space="preserve"> </w:t>
      </w:r>
      <w:r>
        <w:rPr>
          <w:rFonts w:ascii="Myanmar Text" w:hAnsi="Myanmar Text" w:eastAsia="Myanmar Text" w:cs="Myanmar Text"/>
        </w:rPr>
        <w:t>၁၉၈၉</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အလယ်ဗဟိုရှိ</w:t>
      </w:r>
      <w:r>
        <w:rPr>
          <w:rFonts w:ascii="Times New Roman" w:hAnsi="Times New Roman" w:eastAsia="Times New Roman" w:cs="Times New Roman"/>
        </w:rPr>
        <w:t xml:space="preserve"> waymark </w:t>
      </w:r>
      <w:r>
        <w:rPr>
          <w:rFonts w:ascii="Myanmar Text" w:hAnsi="Myanmar Text" w:eastAsia="Myanmar Text" w:cs="Myanmar Text"/>
        </w:rPr>
        <w:t>ဖြစ်ကာ၊</w:t>
      </w:r>
      <w:r>
        <w:rPr>
          <w:rFonts w:ascii="Times New Roman" w:hAnsi="Times New Roman" w:eastAsia="Times New Roman" w:cs="Times New Roman"/>
        </w:rPr>
        <w:t xml:space="preserve"> </w:t>
      </w:r>
      <w:r>
        <w:rPr>
          <w:rFonts w:ascii="Myanmar Text" w:hAnsi="Myanmar Text" w:eastAsia="Myanmar Text" w:cs="Myanmar Text"/>
        </w:rPr>
        <w:t>နံပါတ်</w:t>
      </w:r>
      <w:r>
        <w:rPr>
          <w:rFonts w:ascii="Times New Roman" w:hAnsi="Times New Roman" w:eastAsia="Times New Roman" w:cs="Times New Roman"/>
        </w:rPr>
        <w:t xml:space="preserve"> </w:t>
      </w:r>
      <w:r>
        <w:rPr>
          <w:rFonts w:ascii="Myanmar Text" w:hAnsi="Myanmar Text" w:eastAsia="Myanmar Text" w:cs="Myanmar Text"/>
        </w:rPr>
        <w:t>တစ်ဆယ့်သုံးနှင့်</w:t>
      </w:r>
      <w:r>
        <w:rPr>
          <w:rFonts w:ascii="Times New Roman" w:hAnsi="Times New Roman" w:eastAsia="Times New Roman" w:cs="Times New Roman"/>
        </w:rPr>
        <w:t xml:space="preserve"> </w:t>
      </w:r>
      <w:r>
        <w:rPr>
          <w:rFonts w:ascii="Myanmar Text" w:hAnsi="Myanmar Text" w:eastAsia="Myanmar Text" w:cs="Myanmar Text"/>
        </w:rPr>
        <w:t>ဟီဘရူးအက္ခရာ၏</w:t>
      </w:r>
      <w:r>
        <w:rPr>
          <w:rFonts w:ascii="Times New Roman" w:hAnsi="Times New Roman" w:eastAsia="Times New Roman" w:cs="Times New Roman"/>
        </w:rPr>
        <w:t xml:space="preserve"> </w:t>
      </w:r>
      <w:r>
        <w:rPr>
          <w:rFonts w:ascii="Myanmar Text" w:hAnsi="Myanmar Text" w:eastAsia="Myanmar Text" w:cs="Myanmar Text"/>
        </w:rPr>
        <w:t>တစ်ဆယ့်သုံးမြောက်အက္ခရာဖြင့်</w:t>
      </w:r>
      <w:r>
        <w:rPr>
          <w:rFonts w:ascii="Times New Roman" w:hAnsi="Times New Roman" w:eastAsia="Times New Roman" w:cs="Times New Roman"/>
        </w:rPr>
        <w:t xml:space="preserve"> </w:t>
      </w:r>
      <w:r>
        <w:rPr>
          <w:rFonts w:ascii="Myanmar Text" w:hAnsi="Myanmar Text" w:eastAsia="Myanmar Text" w:cs="Myanmar Text"/>
        </w:rPr>
        <w:t>သင်္ကေတပြုထားသော</w:t>
      </w:r>
      <w:r>
        <w:rPr>
          <w:rFonts w:ascii="Times New Roman" w:hAnsi="Times New Roman" w:eastAsia="Times New Roman" w:cs="Times New Roman"/>
        </w:rPr>
        <w:t xml:space="preserve"> </w:t>
      </w:r>
      <w:r>
        <w:rPr>
          <w:rFonts w:ascii="Myanmar Text" w:hAnsi="Myanmar Text" w:eastAsia="Myanmar Text" w:cs="Myanmar Text"/>
        </w:rPr>
        <w:t>ပုန်ကန်မှုကို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၁၉၈၉</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သမ္မာကျမ်းစာပရောဖက်ပြုချက်၌</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antichrist </w:t>
      </w:r>
      <w:r>
        <w:rPr>
          <w:rFonts w:ascii="Myanmar Text" w:hAnsi="Myanmar Text" w:eastAsia="Myanmar Text" w:cs="Myanmar Text"/>
        </w:rPr>
        <w:t>နှင့်</w:t>
      </w:r>
      <w:r>
        <w:rPr>
          <w:rFonts w:ascii="Times New Roman" w:hAnsi="Times New Roman" w:eastAsia="Times New Roman" w:cs="Times New Roman"/>
        </w:rPr>
        <w:t xml:space="preserve"> Reagan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လျှို့ဝှက်မိတ်ဖက်ဖွဲ့မှု၏</w:t>
      </w:r>
      <w:r>
        <w:rPr>
          <w:rFonts w:ascii="Times New Roman" w:hAnsi="Times New Roman" w:eastAsia="Times New Roman" w:cs="Times New Roman"/>
        </w:rPr>
        <w:t xml:space="preserve"> </w:t>
      </w:r>
      <w:r>
        <w:rPr>
          <w:rFonts w:ascii="Myanmar Text" w:hAnsi="Myanmar Text" w:eastAsia="Myanmar Text" w:cs="Myanmar Text"/>
        </w:rPr>
        <w:t>ပုန်ကန်မှုကို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၁၉၈၉</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ဖွဲ့စည်းပုံအခြေခံဥပဒေကို</w:t>
      </w:r>
      <w:r>
        <w:rPr>
          <w:rFonts w:ascii="Times New Roman" w:hAnsi="Times New Roman" w:eastAsia="Times New Roman" w:cs="Times New Roman"/>
        </w:rPr>
        <w:t xml:space="preserve"> </w:t>
      </w:r>
      <w:r>
        <w:rPr>
          <w:rFonts w:ascii="Myanmar Text" w:hAnsi="Myanmar Text" w:eastAsia="Myanmar Text" w:cs="Myanmar Text"/>
        </w:rPr>
        <w:t>ဆန့်ကျင်သော</w:t>
      </w:r>
      <w:r>
        <w:rPr>
          <w:rFonts w:ascii="Times New Roman" w:hAnsi="Times New Roman" w:eastAsia="Times New Roman" w:cs="Times New Roman"/>
        </w:rPr>
        <w:t xml:space="preserve"> </w:t>
      </w:r>
      <w:r>
        <w:rPr>
          <w:rFonts w:ascii="Myanmar Text" w:hAnsi="Myanmar Text" w:eastAsia="Myanmar Text" w:cs="Myanmar Text"/>
        </w:rPr>
        <w:t>ပိုမိုမြင့်တက်လာသည့်</w:t>
      </w:r>
      <w:r>
        <w:rPr>
          <w:rFonts w:ascii="Times New Roman" w:hAnsi="Times New Roman" w:eastAsia="Times New Roman" w:cs="Times New Roman"/>
        </w:rPr>
        <w:t xml:space="preserve"> </w:t>
      </w:r>
      <w:r>
        <w:rPr>
          <w:rFonts w:ascii="Myanmar Text" w:hAnsi="Myanmar Text" w:eastAsia="Myanmar Text" w:cs="Myanmar Text"/>
        </w:rPr>
        <w:t>ပုန်ကန်မှုကာလအတွင်း</w:t>
      </w:r>
      <w:r>
        <w:rPr>
          <w:rFonts w:ascii="Times New Roman" w:hAnsi="Times New Roman" w:eastAsia="Times New Roman" w:cs="Times New Roman"/>
        </w:rPr>
        <w:t xml:space="preserve"> </w:t>
      </w:r>
      <w:r>
        <w:rPr>
          <w:rFonts w:ascii="Myanmar Text" w:hAnsi="Myanmar Text" w:eastAsia="Myanmar Text" w:cs="Myanmar Text"/>
        </w:rPr>
        <w:t>အုပ်စိုးသော</w:t>
      </w:r>
      <w:r>
        <w:rPr>
          <w:rFonts w:ascii="Times New Roman" w:hAnsi="Times New Roman" w:eastAsia="Times New Roman" w:cs="Times New Roman"/>
        </w:rPr>
        <w:t xml:space="preserve"> </w:t>
      </w:r>
      <w:r>
        <w:rPr>
          <w:rFonts w:ascii="Myanmar Text" w:hAnsi="Myanmar Text" w:eastAsia="Myanmar Text" w:cs="Myanmar Text"/>
        </w:rPr>
        <w:t>နောက်ဆုံးသမ္မတ</w:t>
      </w:r>
      <w:r>
        <w:rPr>
          <w:rFonts w:ascii="Times New Roman" w:hAnsi="Times New Roman" w:eastAsia="Times New Roman" w:cs="Times New Roman"/>
        </w:rPr>
        <w:t xml:space="preserve"> </w:t>
      </w:r>
      <w:r>
        <w:rPr>
          <w:rFonts w:ascii="Myanmar Text" w:hAnsi="Myanmar Text" w:eastAsia="Myanmar Text" w:cs="Myanmar Text"/>
        </w:rPr>
        <w:t>ရှစ်ဦးအနက်</w:t>
      </w:r>
      <w:r>
        <w:rPr>
          <w:rFonts w:ascii="Times New Roman" w:hAnsi="Times New Roman" w:eastAsia="Times New Roman" w:cs="Times New Roman"/>
        </w:rPr>
        <w:t xml:space="preserve"> </w:t>
      </w:r>
      <w:r>
        <w:rPr>
          <w:rFonts w:ascii="Myanmar Text" w:hAnsi="Myanmar Text" w:eastAsia="Myanmar Text" w:cs="Myanmar Text"/>
        </w:rPr>
        <w:t>ပထမဆုံးသူကို</w:t>
      </w:r>
      <w:r>
        <w:rPr>
          <w:rFonts w:ascii="Times New Roman" w:hAnsi="Times New Roman" w:eastAsia="Times New Roman" w:cs="Times New Roman"/>
        </w:rPr>
        <w:t xml:space="preserve"> </w:t>
      </w:r>
      <w:r>
        <w:rPr>
          <w:rFonts w:ascii="Myanmar Text" w:hAnsi="Myanmar Text" w:eastAsia="Myanmar Text" w:cs="Myanmar Text"/>
        </w:rPr>
        <w:t>မိတ်ဆက်ပေးသည်။</w:t>
      </w:r>
      <w:r>
        <w:rPr>
          <w:rFonts w:ascii="Times New Roman" w:hAnsi="Times New Roman" w:eastAsia="Times New Roman" w:cs="Times New Roman"/>
        </w:rPr>
        <w:t xml:space="preserve"> </w:t>
      </w:r>
      <w:r>
        <w:rPr>
          <w:rFonts w:ascii="Myanmar Text" w:hAnsi="Myanmar Text" w:eastAsia="Myanmar Text" w:cs="Myanmar Text"/>
        </w:rPr>
        <w:t>၁၉၈၉</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Seventh-day Adventists </w:t>
      </w:r>
      <w:r>
        <w:rPr>
          <w:rFonts w:ascii="Myanmar Text" w:hAnsi="Myanmar Text" w:eastAsia="Myanmar Text" w:cs="Myanmar Text"/>
        </w:rPr>
        <w:t>များအကြား</w:t>
      </w:r>
      <w:r>
        <w:rPr>
          <w:rFonts w:ascii="Times New Roman" w:hAnsi="Times New Roman" w:eastAsia="Times New Roman" w:cs="Times New Roman"/>
        </w:rPr>
        <w:t xml:space="preserve"> </w:t>
      </w:r>
      <w:r>
        <w:rPr>
          <w:rFonts w:ascii="Myanmar Text" w:hAnsi="Myanmar Text" w:eastAsia="Myanmar Text" w:cs="Myanmar Text"/>
        </w:rPr>
        <w:t>စမ်းသပ်ခြင်းလုပ်ငန်းစဉ်တစ်ရပ်ကို</w:t>
      </w:r>
      <w:r>
        <w:rPr>
          <w:rFonts w:ascii="Times New Roman" w:hAnsi="Times New Roman" w:eastAsia="Times New Roman" w:cs="Times New Roman"/>
        </w:rPr>
        <w:t xml:space="preserve"> </w:t>
      </w:r>
      <w:r>
        <w:rPr>
          <w:rFonts w:ascii="Myanmar Text" w:hAnsi="Myanmar Text" w:eastAsia="Myanmar Text" w:cs="Myanmar Text"/>
        </w:rPr>
        <w:t>စတင်ခဲ့ပြီး၊</w:t>
      </w:r>
      <w:r>
        <w:rPr>
          <w:rFonts w:ascii="Times New Roman" w:hAnsi="Times New Roman" w:eastAsia="Times New Roman" w:cs="Times New Roman"/>
        </w:rPr>
        <w:t xml:space="preserve"> </w:t>
      </w:r>
      <w:r>
        <w:rPr>
          <w:rFonts w:ascii="Myanmar Text" w:hAnsi="Myanmar Text" w:eastAsia="Myanmar Text" w:cs="Myanmar Text"/>
        </w:rPr>
        <w:t>ထိုလုပ်ငန်းစဉ်သည်</w:t>
      </w:r>
      <w:r>
        <w:rPr>
          <w:rFonts w:ascii="Times New Roman" w:hAnsi="Times New Roman" w:eastAsia="Times New Roman" w:cs="Times New Roman"/>
        </w:rPr>
        <w:t xml:space="preserve"> </w:t>
      </w:r>
      <w:r>
        <w:rPr>
          <w:rFonts w:ascii="Myanmar Text" w:hAnsi="Myanmar Text" w:eastAsia="Myanmar Text" w:cs="Myanmar Text"/>
        </w:rPr>
        <w:t>ကိုးကွယ်သူ</w:t>
      </w:r>
      <w:r>
        <w:rPr>
          <w:rFonts w:ascii="Times New Roman" w:hAnsi="Times New Roman" w:eastAsia="Times New Roman" w:cs="Times New Roman"/>
        </w:rPr>
        <w:t xml:space="preserve"> </w:t>
      </w:r>
      <w:r>
        <w:rPr>
          <w:rFonts w:ascii="Myanmar Text" w:hAnsi="Myanmar Text" w:eastAsia="Myanmar Text" w:cs="Myanmar Text"/>
        </w:rPr>
        <w:t>အုပ်စုနှစ်စုကို</w:t>
      </w:r>
      <w:r>
        <w:rPr>
          <w:rFonts w:ascii="Times New Roman" w:hAnsi="Times New Roman" w:eastAsia="Times New Roman" w:cs="Times New Roman"/>
        </w:rPr>
        <w:t xml:space="preserve"> </w:t>
      </w:r>
      <w:r>
        <w:rPr>
          <w:rFonts w:ascii="Myanmar Text" w:hAnsi="Myanmar Text" w:eastAsia="Myanmar Text" w:cs="Myanmar Text"/>
        </w:rPr>
        <w:t>ဖြစ်ပေါ်စေရန်</w:t>
      </w:r>
      <w:r>
        <w:rPr>
          <w:rFonts w:ascii="Times New Roman" w:hAnsi="Times New Roman" w:eastAsia="Times New Roman" w:cs="Times New Roman"/>
        </w:rPr>
        <w:t xml:space="preserve"> </w:t>
      </w:r>
      <w:r>
        <w:rPr>
          <w:rFonts w:ascii="Myanmar Text" w:hAnsi="Myanmar Text" w:eastAsia="Myanmar Text" w:cs="Myanmar Text"/>
        </w:rPr>
        <w:t>ရည်ရွယ်ထားသည်။</w:t>
      </w:r>
      <w:r>
        <w:rPr>
          <w:rFonts w:ascii="Times New Roman" w:hAnsi="Times New Roman" w:eastAsia="Times New Roman" w:cs="Times New Roman"/>
        </w:rPr>
        <w:t xml:space="preserve"> </w:t>
      </w:r>
      <w:r>
        <w:rPr>
          <w:rFonts w:ascii="Myanmar Text" w:hAnsi="Myanmar Text" w:eastAsia="Myanmar Text" w:cs="Myanmar Text"/>
        </w:rPr>
        <w:t>သစ္စာရှိသူတို့မှာ</w:t>
      </w:r>
      <w:r>
        <w:rPr>
          <w:rFonts w:ascii="Times New Roman" w:hAnsi="Times New Roman" w:eastAsia="Times New Roman" w:cs="Times New Roman"/>
        </w:rPr>
        <w:t xml:space="preserve"> </w:t>
      </w:r>
      <w:r>
        <w:rPr>
          <w:rFonts w:ascii="Myanmar Text" w:hAnsi="Myanmar Text" w:eastAsia="Myanmar Text" w:cs="Myanmar Text"/>
        </w:rPr>
        <w:t>နည်းငယ်သူများဖြစ်ကြပြီး၊</w:t>
      </w:r>
      <w:r>
        <w:rPr>
          <w:rFonts w:ascii="Times New Roman" w:hAnsi="Times New Roman" w:eastAsia="Times New Roman" w:cs="Times New Roman"/>
        </w:rPr>
        <w:t xml:space="preserve"> </w:t>
      </w:r>
      <w:r>
        <w:rPr>
          <w:rFonts w:ascii="Myanmar Text" w:hAnsi="Myanmar Text" w:eastAsia="Myanmar Text" w:cs="Myanmar Text"/>
        </w:rPr>
        <w:t>သစ္စာမရှိသူတို့မှာ</w:t>
      </w:r>
      <w:r>
        <w:rPr>
          <w:rFonts w:ascii="Times New Roman" w:hAnsi="Times New Roman" w:eastAsia="Times New Roman" w:cs="Times New Roman"/>
        </w:rPr>
        <w:t xml:space="preserve"> </w:t>
      </w:r>
      <w:r>
        <w:rPr>
          <w:rFonts w:ascii="Myanmar Text" w:hAnsi="Myanmar Text" w:eastAsia="Myanmar Text" w:cs="Myanmar Text"/>
        </w:rPr>
        <w:t>များပြားသူများဖြစ်ကြသည်။</w:t>
      </w:r>
      <w:r>
        <w:rPr>
          <w:rFonts w:ascii="Times New Roman" w:hAnsi="Times New Roman" w:eastAsia="Times New Roman" w:cs="Times New Roman"/>
        </w:rPr>
        <w:t xml:space="preserve"> </w:t>
      </w:r>
      <w:r>
        <w:rPr>
          <w:rFonts w:ascii="Myanmar Text" w:hAnsi="Myanmar Text" w:eastAsia="Myanmar Text" w:cs="Myanmar Text"/>
        </w:rPr>
        <w:t>၁၉၈၉</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လေးဆယ်၏</w:t>
      </w:r>
      <w:r>
        <w:rPr>
          <w:rFonts w:ascii="Times New Roman" w:hAnsi="Times New Roman" w:eastAsia="Times New Roman" w:cs="Times New Roman"/>
        </w:rPr>
        <w:t xml:space="preserve"> </w:t>
      </w:r>
      <w:r>
        <w:rPr>
          <w:rFonts w:ascii="Myanmar Text" w:hAnsi="Myanmar Text" w:eastAsia="Myanmar Text" w:cs="Myanmar Text"/>
        </w:rPr>
        <w:t>အလယ်ဗဟို</w:t>
      </w:r>
      <w:r>
        <w:rPr>
          <w:rFonts w:ascii="Times New Roman" w:hAnsi="Times New Roman" w:eastAsia="Times New Roman" w:cs="Times New Roman"/>
        </w:rPr>
        <w:t xml:space="preserve"> waymark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ကိုယ်စားပြုသကဲ့သို့၊</w:t>
      </w:r>
      <w:r>
        <w:rPr>
          <w:rFonts w:ascii="Times New Roman" w:hAnsi="Times New Roman" w:eastAsia="Times New Roman" w:cs="Times New Roman"/>
        </w:rPr>
        <w:t xml:space="preserve"> </w:t>
      </w:r>
      <w:r>
        <w:rPr>
          <w:rFonts w:ascii="Myanmar Text" w:hAnsi="Myanmar Text" w:eastAsia="Myanmar Text" w:cs="Myanmar Text"/>
        </w:rPr>
        <w:t>တစ်ဆယ့်သုံးမြောက်အက္ခရာဖြင့်</w:t>
      </w:r>
      <w:r>
        <w:rPr>
          <w:rFonts w:ascii="Times New Roman" w:hAnsi="Times New Roman" w:eastAsia="Times New Roman" w:cs="Times New Roman"/>
        </w:rPr>
        <w:t xml:space="preserve"> </w:t>
      </w:r>
      <w:r>
        <w:rPr>
          <w:rFonts w:ascii="Myanmar Text" w:hAnsi="Myanmar Text" w:eastAsia="Myanmar Text" w:cs="Myanmar Text"/>
        </w:rPr>
        <w:t>သင်္ကေတပြုထားသော</w:t>
      </w:r>
      <w:r>
        <w:rPr>
          <w:rFonts w:ascii="Times New Roman" w:hAnsi="Times New Roman" w:eastAsia="Times New Roman" w:cs="Times New Roman"/>
        </w:rPr>
        <w:t xml:space="preserve"> </w:t>
      </w:r>
      <w:r>
        <w:rPr>
          <w:rFonts w:ascii="Myanmar Text" w:hAnsi="Myanmar Text" w:eastAsia="Myanmar Text" w:cs="Myanmar Text"/>
        </w:rPr>
        <w:t>ပုန်ကန်မှုကိုလည်း</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လေးဆယ်သည်</w:t>
      </w:r>
      <w:r>
        <w:rPr>
          <w:rFonts w:ascii="Times New Roman" w:hAnsi="Times New Roman" w:eastAsia="Times New Roman" w:cs="Times New Roman"/>
        </w:rPr>
        <w:t xml:space="preserve"> “truth”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လက်မှတ်ကို</w:t>
      </w:r>
      <w:r>
        <w:rPr>
          <w:rFonts w:ascii="Times New Roman" w:hAnsi="Times New Roman" w:eastAsia="Times New Roman" w:cs="Times New Roman"/>
        </w:rPr>
        <w:t xml:space="preserve"> </w:t>
      </w:r>
      <w:r>
        <w:rPr>
          <w:rFonts w:ascii="Myanmar Text" w:hAnsi="Myanmar Text" w:eastAsia="Myanmar Text" w:cs="Myanmar Text"/>
        </w:rPr>
        <w:t>ဆောင်ထားသည်။</w:t>
      </w:r>
    </w:p>
    <w:p>
      <w:pPr>
        <w:pStyle w:val="ArticleBody"/>
        <w:jc w:val="left"/>
      </w:pP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လေးဆယ်တွင်</w:t>
      </w:r>
      <w:r>
        <w:rPr>
          <w:rFonts w:ascii="Times New Roman" w:hAnsi="Times New Roman" w:eastAsia="Times New Roman" w:cs="Times New Roman"/>
        </w:rPr>
        <w:t xml:space="preserve"> </w:t>
      </w:r>
      <w:r>
        <w:rPr>
          <w:rFonts w:ascii="Myanmar Text" w:hAnsi="Myanmar Text" w:eastAsia="Myanmar Text" w:cs="Myanmar Text"/>
        </w:rPr>
        <w:t>မြောက်ဘုရင်နှင့်</w:t>
      </w:r>
      <w:r>
        <w:rPr>
          <w:rFonts w:ascii="Times New Roman" w:hAnsi="Times New Roman" w:eastAsia="Times New Roman" w:cs="Times New Roman"/>
        </w:rPr>
        <w:t xml:space="preserve"> </w:t>
      </w:r>
      <w:r>
        <w:rPr>
          <w:rFonts w:ascii="Myanmar Text" w:hAnsi="Myanmar Text" w:eastAsia="Myanmar Text" w:cs="Myanmar Text"/>
        </w:rPr>
        <w:t>တောင်ဘုရင်တို့ကို</w:t>
      </w:r>
      <w:r>
        <w:rPr>
          <w:rFonts w:ascii="Times New Roman" w:hAnsi="Times New Roman" w:eastAsia="Times New Roman" w:cs="Times New Roman"/>
        </w:rPr>
        <w:t xml:space="preserve"> </w:t>
      </w:r>
      <w:r>
        <w:rPr>
          <w:rFonts w:ascii="Myanmar Text" w:hAnsi="Myanmar Text" w:eastAsia="Myanmar Text" w:cs="Myanmar Text"/>
        </w:rPr>
        <w:t>ဖော်ပြထားပြီး၊</w:t>
      </w:r>
      <w:r>
        <w:rPr>
          <w:rFonts w:ascii="Times New Roman" w:hAnsi="Times New Roman" w:eastAsia="Times New Roman" w:cs="Times New Roman"/>
        </w:rPr>
        <w:t xml:space="preserve"> </w:t>
      </w:r>
      <w:r>
        <w:rPr>
          <w:rFonts w:ascii="Myanmar Text" w:hAnsi="Myanmar Text" w:eastAsia="Myanmar Text" w:cs="Myanmar Text"/>
        </w:rPr>
        <w:t>ထိုအခန်းငယ်၏</w:t>
      </w:r>
      <w:r>
        <w:rPr>
          <w:rFonts w:ascii="Times New Roman" w:hAnsi="Times New Roman" w:eastAsia="Times New Roman" w:cs="Times New Roman"/>
        </w:rPr>
        <w:t xml:space="preserve"> </w:t>
      </w:r>
      <w:r>
        <w:rPr>
          <w:rFonts w:ascii="Myanmar Text" w:hAnsi="Myanmar Text" w:eastAsia="Myanmar Text" w:cs="Myanmar Text"/>
        </w:rPr>
        <w:t>အဆုံးပိုင်းသမိုင်းအရ</w:t>
      </w:r>
      <w:r>
        <w:rPr>
          <w:rFonts w:ascii="Times New Roman" w:hAnsi="Times New Roman" w:eastAsia="Times New Roman" w:cs="Times New Roman"/>
        </w:rPr>
        <w:t xml:space="preserve"> </w:t>
      </w:r>
      <w:r>
        <w:rPr>
          <w:rFonts w:ascii="Myanmar Text" w:hAnsi="Myanmar Text" w:eastAsia="Myanmar Text" w:cs="Myanmar Text"/>
        </w:rPr>
        <w:t>၎င်းတို့သည်</w:t>
      </w:r>
      <w:r>
        <w:rPr>
          <w:rFonts w:ascii="Times New Roman" w:hAnsi="Times New Roman" w:eastAsia="Times New Roman" w:cs="Times New Roman"/>
        </w:rPr>
        <w:t xml:space="preserve"> </w:t>
      </w:r>
      <w:r>
        <w:rPr>
          <w:rFonts w:ascii="Myanmar Text" w:hAnsi="Myanmar Text" w:eastAsia="Myanmar Text" w:cs="Myanmar Text"/>
        </w:rPr>
        <w:t>မတူညီသော</w:t>
      </w:r>
      <w:r>
        <w:rPr>
          <w:rFonts w:ascii="Times New Roman" w:hAnsi="Times New Roman" w:eastAsia="Times New Roman" w:cs="Times New Roman"/>
        </w:rPr>
        <w:t xml:space="preserve"> </w:t>
      </w:r>
      <w:r>
        <w:rPr>
          <w:rFonts w:ascii="Myanmar Text" w:hAnsi="Myanmar Text" w:eastAsia="Myanmar Text" w:cs="Myanmar Text"/>
        </w:rPr>
        <w:t>အဖွဲ့များဖြစ်ကြသည်။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ယောဟန်၏အဆိုအရ</w:t>
      </w:r>
      <w:r>
        <w:rPr>
          <w:rFonts w:ascii="Times New Roman" w:hAnsi="Times New Roman" w:eastAsia="Times New Roman" w:cs="Times New Roman"/>
        </w:rPr>
        <w:t xml:space="preserve"> </w:t>
      </w:r>
      <w:r>
        <w:rPr>
          <w:rFonts w:ascii="Myanmar Text" w:hAnsi="Myanmar Text" w:eastAsia="Myanmar Text" w:cs="Myanmar Text"/>
        </w:rPr>
        <w:t>နဂါးနှင့်</w:t>
      </w:r>
      <w:r>
        <w:rPr>
          <w:rFonts w:ascii="Times New Roman" w:hAnsi="Times New Roman" w:eastAsia="Times New Roman" w:cs="Times New Roman"/>
        </w:rPr>
        <w:t xml:space="preserve"> </w:t>
      </w:r>
      <w:r>
        <w:rPr>
          <w:rFonts w:ascii="Myanmar Text" w:hAnsi="Myanmar Text" w:eastAsia="Myanmar Text" w:cs="Myanmar Text"/>
        </w:rPr>
        <w:t>သားရဲနှင့်</w:t>
      </w:r>
      <w:r>
        <w:rPr>
          <w:rFonts w:ascii="Times New Roman" w:hAnsi="Times New Roman" w:eastAsia="Times New Roman" w:cs="Times New Roman"/>
        </w:rPr>
        <w:t xml:space="preserve"> </w:t>
      </w:r>
      <w:r>
        <w:rPr>
          <w:rFonts w:ascii="Myanmar Text" w:hAnsi="Myanmar Text" w:eastAsia="Myanmar Text" w:cs="Myanmar Text"/>
        </w:rPr>
        <w:t>ပူးပေါင်းကာ</w:t>
      </w:r>
      <w:r>
        <w:rPr>
          <w:rFonts w:ascii="Times New Roman" w:hAnsi="Times New Roman" w:eastAsia="Times New Roman" w:cs="Times New Roman"/>
        </w:rPr>
        <w:t xml:space="preserve"> </w:t>
      </w:r>
      <w:r>
        <w:rPr>
          <w:rFonts w:ascii="Myanmar Text" w:hAnsi="Myanmar Text" w:eastAsia="Myanmar Text" w:cs="Myanmar Text"/>
        </w:rPr>
        <w:t>လောကကို</w:t>
      </w:r>
      <w:r>
        <w:rPr>
          <w:rFonts w:ascii="Times New Roman" w:hAnsi="Times New Roman" w:eastAsia="Times New Roman" w:cs="Times New Roman"/>
        </w:rPr>
        <w:t xml:space="preserve"> </w:t>
      </w:r>
      <w:r>
        <w:rPr>
          <w:rFonts w:ascii="Myanmar Text" w:hAnsi="Myanmar Text" w:eastAsia="Myanmar Text" w:cs="Myanmar Text"/>
        </w:rPr>
        <w:t>အာမာဂေဒုန်သို့</w:t>
      </w:r>
      <w:r>
        <w:rPr>
          <w:rFonts w:ascii="Times New Roman" w:hAnsi="Times New Roman" w:eastAsia="Times New Roman" w:cs="Times New Roman"/>
        </w:rPr>
        <w:t xml:space="preserve"> </w:t>
      </w:r>
      <w:r>
        <w:rPr>
          <w:rFonts w:ascii="Myanmar Text" w:hAnsi="Myanmar Text" w:eastAsia="Myanmar Text" w:cs="Myanmar Text"/>
        </w:rPr>
        <w:t>ဦးတည်စေသော</w:t>
      </w:r>
      <w:r>
        <w:rPr>
          <w:rFonts w:ascii="Times New Roman" w:hAnsi="Times New Roman" w:eastAsia="Times New Roman" w:cs="Times New Roman"/>
        </w:rPr>
        <w:t xml:space="preserve"> </w:t>
      </w:r>
      <w:r>
        <w:rPr>
          <w:rFonts w:ascii="Myanmar Text" w:hAnsi="Myanmar Text" w:eastAsia="Myanmar Text" w:cs="Myanmar Text"/>
        </w:rPr>
        <w:t>မိစ္ဆာပရောဖက်ဖြစ်သည့်</w:t>
      </w:r>
      <w:r>
        <w:rPr>
          <w:rFonts w:ascii="Times New Roman" w:hAnsi="Times New Roman" w:eastAsia="Times New Roman" w:cs="Times New Roman"/>
        </w:rPr>
        <w:t xml:space="preserve"> </w:t>
      </w:r>
      <w:r>
        <w:rPr>
          <w:rFonts w:ascii="Myanmar Text" w:hAnsi="Myanmar Text" w:eastAsia="Myanmar Text" w:cs="Myanmar Text"/>
        </w:rPr>
        <w:t>အမေရိကန်ပြည်ထောင်စုကိုလည်း</w:t>
      </w:r>
      <w:r>
        <w:rPr>
          <w:rFonts w:ascii="Times New Roman" w:hAnsi="Times New Roman" w:eastAsia="Times New Roman" w:cs="Times New Roman"/>
        </w:rPr>
        <w:t xml:space="preserve"> </w:t>
      </w:r>
      <w:r>
        <w:rPr>
          <w:rFonts w:ascii="Myanmar Text" w:hAnsi="Myanmar Text" w:eastAsia="Myanmar Text" w:cs="Myanmar Text"/>
        </w:rPr>
        <w:t>ထိုအခန်းငယ်၌</w:t>
      </w:r>
      <w:r>
        <w:rPr>
          <w:rFonts w:ascii="Times New Roman" w:hAnsi="Times New Roman" w:eastAsia="Times New Roman" w:cs="Times New Roman"/>
        </w:rPr>
        <w:t xml:space="preserve"> </w:t>
      </w:r>
      <w:r>
        <w:rPr>
          <w:rFonts w:ascii="Myanmar Text" w:hAnsi="Myanmar Text" w:eastAsia="Myanmar Text" w:cs="Myanmar Text"/>
        </w:rPr>
        <w:t>တွေ့ရသည်။</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လေးဆယ်၌</w:t>
      </w:r>
      <w:r>
        <w:rPr>
          <w:rFonts w:ascii="Times New Roman" w:hAnsi="Times New Roman" w:eastAsia="Times New Roman" w:cs="Times New Roman"/>
        </w:rPr>
        <w:t xml:space="preserve"> </w:t>
      </w:r>
      <w:r>
        <w:rPr>
          <w:rFonts w:ascii="Myanmar Text" w:hAnsi="Myanmar Text" w:eastAsia="Myanmar Text" w:cs="Myanmar Text"/>
        </w:rPr>
        <w:t>တောင်ဘုရင်သည်</w:t>
      </w:r>
      <w:r>
        <w:rPr>
          <w:rFonts w:ascii="Times New Roman" w:hAnsi="Times New Roman" w:eastAsia="Times New Roman" w:cs="Times New Roman"/>
        </w:rPr>
        <w:t xml:space="preserve"> </w:t>
      </w:r>
      <w:r>
        <w:rPr>
          <w:rFonts w:ascii="Myanmar Text" w:hAnsi="Myanmar Text" w:eastAsia="Myanmar Text" w:cs="Myanmar Text"/>
        </w:rPr>
        <w:t>နဂါးဖြစ်ပြီး၊</w:t>
      </w:r>
      <w:r>
        <w:rPr>
          <w:rFonts w:ascii="Times New Roman" w:hAnsi="Times New Roman" w:eastAsia="Times New Roman" w:cs="Times New Roman"/>
        </w:rPr>
        <w:t xml:space="preserve"> </w:t>
      </w:r>
      <w:r>
        <w:rPr>
          <w:rFonts w:ascii="Myanmar Text" w:hAnsi="Myanmar Text" w:eastAsia="Myanmar Text" w:cs="Myanmar Text"/>
        </w:rPr>
        <w:t>မြောက်ဘုရင်သည်</w:t>
      </w:r>
      <w:r>
        <w:rPr>
          <w:rFonts w:ascii="Times New Roman" w:hAnsi="Times New Roman" w:eastAsia="Times New Roman" w:cs="Times New Roman"/>
        </w:rPr>
        <w:t xml:space="preserve"> </w:t>
      </w:r>
      <w:r>
        <w:rPr>
          <w:rFonts w:ascii="Myanmar Text" w:hAnsi="Myanmar Text" w:eastAsia="Myanmar Text" w:cs="Myanmar Text"/>
        </w:rPr>
        <w:t>သားရဲဖြစ်သည်။</w:t>
      </w:r>
      <w:r>
        <w:rPr>
          <w:rFonts w:ascii="Times New Roman" w:hAnsi="Times New Roman" w:eastAsia="Times New Roman" w:cs="Times New Roman"/>
        </w:rPr>
        <w:t xml:space="preserve"> </w:t>
      </w:r>
      <w:r>
        <w:rPr>
          <w:rFonts w:ascii="Myanmar Text" w:hAnsi="Myanmar Text" w:eastAsia="Myanmar Text" w:cs="Myanmar Text"/>
        </w:rPr>
        <w:t>ရထားများ၊</w:t>
      </w:r>
      <w:r>
        <w:rPr>
          <w:rFonts w:ascii="Times New Roman" w:hAnsi="Times New Roman" w:eastAsia="Times New Roman" w:cs="Times New Roman"/>
        </w:rPr>
        <w:t xml:space="preserve"> </w:t>
      </w:r>
      <w:r>
        <w:rPr>
          <w:rFonts w:ascii="Myanmar Text" w:hAnsi="Myanmar Text" w:eastAsia="Myanmar Text" w:cs="Myanmar Text"/>
        </w:rPr>
        <w:t>သင်္ဘောများနှင့်</w:t>
      </w:r>
      <w:r>
        <w:rPr>
          <w:rFonts w:ascii="Times New Roman" w:hAnsi="Times New Roman" w:eastAsia="Times New Roman" w:cs="Times New Roman"/>
        </w:rPr>
        <w:t xml:space="preserve"> </w:t>
      </w:r>
      <w:r>
        <w:rPr>
          <w:rFonts w:ascii="Myanmar Text" w:hAnsi="Myanmar Text" w:eastAsia="Myanmar Text" w:cs="Myanmar Text"/>
        </w:rPr>
        <w:t>မြင်းစီးသူရဲတို့မှာ</w:t>
      </w:r>
      <w:r>
        <w:rPr>
          <w:rFonts w:ascii="Times New Roman" w:hAnsi="Times New Roman" w:eastAsia="Times New Roman" w:cs="Times New Roman"/>
        </w:rPr>
        <w:t xml:space="preserve"> </w:t>
      </w:r>
      <w:r>
        <w:rPr>
          <w:rFonts w:ascii="Myanmar Text" w:hAnsi="Myanmar Text" w:eastAsia="Myanmar Text" w:cs="Myanmar Text"/>
        </w:rPr>
        <w:t>မိစ္ဆာပရောဖက်ကို</w:t>
      </w:r>
      <w:r>
        <w:rPr>
          <w:rFonts w:ascii="Times New Roman" w:hAnsi="Times New Roman" w:eastAsia="Times New Roman" w:cs="Times New Roman"/>
        </w:rPr>
        <w:t xml:space="preserve"> </w:t>
      </w:r>
      <w:r>
        <w:rPr>
          <w:rFonts w:ascii="Myanmar Text" w:hAnsi="Myanmar Text" w:eastAsia="Myanmar Text" w:cs="Myanmar Text"/>
        </w:rPr>
        <w:t>ရည်ညွှန်းသည်။</w:t>
      </w:r>
      <w:r>
        <w:rPr>
          <w:rFonts w:ascii="Times New Roman" w:hAnsi="Times New Roman" w:eastAsia="Times New Roman" w:cs="Times New Roman"/>
        </w:rPr>
        <w:t xml:space="preserve"> </w:t>
      </w:r>
      <w:r>
        <w:rPr>
          <w:rFonts w:ascii="Myanmar Text" w:hAnsi="Myanmar Text" w:eastAsia="Myanmar Text" w:cs="Myanmar Text"/>
        </w:rPr>
        <w:t>၁၉၈၉</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လေးဆယ်</w:t>
      </w:r>
      <w:r>
        <w:rPr>
          <w:rFonts w:ascii="Times New Roman" w:hAnsi="Times New Roman" w:eastAsia="Times New Roman" w:cs="Times New Roman"/>
        </w:rPr>
        <w:t xml:space="preserve"> </w:t>
      </w:r>
      <w:r>
        <w:rPr>
          <w:rFonts w:ascii="Myanmar Text" w:hAnsi="Myanmar Text" w:eastAsia="Myanmar Text" w:cs="Myanmar Text"/>
        </w:rPr>
        <w:t>ပြည့်စုံသည့်အချက်သည်</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၁၅</w:t>
      </w:r>
      <w:r>
        <w:rPr>
          <w:rFonts w:ascii="Times New Roman" w:hAnsi="Times New Roman" w:eastAsia="Times New Roman" w:cs="Times New Roman"/>
        </w:rPr>
        <w:t xml:space="preserve"> </w:t>
      </w:r>
      <w:r>
        <w:rPr>
          <w:rFonts w:ascii="Myanmar Text" w:hAnsi="Myanmar Text" w:eastAsia="Myanmar Text" w:cs="Myanmar Text"/>
        </w:rPr>
        <w:t>အထိကို</w:t>
      </w:r>
      <w:r>
        <w:rPr>
          <w:rFonts w:ascii="Times New Roman" w:hAnsi="Times New Roman" w:eastAsia="Times New Roman" w:cs="Times New Roman"/>
        </w:rPr>
        <w:t xml:space="preserve"> </w:t>
      </w:r>
      <w:r>
        <w:rPr>
          <w:rFonts w:ascii="Myanmar Text" w:hAnsi="Myanmar Text" w:eastAsia="Myanmar Text" w:cs="Myanmar Text"/>
        </w:rPr>
        <w:t>နားလည်ရန်</w:t>
      </w:r>
      <w:r>
        <w:rPr>
          <w:rFonts w:ascii="Times New Roman" w:hAnsi="Times New Roman" w:eastAsia="Times New Roman" w:cs="Times New Roman"/>
        </w:rPr>
        <w:t xml:space="preserve"> </w:t>
      </w:r>
      <w:r>
        <w:rPr>
          <w:rFonts w:ascii="Myanmar Text" w:hAnsi="Myanmar Text" w:eastAsia="Myanmar Text" w:cs="Myanmar Text"/>
        </w:rPr>
        <w:t>အရေးကြီးသော</w:t>
      </w:r>
      <w:r>
        <w:rPr>
          <w:rFonts w:ascii="Times New Roman" w:hAnsi="Times New Roman" w:eastAsia="Times New Roman" w:cs="Times New Roman"/>
        </w:rPr>
        <w:t xml:space="preserve"> </w:t>
      </w:r>
      <w:r>
        <w:rPr>
          <w:rFonts w:ascii="Myanmar Text" w:hAnsi="Myanmar Text" w:eastAsia="Myanmar Text" w:cs="Myanmar Text"/>
        </w:rPr>
        <w:t>ပရောဖက်ပြုဆိုင်ရာ</w:t>
      </w:r>
      <w:r>
        <w:rPr>
          <w:rFonts w:ascii="Times New Roman" w:hAnsi="Times New Roman" w:eastAsia="Times New Roman" w:cs="Times New Roman"/>
        </w:rPr>
        <w:t xml:space="preserve"> </w:t>
      </w:r>
      <w:r>
        <w:rPr>
          <w:rFonts w:ascii="Myanmar Text" w:hAnsi="Myanmar Text" w:eastAsia="Myanmar Text" w:cs="Myanmar Text"/>
        </w:rPr>
        <w:t>လက္ခဏာတစ်ရပ်</w:t>
      </w:r>
      <w:r>
        <w:rPr>
          <w:rFonts w:ascii="Times New Roman" w:hAnsi="Times New Roman" w:eastAsia="Times New Roman" w:cs="Times New Roman"/>
        </w:rPr>
        <w:t xml:space="preserve"> </w:t>
      </w:r>
      <w:r>
        <w:rPr>
          <w:rFonts w:ascii="Myanmar Text" w:hAnsi="Myanmar Text" w:eastAsia="Myanmar Text" w:cs="Myanmar Text"/>
        </w:rPr>
        <w:t>ဖြစ်လာသည်။</w:t>
      </w:r>
      <w:r>
        <w:rPr>
          <w:rFonts w:ascii="Times New Roman" w:hAnsi="Times New Roman" w:eastAsia="Times New Roman" w:cs="Times New Roman"/>
        </w:rPr>
        <w:t xml:space="preserve"> </w:t>
      </w:r>
      <w:r>
        <w:rPr>
          <w:rFonts w:ascii="Myanmar Text" w:hAnsi="Myanmar Text" w:eastAsia="Myanmar Text" w:cs="Myanmar Text"/>
        </w:rPr>
        <w:t>၁၉၈၉</w:t>
      </w:r>
      <w:r>
        <w:rPr>
          <w:rFonts w:ascii="Times New Roman" w:hAnsi="Times New Roman" w:eastAsia="Times New Roman" w:cs="Times New Roman"/>
        </w:rPr>
        <w:t xml:space="preserve"> </w:t>
      </w:r>
      <w:r>
        <w:rPr>
          <w:rFonts w:ascii="Myanmar Text" w:hAnsi="Myanmar Text" w:eastAsia="Myanmar Text" w:cs="Myanmar Text"/>
        </w:rPr>
        <w:t>ခုနှစ်နှင့်</w:t>
      </w:r>
      <w:r>
        <w:rPr>
          <w:rFonts w:ascii="Times New Roman" w:hAnsi="Times New Roman" w:eastAsia="Times New Roman" w:cs="Times New Roman"/>
        </w:rPr>
        <w:t xml:space="preserve"> </w:t>
      </w:r>
      <w:r>
        <w:rPr>
          <w:rFonts w:ascii="Myanmar Text" w:hAnsi="Myanmar Text" w:eastAsia="Myanmar Text" w:cs="Myanmar Text"/>
        </w:rPr>
        <w:t>ပတ်သက်၍</w:t>
      </w:r>
      <w:r>
        <w:rPr>
          <w:rFonts w:ascii="Times New Roman" w:hAnsi="Times New Roman" w:eastAsia="Times New Roman" w:cs="Times New Roman"/>
        </w:rPr>
        <w:t xml:space="preserve"> </w:t>
      </w:r>
      <w:r>
        <w:rPr>
          <w:rFonts w:ascii="Myanmar Text" w:hAnsi="Myanmar Text" w:eastAsia="Myanmar Text" w:cs="Myanmar Text"/>
        </w:rPr>
        <w:t>သင်မှန်ကန်မှု</w:t>
      </w:r>
      <w:r>
        <w:rPr>
          <w:rFonts w:ascii="Times New Roman" w:hAnsi="Times New Roman" w:eastAsia="Times New Roman" w:cs="Times New Roman"/>
        </w:rPr>
        <w:t xml:space="preserve"> </w:t>
      </w:r>
      <w:r>
        <w:rPr>
          <w:rFonts w:ascii="Myanmar Text" w:hAnsi="Myanmar Text" w:eastAsia="Myanmar Text" w:cs="Myanmar Text"/>
        </w:rPr>
        <w:t>မရှိလျှင်၊</w:t>
      </w:r>
      <w:r>
        <w:rPr>
          <w:rFonts w:ascii="Times New Roman" w:hAnsi="Times New Roman" w:eastAsia="Times New Roman" w:cs="Times New Roman"/>
        </w:rPr>
        <w:t xml:space="preserve"> </w:t>
      </w:r>
      <w:r>
        <w:rPr>
          <w:rFonts w:ascii="Myanmar Text" w:hAnsi="Myanmar Text" w:eastAsia="Myanmar Text" w:cs="Myanmar Text"/>
        </w:rPr>
        <w:t>ယနေ့</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ရှိနေသည့်</w:t>
      </w:r>
      <w:r>
        <w:rPr>
          <w:rFonts w:ascii="Times New Roman" w:hAnsi="Times New Roman" w:eastAsia="Times New Roman" w:cs="Times New Roman"/>
        </w:rPr>
        <w:t xml:space="preserve"> </w:t>
      </w:r>
      <w:r>
        <w:rPr>
          <w:rFonts w:ascii="Myanmar Text" w:hAnsi="Myanmar Text" w:eastAsia="Myanmar Text" w:cs="Myanmar Text"/>
        </w:rPr>
        <w:t>သမိုင်းအကြောင်း၌</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ယ</w:t>
      </w:r>
      <w:r>
        <w:rPr>
          <w:rFonts w:ascii="Nirmala UI" w:hAnsi="Nirmala UI" w:eastAsia="Nirmala UI" w:cs="Nirmala UI"/>
        </w:rPr>
        <w:t>ുക്ത</w:t>
      </w:r>
      <w:r>
        <w:rPr>
          <w:rFonts w:ascii="Myanmar Text" w:hAnsi="Myanmar Text" w:eastAsia="Myanmar Text" w:cs="Myanmar Text"/>
        </w:rPr>
        <w:t>ိဗေဒအရ</w:t>
      </w:r>
      <w:r>
        <w:rPr>
          <w:rFonts w:ascii="Times New Roman" w:hAnsi="Times New Roman" w:eastAsia="Times New Roman" w:cs="Times New Roman"/>
        </w:rPr>
        <w:t xml:space="preserve"> </w:t>
      </w:r>
      <w:r>
        <w:rPr>
          <w:rFonts w:ascii="Myanmar Text" w:hAnsi="Myanmar Text" w:eastAsia="Myanmar Text" w:cs="Myanmar Text"/>
        </w:rPr>
        <w:t>မှန်ကန်နိုင်မည်</w:t>
      </w:r>
      <w:r>
        <w:rPr>
          <w:rFonts w:ascii="Times New Roman" w:hAnsi="Times New Roman" w:eastAsia="Times New Roman" w:cs="Times New Roman"/>
        </w:rPr>
        <w:t xml:space="preserve"> </w:t>
      </w:r>
      <w:r>
        <w:rPr>
          <w:rFonts w:ascii="Myanmar Text" w:hAnsi="Myanmar Text" w:eastAsia="Myanmar Text" w:cs="Myanmar Text"/>
        </w:rPr>
        <w:t>မဟုတ်ပေ။</w:t>
      </w:r>
    </w:p>
    <w:p>
      <w:pPr>
        <w:pStyle w:val="ArticleBody"/>
        <w:jc w:val="left"/>
      </w:pPr>
      <w:r>
        <w:rPr>
          <w:rFonts w:ascii="Times New Roman" w:hAnsi="Times New Roman" w:eastAsia="Times New Roman" w:cs="Times New Roman"/>
        </w:rPr>
        <w:t>Ho tloga ka 1989 go ya molaong wa Sontaga, go emelwa dintwa tse tharo tša boemedi bakeng sa bopapa ditemaneng tša lesome go fihla go lesometlhano. Ditemana tše di swanetše go lebelelwa bjalo ka histori e tee ye e tšwelago pele, gobane yena “Antiochus Magnus” yoo a swanago o hwetšwa dintweng tše tharo tše di emetšwego phethagatsong ya histori ya ditemana tša lesome go fihla go lesometlhano.</w:t>
      </w:r>
    </w:p>
    <w:p>
      <w:pPr>
        <w:pStyle w:val="ArticleBody"/>
        <w:jc w:val="left"/>
      </w:pPr>
      <w:r>
        <w:rPr>
          <w:rFonts w:ascii="Times New Roman" w:hAnsi="Times New Roman" w:eastAsia="Times New Roman" w:cs="Times New Roman"/>
        </w:rPr>
        <w:t>Ketiga-tiga peperangan itu merupakan satu garis nubuatan, kerana Antiokhus Magnus hadir dalam setiap satu daripada ketiga-tiga peperangan tersebut. Ayat sepuluh, dan Yesaya 8:8, memberikan dua saksi bagi penggenapan ayat empat puluh pada tahun 1989. Ayat empat puluh ialah titik rujukan dalam ayat sepuluh dan Yesaya 8:8. “Kereta, kapal dan penunggang kuda” melambangkan dua tanduk binatang dari bumi dalam fasal tiga belas kitab Wahyu. Pada akhir zaman, apabila Amerika Syarikat “berkata-kata seperti seekor naga,” dua tanduk itu bukan lagi Republikanisme dan Protestanisme. Pada waktu itu golongan yang disebut Protestan akan bergabung dengan Katolikisme, dan Republik Berperlembagaan itu akan diubah menjadi sebuah pemerintahan diktator. Dalam tempoh itu, dua tanduk binatang dari bumi akan menjadi kekuatan ekonomi dan ketenteraan. Dalam fasal tiga belas kitab Wahyu, Amerika Syarikat memaksa dunia menerima tanda binatang itu supaya dapat membeli dan menjual, dan juga di bawah ancaman maut. Dua tanduk itu ialah “kapal-kapal” Daniel yang melambangkan kuasa ekonomi, serta “penunggang kuda dan kereta-keretanya” yang melambangkan kekuatan ketenteraan.</w:t>
      </w:r>
    </w:p>
    <w:p>
      <w:pPr>
        <w:pStyle w:val="ArticleBody"/>
        <w:jc w:val="left"/>
      </w:pPr>
      <w:r>
        <w:rPr>
          <w:rFonts w:ascii="Times New Roman" w:hAnsi="Times New Roman" w:eastAsia="Times New Roman" w:cs="Times New Roman"/>
        </w:rPr>
        <w:t>1989 e hloma gore, ge go dirišwa phethagalo ya histori ya dintwa tša Raphia le Panium ditemaneng tša lesometee go fihla go lesometlhano, go swanetše go dirišwa mokgwa wo o swanago wa boporofeta wo o ilego wa dirišwa go kwešiša 1989 le go wa ga Soviet Union, gobane Antiochus Magnus o be a emetšwe dintweng ka moka tše tharo tše di lego ditemaneng tša lesome go fihla go lesometlhano. Antiochus o emela maatla a dikoloi tša ntwa, dikepe le bapalami ba dipere, yoo ka 1989 e bego e le Ronald Reagan, wa mathomo wa bapresidente ba seswai, bao wa mafelelo gape e bilego wa botshelela gomme bjale ke wa seswai yo e lego wa ba šupa.</w:t>
      </w:r>
    </w:p>
    <w:p>
      <w:pPr>
        <w:pStyle w:val="ArticleBody"/>
        <w:jc w:val="left"/>
      </w:pPr>
      <w:r>
        <w:rPr>
          <w:rFonts w:ascii="Times New Roman" w:hAnsi="Times New Roman" w:eastAsia="Times New Roman" w:cs="Times New Roman"/>
        </w:rPr>
        <w:t>Menurut Yesaya dua puluh tiga, kuasa kepausan, (perempuan sundal yang berzina dengan raja-raja di bumi) akan tersembunyi selama pemerintahan Amerika Serikat sebagai kerajaan keenam dalam nubuatan Alkitab. Pada tahun 1989 Amerika Serikat, yang telah dilambangkan oleh Antiokhus Magnus, adalah kuasa wakil kepausan dalam peperangannya melawan binatang ateisme yang telah menimpakan luka yang mematikan kepadanya pada tahun 1798.</w:t>
      </w:r>
    </w:p>
    <w:p>
      <w:pPr>
        <w:pStyle w:val="ArticleBody"/>
        <w:jc w:val="left"/>
      </w:pPr>
      <w:r>
        <w:rPr>
          <w:rFonts w:ascii="Times New Roman" w:hAnsi="Times New Roman" w:eastAsia="Times New Roman" w:cs="Times New Roman"/>
        </w:rPr>
        <w:t>Ntwa tse tharo tsa ditemana tsa lesome go ya go lesome le botlhano di emela ntwa magareng ga kgosi ya bokone, yo o dirang jaaka seaka se se fitlhegileng sa Ture, a dirisa maatla a batseta fa a ntse a ya kwa go busediweng ga maatla a gagwe le go fenngweng ga kgosi ya go sa dumele mo Modimong—kgosi ya borwa. Ditiragalo tsa hisetori tse di diragaditseng dintwa tse tharo tsa ditemana tsa lesome go ya go lesome le botlhano di re ruta gore mo ntweng ya ntlha le ya bofelo Antiochus Magnus o ne a fenya, mme mo ntweng ya magareng o ne a fenywa. Dinonofo tsa boporofeti tsa dingwaga tsa 1989 tsa ga Ronald Reagan mmogo le Mopapa John Paul II le go wa ga Soviet Union di tla nna le se se tsamaisanang natso mo ntweng ya bofelo ya tse tharo, gonne ditemana tse ke tsona tse di bulolwang fela pele ga nako ya tsheko e fela. Jaaka temana ya masome a manê e ne ya bulolwa ka 1798 mme ya ba ya bulolwa gape ka 1989, temana eo e ne ya bulolwa kwa bokhutlong, go simolola ka Phukwi 2023.</w:t>
      </w:r>
    </w:p>
    <w:p>
      <w:pPr>
        <w:pStyle w:val="ArticleBody"/>
        <w:jc w:val="left"/>
      </w:pPr>
      <w:r>
        <w:rPr>
          <w:rFonts w:ascii="Times New Roman" w:hAnsi="Times New Roman" w:eastAsia="Times New Roman" w:cs="Times New Roman"/>
        </w:rPr>
        <w:t>Penyingkapan Yesus Kristus dibuka meterainya tepat sebelum masa kasihan berakhir, dan hal itu mencakup kebenaran yang terutama bahwa Yesus adalah Yang Awal dan Yang Akhir, dan dengan demikian senantiasa menggambarkan akhir melalui permulaan. Masa kasihan bagi Adventisme berakhir pada undang-undang hari Minggu, dan tepat sebelum berakhirnya masa kasihan itu Penyingkapan Yesus Kristus dibuka meterainya. Pekabaran yang berakhir pada pintu yang tertutup dari undang-undang hari Minggu adalah pekabaran Seruan Tengah Malam, yang mengantarkan kepada pintu yang tertutup pada 22 Oktober 1844 dalam sejarah Millerite. Pembukaan meterai pada tahun 1798 pada permulaan ayat empat puluh, yang juga merupakan permulaan Amerika Serikat sebagai kerajaan keenam dalam nubuatan Alkitab, melambangkan pembukaan meterai pada tahun 1989 di tengah ayat empat puluh dan permulaan dari pengakhiran Amerika Serikat secara bertahap. Pembukaan meterai pada tahun 1798 yang melambangkan tahun 1989 menghadirkan dua saksi bagi pembukaan meterai pekabaran Seruan Tengah Malam pada tahun 2023. Garis itu, dengan tiga tanda jalannya—1798, 1989, dan 2023—menunjukkan pekerjaan internal pemurnian sepuluh anak dara dan garis eksternal dari kerajaan keenam dalam nubuatan Alkitab.</w:t>
      </w:r>
    </w:p>
    <w:p>
      <w:pPr>
        <w:pStyle w:val="ArticleBody"/>
        <w:jc w:val="left"/>
      </w:pP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పదకొండవ</w:t>
      </w:r>
      <w:r>
        <w:rPr>
          <w:rFonts w:ascii="Times New Roman" w:hAnsi="Times New Roman" w:eastAsia="Times New Roman" w:cs="Times New Roman"/>
        </w:rPr>
        <w:t xml:space="preserve"> </w:t>
      </w:r>
      <w:r>
        <w:rPr>
          <w:rFonts w:ascii="Nirmala UI" w:hAnsi="Nirmala UI" w:eastAsia="Nirmala UI" w:cs="Nirmala UI"/>
        </w:rPr>
        <w:t>వచనంలో</w:t>
      </w:r>
      <w:r>
        <w:rPr>
          <w:rFonts w:ascii="Times New Roman" w:hAnsi="Times New Roman" w:eastAsia="Times New Roman" w:cs="Times New Roman"/>
        </w:rPr>
        <w:t xml:space="preserve"> </w:t>
      </w:r>
      <w:r>
        <w:rPr>
          <w:rFonts w:ascii="Nirmala UI" w:hAnsi="Nirmala UI" w:eastAsia="Nirmala UI" w:cs="Nirmala UI"/>
        </w:rPr>
        <w:t>ప్రతిపాదించబడిన</w:t>
      </w:r>
      <w:r>
        <w:rPr>
          <w:rFonts w:ascii="Times New Roman" w:hAnsi="Times New Roman" w:eastAsia="Times New Roman" w:cs="Times New Roman"/>
        </w:rPr>
        <w:t xml:space="preserve"> </w:t>
      </w:r>
      <w:r>
        <w:rPr>
          <w:rFonts w:ascii="Nirmala UI" w:hAnsi="Nirmala UI" w:eastAsia="Nirmala UI" w:cs="Nirmala UI"/>
        </w:rPr>
        <w:t>యుద్ధం</w:t>
      </w:r>
      <w:r>
        <w:rPr>
          <w:rFonts w:ascii="Times New Roman" w:hAnsi="Times New Roman" w:eastAsia="Times New Roman" w:cs="Times New Roman"/>
        </w:rPr>
        <w:t xml:space="preserve">, </w:t>
      </w:r>
      <w:r>
        <w:rPr>
          <w:rFonts w:ascii="Nirmala UI" w:hAnsi="Nirmala UI" w:eastAsia="Nirmala UI" w:cs="Nirmala UI"/>
        </w:rPr>
        <w:t>అంటియోకుస్</w:t>
      </w:r>
      <w:r>
        <w:rPr>
          <w:rFonts w:ascii="Times New Roman" w:hAnsi="Times New Roman" w:eastAsia="Times New Roman" w:cs="Times New Roman"/>
        </w:rPr>
        <w:t xml:space="preserve"> </w:t>
      </w:r>
      <w:r>
        <w:rPr>
          <w:rFonts w:ascii="Nirmala UI" w:hAnsi="Nirmala UI" w:eastAsia="Nirmala UI" w:cs="Nirmala UI"/>
        </w:rPr>
        <w:t>ప్టొలెమీ</w:t>
      </w:r>
      <w:r>
        <w:rPr>
          <w:rFonts w:ascii="Times New Roman" w:hAnsi="Times New Roman" w:eastAsia="Times New Roman" w:cs="Times New Roman"/>
        </w:rPr>
        <w:t xml:space="preserve"> </w:t>
      </w:r>
      <w:r>
        <w:rPr>
          <w:rFonts w:ascii="Nirmala UI" w:hAnsi="Nirmala UI" w:eastAsia="Nirmala UI" w:cs="Nirmala UI"/>
        </w:rPr>
        <w:t>చేత</w:t>
      </w:r>
      <w:r>
        <w:rPr>
          <w:rFonts w:ascii="Times New Roman" w:hAnsi="Times New Roman" w:eastAsia="Times New Roman" w:cs="Times New Roman"/>
        </w:rPr>
        <w:t xml:space="preserve"> </w:t>
      </w:r>
      <w:r>
        <w:rPr>
          <w:rFonts w:ascii="Nirmala UI" w:hAnsi="Nirmala UI" w:eastAsia="Nirmala UI" w:cs="Nirmala UI"/>
        </w:rPr>
        <w:t>ఓడించబడిన</w:t>
      </w:r>
      <w:r>
        <w:rPr>
          <w:rFonts w:ascii="Times New Roman" w:hAnsi="Times New Roman" w:eastAsia="Times New Roman" w:cs="Times New Roman"/>
        </w:rPr>
        <w:t xml:space="preserve"> </w:t>
      </w:r>
      <w:r>
        <w:rPr>
          <w:rFonts w:ascii="Nirmala UI" w:hAnsi="Nirmala UI" w:eastAsia="Nirmala UI" w:cs="Nirmala UI"/>
        </w:rPr>
        <w:t>రాఫియా</w:t>
      </w:r>
      <w:r>
        <w:rPr>
          <w:rFonts w:ascii="Times New Roman" w:hAnsi="Times New Roman" w:eastAsia="Times New Roman" w:cs="Times New Roman"/>
        </w:rPr>
        <w:t xml:space="preserve"> </w:t>
      </w:r>
      <w:r>
        <w:rPr>
          <w:rFonts w:ascii="Nirmala UI" w:hAnsi="Nirmala UI" w:eastAsia="Nirmala UI" w:cs="Nirmala UI"/>
        </w:rPr>
        <w:t>యుద్ధంలో</w:t>
      </w:r>
      <w:r>
        <w:rPr>
          <w:rFonts w:ascii="Times New Roman" w:hAnsi="Times New Roman" w:eastAsia="Times New Roman" w:cs="Times New Roman"/>
        </w:rPr>
        <w:t xml:space="preserve"> </w:t>
      </w:r>
      <w:r>
        <w:rPr>
          <w:rFonts w:ascii="Nirmala UI" w:hAnsi="Nirmala UI" w:eastAsia="Nirmala UI" w:cs="Nirmala UI"/>
        </w:rPr>
        <w:t>నెరవేర్చబడినది</w:t>
      </w:r>
      <w:r>
        <w:rPr>
          <w:rFonts w:ascii="Times New Roman" w:hAnsi="Times New Roman" w:eastAsia="Times New Roman" w:cs="Times New Roman"/>
        </w:rPr>
        <w:t xml:space="preserve">; </w:t>
      </w:r>
      <w:r>
        <w:rPr>
          <w:rFonts w:ascii="Nirmala UI" w:hAnsi="Nirmala UI" w:eastAsia="Nirmala UI" w:cs="Nirmala UI"/>
        </w:rPr>
        <w:t>ఇది</w:t>
      </w:r>
      <w:r>
        <w:rPr>
          <w:rFonts w:ascii="Times New Roman" w:hAnsi="Times New Roman" w:eastAsia="Times New Roman" w:cs="Times New Roman"/>
        </w:rPr>
        <w:t xml:space="preserve"> </w:t>
      </w:r>
      <w:r>
        <w:rPr>
          <w:rFonts w:ascii="Nirmala UI" w:hAnsi="Nirmala UI" w:eastAsia="Nirmala UI" w:cs="Nirmala UI"/>
        </w:rPr>
        <w:t>పాపసత్తాధికారానికి</w:t>
      </w:r>
      <w:r>
        <w:rPr>
          <w:rFonts w:ascii="Times New Roman" w:hAnsi="Times New Roman" w:eastAsia="Times New Roman" w:cs="Times New Roman"/>
        </w:rPr>
        <w:t xml:space="preserve"> </w:t>
      </w:r>
      <w:r>
        <w:rPr>
          <w:rFonts w:ascii="Nirmala UI" w:hAnsi="Nirmala UI" w:eastAsia="Nirmala UI" w:cs="Nirmala UI"/>
        </w:rPr>
        <w:t>ప్రతినిధి</w:t>
      </w:r>
      <w:r>
        <w:rPr>
          <w:rFonts w:ascii="Times New Roman" w:hAnsi="Times New Roman" w:eastAsia="Times New Roman" w:cs="Times New Roman"/>
        </w:rPr>
        <w:t xml:space="preserve"> </w:t>
      </w:r>
      <w:r>
        <w:rPr>
          <w:rFonts w:ascii="Nirmala UI" w:hAnsi="Nirmala UI" w:eastAsia="Nirmala UI" w:cs="Nirmala UI"/>
        </w:rPr>
        <w:t>శక్తి</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ఓటమిని</w:t>
      </w:r>
      <w:r>
        <w:rPr>
          <w:rFonts w:ascii="Times New Roman" w:hAnsi="Times New Roman" w:eastAsia="Times New Roman" w:cs="Times New Roman"/>
        </w:rPr>
        <w:t xml:space="preserve"> </w:t>
      </w:r>
      <w:r>
        <w:rPr>
          <w:rFonts w:ascii="Nirmala UI" w:hAnsi="Nirmala UI" w:eastAsia="Nirmala UI" w:cs="Nirmala UI"/>
        </w:rPr>
        <w:t>సూచిస్తుంది</w:t>
      </w:r>
      <w:r>
        <w:rPr>
          <w:rFonts w:ascii="Times New Roman" w:hAnsi="Times New Roman" w:eastAsia="Times New Roman" w:cs="Times New Roman"/>
        </w:rPr>
        <w:t xml:space="preserve">. </w:t>
      </w:r>
      <w:r>
        <w:rPr>
          <w:rFonts w:ascii="Nirmala UI" w:hAnsi="Nirmala UI" w:eastAsia="Nirmala UI" w:cs="Nirmala UI"/>
        </w:rPr>
        <w:t>ప్రస్తుత</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యుద్ధంలో</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ప్రతినిధి</w:t>
      </w:r>
      <w:r>
        <w:rPr>
          <w:rFonts w:ascii="Times New Roman" w:hAnsi="Times New Roman" w:eastAsia="Times New Roman" w:cs="Times New Roman"/>
        </w:rPr>
        <w:t xml:space="preserve"> </w:t>
      </w:r>
      <w:r>
        <w:rPr>
          <w:rFonts w:ascii="Nirmala UI" w:hAnsi="Nirmala UI" w:eastAsia="Nirmala UI" w:cs="Nirmala UI"/>
        </w:rPr>
        <w:t>శక్తి</w:t>
      </w:r>
      <w:r>
        <w:rPr>
          <w:rFonts w:ascii="Times New Roman" w:hAnsi="Times New Roman" w:eastAsia="Times New Roman" w:cs="Times New Roman"/>
        </w:rPr>
        <w:t xml:space="preserve"> </w:t>
      </w:r>
      <w:r>
        <w:rPr>
          <w:rFonts w:ascii="Nirmala UI" w:hAnsi="Nirmala UI" w:eastAsia="Nirmala UI" w:cs="Nirmala UI"/>
        </w:rPr>
        <w:t>ఉక్రెయిన్</w:t>
      </w:r>
      <w:r>
        <w:rPr>
          <w:rFonts w:ascii="Times New Roman" w:hAnsi="Times New Roman" w:eastAsia="Times New Roman" w:cs="Times New Roman"/>
        </w:rPr>
        <w:t>‌</w:t>
      </w:r>
      <w:r>
        <w:rPr>
          <w:rFonts w:ascii="Nirmala UI" w:hAnsi="Nirmala UI" w:eastAsia="Nirmala UI" w:cs="Nirmala UI"/>
        </w:rPr>
        <w:t>కు</w:t>
      </w:r>
      <w:r>
        <w:rPr>
          <w:rFonts w:ascii="Times New Roman" w:hAnsi="Times New Roman" w:eastAsia="Times New Roman" w:cs="Times New Roman"/>
        </w:rPr>
        <w:t xml:space="preserve"> </w:t>
      </w:r>
      <w:r>
        <w:rPr>
          <w:rFonts w:ascii="Nirmala UI" w:hAnsi="Nirmala UI" w:eastAsia="Nirmala UI" w:cs="Nirmala UI"/>
        </w:rPr>
        <w:t>చెందిన</w:t>
      </w:r>
      <w:r>
        <w:rPr>
          <w:rFonts w:ascii="Times New Roman" w:hAnsi="Times New Roman" w:eastAsia="Times New Roman" w:cs="Times New Roman"/>
        </w:rPr>
        <w:t xml:space="preserve"> </w:t>
      </w:r>
      <w:r>
        <w:rPr>
          <w:rFonts w:ascii="Nirmala UI" w:hAnsi="Nirmala UI" w:eastAsia="Nirmala UI" w:cs="Nirmala UI"/>
        </w:rPr>
        <w:t>నాజీలు</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పశ్చిమ</w:t>
      </w:r>
      <w:r>
        <w:rPr>
          <w:rFonts w:ascii="Times New Roman" w:hAnsi="Times New Roman" w:eastAsia="Times New Roman" w:cs="Times New Roman"/>
        </w:rPr>
        <w:t xml:space="preserve"> </w:t>
      </w:r>
      <w:r>
        <w:rPr>
          <w:rFonts w:ascii="Nirmala UI" w:hAnsi="Nirmala UI" w:eastAsia="Nirmala UI" w:cs="Nirmala UI"/>
        </w:rPr>
        <w:t>యూరప్</w:t>
      </w:r>
      <w:r>
        <w:rPr>
          <w:rFonts w:ascii="Times New Roman" w:hAnsi="Times New Roman" w:eastAsia="Times New Roman" w:cs="Times New Roman"/>
        </w:rPr>
        <w:t xml:space="preserve"> </w:t>
      </w:r>
      <w:r>
        <w:rPr>
          <w:rFonts w:ascii="Nirmala UI" w:hAnsi="Nirmala UI" w:eastAsia="Nirmala UI" w:cs="Nirmala UI"/>
        </w:rPr>
        <w:t>గ్లోబలిస్ట్</w:t>
      </w:r>
      <w:r>
        <w:rPr>
          <w:rFonts w:ascii="Times New Roman" w:hAnsi="Times New Roman" w:eastAsia="Times New Roman" w:cs="Times New Roman"/>
        </w:rPr>
        <w:t xml:space="preserve"> </w:t>
      </w:r>
      <w:r>
        <w:rPr>
          <w:rFonts w:ascii="Nirmala UI" w:hAnsi="Nirmala UI" w:eastAsia="Nirmala UI" w:cs="Nirmala UI"/>
        </w:rPr>
        <w:t>దేశాలతో</w:t>
      </w:r>
      <w:r>
        <w:rPr>
          <w:rFonts w:ascii="Times New Roman" w:hAnsi="Times New Roman" w:eastAsia="Times New Roman" w:cs="Times New Roman"/>
        </w:rPr>
        <w:t xml:space="preserve"> </w:t>
      </w:r>
      <w:r>
        <w:rPr>
          <w:rFonts w:ascii="Nirmala UI" w:hAnsi="Nirmala UI" w:eastAsia="Nirmala UI" w:cs="Nirmala UI"/>
        </w:rPr>
        <w:t>మైత్రి</w:t>
      </w:r>
      <w:r>
        <w:rPr>
          <w:rFonts w:ascii="Times New Roman" w:hAnsi="Times New Roman" w:eastAsia="Times New Roman" w:cs="Times New Roman"/>
        </w:rPr>
        <w:t xml:space="preserve"> </w:t>
      </w:r>
      <w:r>
        <w:rPr>
          <w:rFonts w:ascii="Nirmala UI" w:hAnsi="Nirmala UI" w:eastAsia="Nirmala UI" w:cs="Nirmala UI"/>
        </w:rPr>
        <w:t>కుదుర్చుకొని</w:t>
      </w:r>
      <w:r>
        <w:rPr>
          <w:rFonts w:ascii="Times New Roman" w:hAnsi="Times New Roman" w:eastAsia="Times New Roman" w:cs="Times New Roman"/>
        </w:rPr>
        <w:t xml:space="preserve">, </w:t>
      </w:r>
      <w:r>
        <w:rPr>
          <w:rFonts w:ascii="Nirmala UI" w:hAnsi="Nirmala UI" w:eastAsia="Nirmala UI" w:cs="Nirmala UI"/>
        </w:rPr>
        <w:t>యూరోపియన్</w:t>
      </w:r>
      <w:r>
        <w:rPr>
          <w:rFonts w:ascii="Times New Roman" w:hAnsi="Times New Roman" w:eastAsia="Times New Roman" w:cs="Times New Roman"/>
        </w:rPr>
        <w:t xml:space="preserve"> </w:t>
      </w:r>
      <w:r>
        <w:rPr>
          <w:rFonts w:ascii="Nirmala UI" w:hAnsi="Nirmala UI" w:eastAsia="Nirmala UI" w:cs="Nirmala UI"/>
        </w:rPr>
        <w:t>యూనియన్</w:t>
      </w:r>
      <w:r>
        <w:rPr>
          <w:rFonts w:ascii="Times New Roman" w:hAnsi="Times New Roman" w:eastAsia="Times New Roman" w:cs="Times New Roman"/>
        </w:rPr>
        <w:t xml:space="preserve"> (EU), </w:t>
      </w:r>
      <w:r>
        <w:rPr>
          <w:rFonts w:ascii="Nirmala UI" w:hAnsi="Nirmala UI" w:eastAsia="Nirmala UI" w:cs="Nirmala UI"/>
        </w:rPr>
        <w:t>నాటో</w:t>
      </w:r>
      <w:r>
        <w:rPr>
          <w:rFonts w:ascii="Times New Roman" w:hAnsi="Times New Roman" w:eastAsia="Times New Roman" w:cs="Times New Roman"/>
        </w:rPr>
        <w:t xml:space="preserve"> (NATO)</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భాగమై</w:t>
      </w:r>
      <w:r>
        <w:rPr>
          <w:rFonts w:ascii="Times New Roman" w:hAnsi="Times New Roman" w:eastAsia="Times New Roman" w:cs="Times New Roman"/>
        </w:rPr>
        <w:t xml:space="preserve">, </w:t>
      </w:r>
      <w:r>
        <w:rPr>
          <w:rFonts w:ascii="Nirmala UI" w:hAnsi="Nirmala UI" w:eastAsia="Nirmala UI" w:cs="Nirmala UI"/>
        </w:rPr>
        <w:t>ఐక్యరాజ్య</w:t>
      </w:r>
      <w:r>
        <w:rPr>
          <w:rFonts w:ascii="Times New Roman" w:hAnsi="Times New Roman" w:eastAsia="Times New Roman" w:cs="Times New Roman"/>
        </w:rPr>
        <w:t xml:space="preserve"> </w:t>
      </w:r>
      <w:r>
        <w:rPr>
          <w:rFonts w:ascii="Nirmala UI" w:hAnsi="Nirmala UI" w:eastAsia="Nirmala UI" w:cs="Nirmala UI"/>
        </w:rPr>
        <w:t>సమితి</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రాజకీయ</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ఆర్థిక</w:t>
      </w:r>
      <w:r>
        <w:rPr>
          <w:rFonts w:ascii="Times New Roman" w:hAnsi="Times New Roman" w:eastAsia="Times New Roman" w:cs="Times New Roman"/>
        </w:rPr>
        <w:t xml:space="preserve"> </w:t>
      </w:r>
      <w:r>
        <w:rPr>
          <w:rFonts w:ascii="Nirmala UI" w:hAnsi="Nirmala UI" w:eastAsia="Nirmala UI" w:cs="Nirmala UI"/>
        </w:rPr>
        <w:t>గ్లోబలిస్ట్</w:t>
      </w:r>
      <w:r>
        <w:rPr>
          <w:rFonts w:ascii="Times New Roman" w:hAnsi="Times New Roman" w:eastAsia="Times New Roman" w:cs="Times New Roman"/>
        </w:rPr>
        <w:t>‌</w:t>
      </w:r>
      <w:r>
        <w:rPr>
          <w:rFonts w:ascii="Nirmala UI" w:hAnsi="Nirmala UI" w:eastAsia="Nirmala UI" w:cs="Nirmala UI"/>
        </w:rPr>
        <w:t>లతో</w:t>
      </w:r>
      <w:r>
        <w:rPr>
          <w:rFonts w:ascii="Times New Roman" w:hAnsi="Times New Roman" w:eastAsia="Times New Roman" w:cs="Times New Roman"/>
        </w:rPr>
        <w:t xml:space="preserve"> </w:t>
      </w:r>
      <w:r>
        <w:rPr>
          <w:rFonts w:ascii="Nirmala UI" w:hAnsi="Nirmala UI" w:eastAsia="Nirmala UI" w:cs="Nirmala UI"/>
        </w:rPr>
        <w:t>అడుగులో</w:t>
      </w:r>
      <w:r>
        <w:rPr>
          <w:rFonts w:ascii="Times New Roman" w:hAnsi="Times New Roman" w:eastAsia="Times New Roman" w:cs="Times New Roman"/>
        </w:rPr>
        <w:t xml:space="preserve"> </w:t>
      </w:r>
      <w:r>
        <w:rPr>
          <w:rFonts w:ascii="Nirmala UI" w:hAnsi="Nirmala UI" w:eastAsia="Nirmala UI" w:cs="Nirmala UI"/>
        </w:rPr>
        <w:t>అడుగు</w:t>
      </w:r>
      <w:r>
        <w:rPr>
          <w:rFonts w:ascii="Times New Roman" w:hAnsi="Times New Roman" w:eastAsia="Times New Roman" w:cs="Times New Roman"/>
        </w:rPr>
        <w:t xml:space="preserve"> </w:t>
      </w:r>
      <w:r>
        <w:rPr>
          <w:rFonts w:ascii="Nirmala UI" w:hAnsi="Nirmala UI" w:eastAsia="Nirmala UI" w:cs="Nirmala UI"/>
        </w:rPr>
        <w:t>వేసి</w:t>
      </w:r>
      <w:r>
        <w:rPr>
          <w:rFonts w:ascii="Times New Roman" w:hAnsi="Times New Roman" w:eastAsia="Times New Roman" w:cs="Times New Roman"/>
        </w:rPr>
        <w:t xml:space="preserve"> </w:t>
      </w:r>
      <w:r>
        <w:rPr>
          <w:rFonts w:ascii="Nirmala UI" w:hAnsi="Nirmala UI" w:eastAsia="Nirmala UI" w:cs="Nirmala UI"/>
        </w:rPr>
        <w:t>నడుస్తున్నారు</w:t>
      </w:r>
      <w:r>
        <w:rPr>
          <w:rFonts w:ascii="Times New Roman" w:hAnsi="Times New Roman" w:eastAsia="Times New Roman" w:cs="Times New Roman"/>
        </w:rPr>
        <w:t xml:space="preserve">. </w:t>
      </w:r>
      <w:r>
        <w:rPr>
          <w:rFonts w:ascii="Nirmala UI" w:hAnsi="Nirmala UI" w:eastAsia="Nirmala UI" w:cs="Nirmala UI"/>
        </w:rPr>
        <w:t>అంటియోకుస్</w:t>
      </w:r>
      <w:r>
        <w:rPr>
          <w:rFonts w:ascii="Times New Roman" w:hAnsi="Times New Roman" w:eastAsia="Times New Roman" w:cs="Times New Roman"/>
        </w:rPr>
        <w:t xml:space="preserve"> </w:t>
      </w:r>
      <w:r>
        <w:rPr>
          <w:rFonts w:ascii="Nirmala UI" w:hAnsi="Nirmala UI" w:eastAsia="Nirmala UI" w:cs="Nirmala UI"/>
        </w:rPr>
        <w:t>మాగ్నస్</w:t>
      </w:r>
      <w:r>
        <w:rPr>
          <w:rFonts w:ascii="Times New Roman" w:hAnsi="Times New Roman" w:eastAsia="Times New Roman" w:cs="Times New Roman"/>
        </w:rPr>
        <w:t xml:space="preserve"> </w:t>
      </w:r>
      <w:r>
        <w:rPr>
          <w:rFonts w:ascii="Nirmala UI" w:hAnsi="Nirmala UI" w:eastAsia="Nirmala UI" w:cs="Nirmala UI"/>
        </w:rPr>
        <w:t>మూడు</w:t>
      </w:r>
      <w:r>
        <w:rPr>
          <w:rFonts w:ascii="Times New Roman" w:hAnsi="Times New Roman" w:eastAsia="Times New Roman" w:cs="Times New Roman"/>
        </w:rPr>
        <w:t xml:space="preserve"> </w:t>
      </w:r>
      <w:r>
        <w:rPr>
          <w:rFonts w:ascii="Nirmala UI" w:hAnsi="Nirmala UI" w:eastAsia="Nirmala UI" w:cs="Nirmala UI"/>
        </w:rPr>
        <w:t>యుద్ధాలన్నిటిలోను</w:t>
      </w:r>
      <w:r>
        <w:rPr>
          <w:rFonts w:ascii="Times New Roman" w:hAnsi="Times New Roman" w:eastAsia="Times New Roman" w:cs="Times New Roman"/>
        </w:rPr>
        <w:t xml:space="preserve"> </w:t>
      </w:r>
      <w:r>
        <w:rPr>
          <w:rFonts w:ascii="Nirmala UI" w:hAnsi="Nirmala UI" w:eastAsia="Nirmala UI" w:cs="Nirmala UI"/>
        </w:rPr>
        <w:t>ఉన్నాడని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దక్షిణ</w:t>
      </w:r>
      <w:r>
        <w:rPr>
          <w:rFonts w:ascii="Times New Roman" w:hAnsi="Times New Roman" w:eastAsia="Times New Roman" w:cs="Times New Roman"/>
        </w:rPr>
        <w:t xml:space="preserve"> </w:t>
      </w:r>
      <w:r>
        <w:rPr>
          <w:rFonts w:ascii="Nirmala UI" w:hAnsi="Nirmala UI" w:eastAsia="Nirmala UI" w:cs="Nirmala UI"/>
        </w:rPr>
        <w:t>రాజుకు</w:t>
      </w:r>
      <w:r>
        <w:rPr>
          <w:rFonts w:ascii="Times New Roman" w:hAnsi="Times New Roman" w:eastAsia="Times New Roman" w:cs="Times New Roman"/>
        </w:rPr>
        <w:t xml:space="preserve"> </w:t>
      </w:r>
      <w:r>
        <w:rPr>
          <w:rFonts w:ascii="Nirmala UI" w:hAnsi="Nirmala UI" w:eastAsia="Nirmala UI" w:cs="Nirmala UI"/>
        </w:rPr>
        <w:t>విరోధంగా</w:t>
      </w:r>
      <w:r>
        <w:rPr>
          <w:rFonts w:ascii="Times New Roman" w:hAnsi="Times New Roman" w:eastAsia="Times New Roman" w:cs="Times New Roman"/>
        </w:rPr>
        <w:t xml:space="preserve"> </w:t>
      </w:r>
      <w:r>
        <w:rPr>
          <w:rFonts w:ascii="Nirmala UI" w:hAnsi="Nirmala UI" w:eastAsia="Nirmala UI" w:cs="Nirmala UI"/>
        </w:rPr>
        <w:t>పాపసత్తాధికార</w:t>
      </w:r>
      <w:r>
        <w:rPr>
          <w:rFonts w:ascii="Times New Roman" w:hAnsi="Times New Roman" w:eastAsia="Times New Roman" w:cs="Times New Roman"/>
        </w:rPr>
        <w:t xml:space="preserve"> </w:t>
      </w:r>
      <w:r>
        <w:rPr>
          <w:rFonts w:ascii="Nirmala UI" w:hAnsi="Nirmala UI" w:eastAsia="Nirmala UI" w:cs="Nirmala UI"/>
        </w:rPr>
        <w:t>ప్రతినిధి</w:t>
      </w:r>
      <w:r>
        <w:rPr>
          <w:rFonts w:ascii="Times New Roman" w:hAnsi="Times New Roman" w:eastAsia="Times New Roman" w:cs="Times New Roman"/>
        </w:rPr>
        <w:t xml:space="preserve"> </w:t>
      </w:r>
      <w:r>
        <w:rPr>
          <w:rFonts w:ascii="Nirmala UI" w:hAnsi="Nirmala UI" w:eastAsia="Nirmala UI" w:cs="Nirmala UI"/>
        </w:rPr>
        <w:t>శక్తిని</w:t>
      </w:r>
      <w:r>
        <w:rPr>
          <w:rFonts w:ascii="Times New Roman" w:hAnsi="Times New Roman" w:eastAsia="Times New Roman" w:cs="Times New Roman"/>
        </w:rPr>
        <w:t xml:space="preserve"> </w:t>
      </w:r>
      <w:r>
        <w:rPr>
          <w:rFonts w:ascii="Nirmala UI" w:hAnsi="Nirmala UI" w:eastAsia="Nirmala UI" w:cs="Nirmala UI"/>
        </w:rPr>
        <w:t>సూచిస్తాడని</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1989</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యునైటెడ్</w:t>
      </w:r>
      <w:r>
        <w:rPr>
          <w:rFonts w:ascii="Times New Roman" w:hAnsi="Times New Roman" w:eastAsia="Times New Roman" w:cs="Times New Roman"/>
        </w:rPr>
        <w:t xml:space="preserve"> </w:t>
      </w:r>
      <w:r>
        <w:rPr>
          <w:rFonts w:ascii="Nirmala UI" w:hAnsi="Nirmala UI" w:eastAsia="Nirmala UI" w:cs="Nirmala UI"/>
        </w:rPr>
        <w:t>స్టేట్స్</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w:t>
      </w:r>
      <w:r>
        <w:rPr>
          <w:rFonts w:ascii="Nirmala UI" w:hAnsi="Nirmala UI" w:eastAsia="Nirmala UI" w:cs="Nirmala UI"/>
        </w:rPr>
        <w:t>రాఫియా</w:t>
      </w:r>
      <w:r>
        <w:rPr>
          <w:rFonts w:ascii="Times New Roman" w:hAnsi="Times New Roman" w:eastAsia="Times New Roman" w:cs="Times New Roman"/>
        </w:rPr>
        <w:t xml:space="preserve"> </w:t>
      </w:r>
      <w:r>
        <w:rPr>
          <w:rFonts w:ascii="Nirmala UI" w:hAnsi="Nirmala UI" w:eastAsia="Nirmala UI" w:cs="Nirmala UI"/>
        </w:rPr>
        <w:t>యుద్ధం</w:t>
      </w:r>
      <w:r>
        <w:rPr>
          <w:rFonts w:ascii="Times New Roman" w:hAnsi="Times New Roman" w:eastAsia="Times New Roman" w:cs="Times New Roman"/>
        </w:rPr>
        <w:t xml:space="preserve"> </w:t>
      </w:r>
      <w:r>
        <w:rPr>
          <w:rFonts w:ascii="Nirmala UI" w:hAnsi="Nirmala UI" w:eastAsia="Nirmala UI" w:cs="Nirmala UI"/>
        </w:rPr>
        <w:t>ద్వారా</w:t>
      </w:r>
      <w:r>
        <w:rPr>
          <w:rFonts w:ascii="Times New Roman" w:hAnsi="Times New Roman" w:eastAsia="Times New Roman" w:cs="Times New Roman"/>
        </w:rPr>
        <w:t xml:space="preserve"> </w:t>
      </w:r>
      <w:r>
        <w:rPr>
          <w:rFonts w:ascii="Nirmala UI" w:hAnsi="Nirmala UI" w:eastAsia="Nirmala UI" w:cs="Nirmala UI"/>
        </w:rPr>
        <w:t>రూపకంగా</w:t>
      </w:r>
      <w:r>
        <w:rPr>
          <w:rFonts w:ascii="Times New Roman" w:hAnsi="Times New Roman" w:eastAsia="Times New Roman" w:cs="Times New Roman"/>
        </w:rPr>
        <w:t xml:space="preserve"> </w:t>
      </w:r>
      <w:r>
        <w:rPr>
          <w:rFonts w:ascii="Nirmala UI" w:hAnsi="Nirmala UI" w:eastAsia="Nirmala UI" w:cs="Nirmala UI"/>
        </w:rPr>
        <w:t>సూచించబడినట్లుగా</w:t>
      </w:r>
      <w:r>
        <w:rPr>
          <w:rFonts w:ascii="Times New Roman" w:hAnsi="Times New Roman" w:eastAsia="Times New Roman" w:cs="Times New Roman"/>
        </w:rPr>
        <w:t xml:space="preserve"> </w:t>
      </w:r>
      <w:r>
        <w:rPr>
          <w:rFonts w:ascii="Nirmala UI" w:hAnsi="Nirmala UI" w:eastAsia="Nirmala UI" w:cs="Nirmala UI"/>
        </w:rPr>
        <w:t>ఉక్రెయినీయులు</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మరల</w:t>
      </w:r>
      <w:r>
        <w:rPr>
          <w:rFonts w:ascii="Times New Roman" w:hAnsi="Times New Roman" w:eastAsia="Times New Roman" w:cs="Times New Roman"/>
        </w:rPr>
        <w:t xml:space="preserve"> </w:t>
      </w:r>
      <w:r>
        <w:rPr>
          <w:rFonts w:ascii="Nirmala UI" w:hAnsi="Nirmala UI" w:eastAsia="Nirmala UI" w:cs="Nirmala UI"/>
        </w:rPr>
        <w:t>పానియం</w:t>
      </w:r>
      <w:r>
        <w:rPr>
          <w:rFonts w:ascii="Times New Roman" w:hAnsi="Times New Roman" w:eastAsia="Times New Roman" w:cs="Times New Roman"/>
        </w:rPr>
        <w:t xml:space="preserve"> </w:t>
      </w:r>
      <w:r>
        <w:rPr>
          <w:rFonts w:ascii="Nirmala UI" w:hAnsi="Nirmala UI" w:eastAsia="Nirmala UI" w:cs="Nirmala UI"/>
        </w:rPr>
        <w:t>యుద్ధంలో</w:t>
      </w:r>
      <w:r>
        <w:rPr>
          <w:rFonts w:ascii="Times New Roman" w:hAnsi="Times New Roman" w:eastAsia="Times New Roman" w:cs="Times New Roman"/>
        </w:rPr>
        <w:t xml:space="preserve"> </w:t>
      </w:r>
      <w:r>
        <w:rPr>
          <w:rFonts w:ascii="Nirmala UI" w:hAnsi="Nirmala UI" w:eastAsia="Nirmala UI" w:cs="Nirmala UI"/>
        </w:rPr>
        <w:t>యునైటెడ్</w:t>
      </w:r>
      <w:r>
        <w:rPr>
          <w:rFonts w:ascii="Times New Roman" w:hAnsi="Times New Roman" w:eastAsia="Times New Roman" w:cs="Times New Roman"/>
        </w:rPr>
        <w:t xml:space="preserve"> </w:t>
      </w:r>
      <w:r>
        <w:rPr>
          <w:rFonts w:ascii="Nirmala UI" w:hAnsi="Nirmala UI" w:eastAsia="Nirmala UI" w:cs="Nirmala UI"/>
        </w:rPr>
        <w:t>స్టేట్స్</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ఎలా</w:t>
      </w:r>
      <w:r>
        <w:rPr>
          <w:rFonts w:ascii="Times New Roman" w:hAnsi="Times New Roman" w:eastAsia="Times New Roman" w:cs="Times New Roman"/>
        </w:rPr>
        <w:t xml:space="preserve"> </w:t>
      </w:r>
      <w:r>
        <w:rPr>
          <w:rFonts w:ascii="Nirmala UI" w:hAnsi="Nirmala UI" w:eastAsia="Nirmala UI" w:cs="Nirmala UI"/>
        </w:rPr>
        <w:t>చెప్పగలం</w:t>
      </w:r>
      <w:r>
        <w:rPr>
          <w:rFonts w:ascii="Times New Roman" w:hAnsi="Times New Roman" w:eastAsia="Times New Roman" w:cs="Times New Roman"/>
        </w:rPr>
        <w:t xml:space="preserve">? </w:t>
      </w:r>
      <w:r>
        <w:rPr>
          <w:rFonts w:ascii="Nirmala UI" w:hAnsi="Nirmala UI" w:eastAsia="Nirmala UI" w:cs="Nirmala UI"/>
        </w:rPr>
        <w:t>పదవ</w:t>
      </w:r>
      <w:r>
        <w:rPr>
          <w:rFonts w:ascii="Times New Roman" w:hAnsi="Times New Roman" w:eastAsia="Times New Roman" w:cs="Times New Roman"/>
        </w:rPr>
        <w:t xml:space="preserve"> </w:t>
      </w:r>
      <w:r>
        <w:rPr>
          <w:rFonts w:ascii="Nirmala UI" w:hAnsi="Nirmala UI" w:eastAsia="Nirmala UI" w:cs="Nirmala UI"/>
        </w:rPr>
        <w:t>వచనం</w:t>
      </w:r>
      <w:r>
        <w:rPr>
          <w:rFonts w:ascii="Times New Roman" w:hAnsi="Times New Roman" w:eastAsia="Times New Roman" w:cs="Times New Roman"/>
        </w:rPr>
        <w:t xml:space="preserve"> </w:t>
      </w:r>
      <w:r>
        <w:rPr>
          <w:rFonts w:ascii="Nirmala UI" w:hAnsi="Nirmala UI" w:eastAsia="Nirmala UI" w:cs="Nirmala UI"/>
        </w:rPr>
        <w:t>పదకొండవ</w:t>
      </w:r>
      <w:r>
        <w:rPr>
          <w:rFonts w:ascii="Times New Roman" w:hAnsi="Times New Roman" w:eastAsia="Times New Roman" w:cs="Times New Roman"/>
        </w:rPr>
        <w:t xml:space="preserve"> </w:t>
      </w:r>
      <w:r>
        <w:rPr>
          <w:rFonts w:ascii="Nirmala UI" w:hAnsi="Nirmala UI" w:eastAsia="Nirmala UI" w:cs="Nirmala UI"/>
        </w:rPr>
        <w:t>వచనం</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పదిహేనవ</w:t>
      </w:r>
      <w:r>
        <w:rPr>
          <w:rFonts w:ascii="Times New Roman" w:hAnsi="Times New Roman" w:eastAsia="Times New Roman" w:cs="Times New Roman"/>
        </w:rPr>
        <w:t xml:space="preserve"> </w:t>
      </w:r>
      <w:r>
        <w:rPr>
          <w:rFonts w:ascii="Nirmala UI" w:hAnsi="Nirmala UI" w:eastAsia="Nirmala UI" w:cs="Nirmala UI"/>
        </w:rPr>
        <w:t>వచనం</w:t>
      </w:r>
      <w:r>
        <w:rPr>
          <w:rFonts w:ascii="Times New Roman" w:hAnsi="Times New Roman" w:eastAsia="Times New Roman" w:cs="Times New Roman"/>
        </w:rPr>
        <w:t xml:space="preserve">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అర్థం</w:t>
      </w:r>
      <w:r>
        <w:rPr>
          <w:rFonts w:ascii="Times New Roman" w:hAnsi="Times New Roman" w:eastAsia="Times New Roman" w:cs="Times New Roman"/>
        </w:rPr>
        <w:t xml:space="preserve"> </w:t>
      </w:r>
      <w:r>
        <w:rPr>
          <w:rFonts w:ascii="Nirmala UI" w:hAnsi="Nirmala UI" w:eastAsia="Nirmala UI" w:cs="Nirmala UI"/>
        </w:rPr>
        <w:t>చేసుకోవడానికి</w:t>
      </w:r>
      <w:r>
        <w:rPr>
          <w:rFonts w:ascii="Times New Roman" w:hAnsi="Times New Roman" w:eastAsia="Times New Roman" w:cs="Times New Roman"/>
        </w:rPr>
        <w:t xml:space="preserve"> </w:t>
      </w:r>
      <w:r>
        <w:rPr>
          <w:rFonts w:ascii="Nirmala UI" w:hAnsi="Nirmala UI" w:eastAsia="Nirmala UI" w:cs="Nirmala UI"/>
        </w:rPr>
        <w:t>కీలకం</w:t>
      </w:r>
      <w:r>
        <w:rPr>
          <w:rFonts w:ascii="Times New Roman" w:hAnsi="Times New Roman" w:eastAsia="Times New Roman" w:cs="Times New Roman"/>
        </w:rPr>
        <w:t xml:space="preserve">; </w:t>
      </w:r>
      <w:r>
        <w:rPr>
          <w:rFonts w:ascii="Nirmala UI" w:hAnsi="Nirmala UI" w:eastAsia="Nirmala UI" w:cs="Nirmala UI"/>
        </w:rPr>
        <w:t>ఎందుకంటే</w:t>
      </w:r>
      <w:r>
        <w:rPr>
          <w:rFonts w:ascii="Times New Roman" w:hAnsi="Times New Roman" w:eastAsia="Times New Roman" w:cs="Times New Roman"/>
        </w:rPr>
        <w:t xml:space="preserve"> 1989</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దాని</w:t>
      </w:r>
      <w:r>
        <w:rPr>
          <w:rFonts w:ascii="Times New Roman" w:hAnsi="Times New Roman" w:eastAsia="Times New Roman" w:cs="Times New Roman"/>
        </w:rPr>
        <w:t xml:space="preserve"> </w:t>
      </w:r>
      <w:r>
        <w:rPr>
          <w:rFonts w:ascii="Nirmala UI" w:hAnsi="Nirmala UI" w:eastAsia="Nirmala UI" w:cs="Nirmala UI"/>
        </w:rPr>
        <w:t>నెరవేర్పు</w:t>
      </w:r>
      <w:r>
        <w:rPr>
          <w:rFonts w:ascii="Times New Roman" w:hAnsi="Times New Roman" w:eastAsia="Times New Roman" w:cs="Times New Roman"/>
        </w:rPr>
        <w:t xml:space="preserve"> </w:t>
      </w:r>
      <w:r>
        <w:rPr>
          <w:rFonts w:ascii="Nirmala UI" w:hAnsi="Nirmala UI" w:eastAsia="Nirmala UI" w:cs="Nirmala UI"/>
        </w:rPr>
        <w:t>మూడు</w:t>
      </w:r>
      <w:r>
        <w:rPr>
          <w:rFonts w:ascii="Times New Roman" w:hAnsi="Times New Roman" w:eastAsia="Times New Roman" w:cs="Times New Roman"/>
        </w:rPr>
        <w:t xml:space="preserve"> </w:t>
      </w:r>
      <w:r>
        <w:rPr>
          <w:rFonts w:ascii="Nirmala UI" w:hAnsi="Nirmala UI" w:eastAsia="Nirmala UI" w:cs="Nirmala UI"/>
        </w:rPr>
        <w:t>ప్రతినిధి</w:t>
      </w:r>
      <w:r>
        <w:rPr>
          <w:rFonts w:ascii="Times New Roman" w:hAnsi="Times New Roman" w:eastAsia="Times New Roman" w:cs="Times New Roman"/>
        </w:rPr>
        <w:t xml:space="preserve"> </w:t>
      </w:r>
      <w:r>
        <w:rPr>
          <w:rFonts w:ascii="Nirmala UI" w:hAnsi="Nirmala UI" w:eastAsia="Nirmala UI" w:cs="Nirmala UI"/>
        </w:rPr>
        <w:t>యుద్ధాలలో</w:t>
      </w:r>
      <w:r>
        <w:rPr>
          <w:rFonts w:ascii="Times New Roman" w:hAnsi="Times New Roman" w:eastAsia="Times New Roman" w:cs="Times New Roman"/>
        </w:rPr>
        <w:t xml:space="preserve"> </w:t>
      </w:r>
      <w:r>
        <w:rPr>
          <w:rFonts w:ascii="Nirmala UI" w:hAnsi="Nirmala UI" w:eastAsia="Nirmala UI" w:cs="Nirmala UI"/>
        </w:rPr>
        <w:t>మొదటిదానికి</w:t>
      </w:r>
      <w:r>
        <w:rPr>
          <w:rFonts w:ascii="Times New Roman" w:hAnsi="Times New Roman" w:eastAsia="Times New Roman" w:cs="Times New Roman"/>
        </w:rPr>
        <w:t xml:space="preserve"> </w:t>
      </w:r>
      <w:r>
        <w:rPr>
          <w:rFonts w:ascii="Nirmala UI" w:hAnsi="Nirmala UI" w:eastAsia="Nirmala UI" w:cs="Nirmala UI"/>
        </w:rPr>
        <w:t>సంబంధించిన</w:t>
      </w:r>
      <w:r>
        <w:rPr>
          <w:rFonts w:ascii="Times New Roman" w:hAnsi="Times New Roman" w:eastAsia="Times New Roman" w:cs="Times New Roman"/>
        </w:rPr>
        <w:t xml:space="preserve"> </w:t>
      </w:r>
      <w:r>
        <w:rPr>
          <w:rFonts w:ascii="Nirmala UI" w:hAnsi="Nirmala UI" w:eastAsia="Nirmala UI" w:cs="Nirmala UI"/>
        </w:rPr>
        <w:t>ప్రవచనాత్మక</w:t>
      </w:r>
      <w:r>
        <w:rPr>
          <w:rFonts w:ascii="Times New Roman" w:hAnsi="Times New Roman" w:eastAsia="Times New Roman" w:cs="Times New Roman"/>
        </w:rPr>
        <w:t xml:space="preserve"> </w:t>
      </w:r>
      <w:r>
        <w:rPr>
          <w:rFonts w:ascii="Nirmala UI" w:hAnsi="Nirmala UI" w:eastAsia="Nirmala UI" w:cs="Nirmala UI"/>
        </w:rPr>
        <w:t>లక్షణాల</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దృష్టాంతాన్ని</w:t>
      </w:r>
      <w:r>
        <w:rPr>
          <w:rFonts w:ascii="Times New Roman" w:hAnsi="Times New Roman" w:eastAsia="Times New Roman" w:cs="Times New Roman"/>
        </w:rPr>
        <w:t xml:space="preserve"> </w:t>
      </w:r>
      <w:r>
        <w:rPr>
          <w:rFonts w:ascii="Nirmala UI" w:hAnsi="Nirmala UI" w:eastAsia="Nirmala UI" w:cs="Nirmala UI"/>
        </w:rPr>
        <w:t>అందిస్తుంది</w:t>
      </w:r>
      <w:r>
        <w:rPr>
          <w:rFonts w:ascii="Times New Roman" w:hAnsi="Times New Roman" w:eastAsia="Times New Roman" w:cs="Times New Roman"/>
        </w:rPr>
        <w:t xml:space="preserve">. </w:t>
      </w:r>
      <w:r>
        <w:rPr>
          <w:rFonts w:ascii="Nirmala UI" w:hAnsi="Nirmala UI" w:eastAsia="Nirmala UI" w:cs="Nirmala UI"/>
        </w:rPr>
        <w:t>అంటియోకుస్</w:t>
      </w:r>
      <w:r>
        <w:rPr>
          <w:rFonts w:ascii="Times New Roman" w:hAnsi="Times New Roman" w:eastAsia="Times New Roman" w:cs="Times New Roman"/>
        </w:rPr>
        <w:t>‌</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పాపసత్తాధికార</w:t>
      </w:r>
      <w:r>
        <w:rPr>
          <w:rFonts w:ascii="Times New Roman" w:hAnsi="Times New Roman" w:eastAsia="Times New Roman" w:cs="Times New Roman"/>
        </w:rPr>
        <w:t xml:space="preserve"> </w:t>
      </w:r>
      <w:r>
        <w:rPr>
          <w:rFonts w:ascii="Nirmala UI" w:hAnsi="Nirmala UI" w:eastAsia="Nirmala UI" w:cs="Nirmala UI"/>
        </w:rPr>
        <w:t>ప్రతినిధి</w:t>
      </w:r>
      <w:r>
        <w:rPr>
          <w:rFonts w:ascii="Times New Roman" w:hAnsi="Times New Roman" w:eastAsia="Times New Roman" w:cs="Times New Roman"/>
        </w:rPr>
        <w:t xml:space="preserve"> </w:t>
      </w:r>
      <w:r>
        <w:rPr>
          <w:rFonts w:ascii="Nirmala UI" w:hAnsi="Nirmala UI" w:eastAsia="Nirmala UI" w:cs="Nirmala UI"/>
        </w:rPr>
        <w:t>శక్తిగా</w:t>
      </w:r>
      <w:r>
        <w:rPr>
          <w:rFonts w:ascii="Times New Roman" w:hAnsi="Times New Roman" w:eastAsia="Times New Roman" w:cs="Times New Roman"/>
        </w:rPr>
        <w:t xml:space="preserve"> </w:t>
      </w:r>
      <w:r>
        <w:rPr>
          <w:rFonts w:ascii="Nirmala UI" w:hAnsi="Nirmala UI" w:eastAsia="Nirmala UI" w:cs="Nirmala UI"/>
        </w:rPr>
        <w:t>గుర్తించడానికి</w:t>
      </w:r>
      <w:r>
        <w:rPr>
          <w:rFonts w:ascii="Times New Roman" w:hAnsi="Times New Roman" w:eastAsia="Times New Roman" w:cs="Times New Roman"/>
        </w:rPr>
        <w:t xml:space="preserve"> </w:t>
      </w:r>
      <w:r>
        <w:rPr>
          <w:rFonts w:ascii="Nirmala UI" w:hAnsi="Nirmala UI" w:eastAsia="Nirmala UI" w:cs="Nirmala UI"/>
        </w:rPr>
        <w:t>ప్రవచనాత్మక</w:t>
      </w:r>
      <w:r>
        <w:rPr>
          <w:rFonts w:ascii="Times New Roman" w:hAnsi="Times New Roman" w:eastAsia="Times New Roman" w:cs="Times New Roman"/>
        </w:rPr>
        <w:t xml:space="preserve"> </w:t>
      </w:r>
      <w:r>
        <w:rPr>
          <w:rFonts w:ascii="Nirmala UI" w:hAnsi="Nirmala UI" w:eastAsia="Nirmala UI" w:cs="Nirmala UI"/>
        </w:rPr>
        <w:t>న్యాయసమ్మతి</w:t>
      </w:r>
      <w:r>
        <w:rPr>
          <w:rFonts w:ascii="Times New Roman" w:hAnsi="Times New Roman" w:eastAsia="Times New Roman" w:cs="Times New Roman"/>
        </w:rPr>
        <w:t xml:space="preserve"> </w:t>
      </w:r>
      <w:r>
        <w:rPr>
          <w:rFonts w:ascii="Nirmala UI" w:hAnsi="Nirmala UI" w:eastAsia="Nirmala UI" w:cs="Nirmala UI"/>
        </w:rPr>
        <w:t>ఏమిటి</w:t>
      </w:r>
      <w:r>
        <w:rPr>
          <w:rFonts w:ascii="Times New Roman" w:hAnsi="Times New Roman" w:eastAsia="Times New Roman" w:cs="Times New Roman"/>
        </w:rPr>
        <w:t xml:space="preserve">, </w:t>
      </w:r>
      <w:r>
        <w:rPr>
          <w:rFonts w:ascii="Nirmala UI" w:hAnsi="Nirmala UI" w:eastAsia="Nirmala UI" w:cs="Nirmala UI"/>
        </w:rPr>
        <w:t>కానీ</w:t>
      </w:r>
      <w:r>
        <w:rPr>
          <w:rFonts w:ascii="Times New Roman" w:hAnsi="Times New Roman" w:eastAsia="Times New Roman" w:cs="Times New Roman"/>
        </w:rPr>
        <w:t xml:space="preserve"> </w:t>
      </w:r>
      <w:r>
        <w:rPr>
          <w:rFonts w:ascii="Nirmala UI" w:hAnsi="Nirmala UI" w:eastAsia="Nirmala UI" w:cs="Nirmala UI"/>
        </w:rPr>
        <w:t>యునైటెడ్</w:t>
      </w:r>
      <w:r>
        <w:rPr>
          <w:rFonts w:ascii="Times New Roman" w:hAnsi="Times New Roman" w:eastAsia="Times New Roman" w:cs="Times New Roman"/>
        </w:rPr>
        <w:t xml:space="preserve"> </w:t>
      </w:r>
      <w:r>
        <w:rPr>
          <w:rFonts w:ascii="Nirmala UI" w:hAnsi="Nirmala UI" w:eastAsia="Nirmala UI" w:cs="Nirmala UI"/>
        </w:rPr>
        <w:t>స్టేట్స్</w:t>
      </w:r>
      <w:r>
        <w:rPr>
          <w:rFonts w:ascii="Times New Roman" w:hAnsi="Times New Roman" w:eastAsia="Times New Roman" w:cs="Times New Roman"/>
        </w:rPr>
        <w:t>‌</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మూడు</w:t>
      </w:r>
      <w:r>
        <w:rPr>
          <w:rFonts w:ascii="Times New Roman" w:hAnsi="Times New Roman" w:eastAsia="Times New Roman" w:cs="Times New Roman"/>
        </w:rPr>
        <w:t xml:space="preserve"> </w:t>
      </w:r>
      <w:r>
        <w:rPr>
          <w:rFonts w:ascii="Nirmala UI" w:hAnsi="Nirmala UI" w:eastAsia="Nirmala UI" w:cs="Nirmala UI"/>
        </w:rPr>
        <w:t>యుద్ధాలన్నిటికీ</w:t>
      </w:r>
      <w:r>
        <w:rPr>
          <w:rFonts w:ascii="Times New Roman" w:hAnsi="Times New Roman" w:eastAsia="Times New Roman" w:cs="Times New Roman"/>
        </w:rPr>
        <w:t xml:space="preserve"> </w:t>
      </w:r>
      <w:r>
        <w:rPr>
          <w:rFonts w:ascii="Nirmala UI" w:hAnsi="Nirmala UI" w:eastAsia="Nirmala UI" w:cs="Nirmala UI"/>
        </w:rPr>
        <w:t>వర్తింపజేయకపోవడానికి</w:t>
      </w:r>
      <w:r>
        <w:rPr>
          <w:rFonts w:ascii="Times New Roman" w:hAnsi="Times New Roman" w:eastAsia="Times New Roman" w:cs="Times New Roman"/>
        </w:rPr>
        <w:t xml:space="preserve"> </w:t>
      </w:r>
      <w:r>
        <w:rPr>
          <w:rFonts w:ascii="Nirmala UI" w:hAnsi="Nirmala UI" w:eastAsia="Nirmala UI" w:cs="Nirmala UI"/>
        </w:rPr>
        <w:t>కారణమేంటి</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Dalam sejarah perang Ukraina, yang telah dilambangkan oleh pertempuran Rafia, Amerika Serikat menggunakan kaum Nazi Ukraina sebagai kuasa proksi mereka dalam sejarah yang sama ketika mereka sedang membentuk suatu gambaran bagi kepausan, yaitu kuasa yang senantiasa dan semata-mata menggunakan kuasa-kuasa proksi untuk melakukan pekerjaan kotornya.</w:t>
      </w:r>
    </w:p>
    <w:p>
      <w:pPr>
        <w:pStyle w:val="ArticleBody"/>
        <w:jc w:val="left"/>
      </w:pPr>
      <w:r>
        <w:rPr>
          <w:rFonts w:ascii="Times New Roman" w:hAnsi="Times New Roman" w:eastAsia="Times New Roman" w:cs="Times New Roman"/>
        </w:rPr>
        <w:t>Untuk menjawab persoalan tentang kuasa proksi dalam ayat sepuluh hingga lima belas memerlukan suatu kajian kenabian mengenai ciri-ciri Antiokhus sebagai suatu lambang. Peperangan Diadochi ialah satu rangkaian konflik dari 323–281 SM antara para Diadochi (bahasa Yunani bagi “para pengganti”), iaitu para jeneral dan pengganti Aleksander Agung, yang berperang untuk menguasai empayarnya yang luas selepas kematiannya pada tahun 323 SM. Antiokhus yang pertama ialah Antiokhus I Soter, anak kepada Seleukus I Nikator, salah seorang daripada Diadochi Aleksander (para pengganti), yang mengasaskan Empayar Seleukus.</w:t>
      </w:r>
    </w:p>
    <w:p>
      <w:pPr>
        <w:pStyle w:val="ArticleBody"/>
        <w:jc w:val="left"/>
      </w:pPr>
      <w:r>
        <w:rPr>
          <w:rFonts w:ascii="Leelawadee UI" w:hAnsi="Leelawadee UI" w:eastAsia="Leelawadee UI" w:cs="Leelawadee UI"/>
        </w:rPr>
        <w:t>ឈ្មោះ</w:t>
      </w:r>
      <w:r>
        <w:rPr>
          <w:rFonts w:ascii="Times New Roman" w:hAnsi="Times New Roman" w:eastAsia="Times New Roman" w:cs="Times New Roman"/>
        </w:rPr>
        <w:t xml:space="preserve"> </w:t>
      </w:r>
      <w:r>
        <w:rPr>
          <w:rFonts w:ascii="Leelawadee UI" w:hAnsi="Leelawadee UI" w:eastAsia="Leelawadee UI" w:cs="Leelawadee UI"/>
        </w:rPr>
        <w:t>អាន់ទីយ៉ូកុស</w:t>
      </w:r>
      <w:r>
        <w:rPr>
          <w:rFonts w:ascii="Times New Roman" w:hAnsi="Times New Roman" w:eastAsia="Times New Roman" w:cs="Times New Roman"/>
        </w:rPr>
        <w:t xml:space="preserve"> </w:t>
      </w:r>
      <w:r>
        <w:rPr>
          <w:rFonts w:ascii="Leelawadee UI" w:hAnsi="Leelawadee UI" w:eastAsia="Leelawadee UI" w:cs="Leelawadee UI"/>
        </w:rPr>
        <w:t>អាចត្រូវបានយល់ថា</w:t>
      </w:r>
      <w:r>
        <w:rPr>
          <w:rFonts w:ascii="Times New Roman" w:hAnsi="Times New Roman" w:eastAsia="Times New Roman" w:cs="Times New Roman"/>
        </w:rPr>
        <w:t xml:space="preserve">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អ្នកដែលឈរជំនួសដើម្បីគាំទ្រ។</w:t>
      </w:r>
      <w:r>
        <w:rPr>
          <w:rFonts w:ascii="Times New Roman" w:hAnsi="Times New Roman" w:eastAsia="Times New Roman" w:cs="Times New Roman"/>
        </w:rPr>
        <w:t xml:space="preserve"> </w:t>
      </w:r>
      <w:r>
        <w:rPr>
          <w:rFonts w:ascii="Leelawadee UI" w:hAnsi="Leelawadee UI" w:eastAsia="Leelawadee UI" w:cs="Leelawadee UI"/>
        </w:rPr>
        <w:t>អាន់ទីយ៉ូកុស</w:t>
      </w:r>
      <w:r>
        <w:rPr>
          <w:rFonts w:ascii="Times New Roman" w:hAnsi="Times New Roman" w:eastAsia="Times New Roman" w:cs="Times New Roman"/>
        </w:rPr>
        <w:t xml:space="preserve"> </w:t>
      </w:r>
      <w:r>
        <w:rPr>
          <w:rFonts w:ascii="Leelawadee UI" w:hAnsi="Leelawadee UI" w:eastAsia="Leelawadee UI" w:cs="Leelawadee UI"/>
        </w:rPr>
        <w:t>ជានិមិត្តរូបនៃរ៉ូម</w:t>
      </w:r>
      <w:r>
        <w:rPr>
          <w:rFonts w:ascii="Times New Roman" w:hAnsi="Times New Roman" w:eastAsia="Times New Roman" w:cs="Times New Roman"/>
        </w:rPr>
        <w:t xml:space="preserve"> </w:t>
      </w:r>
      <w:r>
        <w:rPr>
          <w:rFonts w:ascii="Leelawadee UI" w:hAnsi="Leelawadee UI" w:eastAsia="Leelawadee UI" w:cs="Leelawadee UI"/>
        </w:rPr>
        <w:t>ហើយរ៉ូមបាប៉ាលគឺជាអាន់ទីគ្រីស្ទ</w:t>
      </w:r>
      <w:r>
        <w:rPr>
          <w:rFonts w:ascii="Times New Roman" w:hAnsi="Times New Roman" w:eastAsia="Times New Roman" w:cs="Times New Roman"/>
        </w:rPr>
        <w:t xml:space="preserve"> </w:t>
      </w:r>
      <w:r>
        <w:rPr>
          <w:rFonts w:ascii="Leelawadee UI" w:hAnsi="Leelawadee UI" w:eastAsia="Leelawadee UI" w:cs="Leelawadee UI"/>
        </w:rPr>
        <w:t>ដែលមាននិមិត្តសញ្ញាស្រដៀងគ្នានឹងអាន់ទីយ៉ូកុស។</w:t>
      </w:r>
      <w:r>
        <w:rPr>
          <w:rFonts w:ascii="Times New Roman" w:hAnsi="Times New Roman" w:eastAsia="Times New Roman" w:cs="Times New Roman"/>
        </w:rPr>
        <w:t xml:space="preserve"> </w:t>
      </w:r>
      <w:r>
        <w:rPr>
          <w:rFonts w:ascii="Leelawadee UI" w:hAnsi="Leelawadee UI" w:eastAsia="Leelawadee UI" w:cs="Leelawadee UI"/>
        </w:rPr>
        <w:t>ក្នុងនាមជាឈ្មោះ</w:t>
      </w:r>
      <w:r>
        <w:rPr>
          <w:rFonts w:ascii="Times New Roman" w:hAnsi="Times New Roman" w:eastAsia="Times New Roman" w:cs="Times New Roman"/>
        </w:rPr>
        <w:t xml:space="preserve"> </w:t>
      </w:r>
      <w:r>
        <w:rPr>
          <w:rFonts w:ascii="Leelawadee UI" w:hAnsi="Leelawadee UI" w:eastAsia="Leelawadee UI" w:cs="Leelawadee UI"/>
        </w:rPr>
        <w:t>អាន់ទីយ៉ូកុស</w:t>
      </w:r>
      <w:r>
        <w:rPr>
          <w:rFonts w:ascii="Times New Roman" w:hAnsi="Times New Roman" w:eastAsia="Times New Roman" w:cs="Times New Roman"/>
        </w:rPr>
        <w:t xml:space="preserve"> </w:t>
      </w:r>
      <w:r>
        <w:rPr>
          <w:rFonts w:ascii="Leelawadee UI" w:hAnsi="Leelawadee UI" w:eastAsia="Leelawadee UI" w:cs="Leelawadee UI"/>
        </w:rPr>
        <w:t>តំណាងឲ្យបុត្ររបស់ស្ថាបនិកនៃអាណាចក្រសេលេអ៊ុយស៊ីដ</w:t>
      </w:r>
      <w:r>
        <w:rPr>
          <w:rFonts w:ascii="Times New Roman" w:hAnsi="Times New Roman" w:eastAsia="Times New Roman" w:cs="Times New Roman"/>
        </w:rPr>
        <w:t xml:space="preserve"> </w:t>
      </w:r>
      <w:r>
        <w:rPr>
          <w:rFonts w:ascii="Leelawadee UI" w:hAnsi="Leelawadee UI" w:eastAsia="Leelawadee UI" w:cs="Leelawadee UI"/>
        </w:rPr>
        <w:t>ហើយក្នុងន័យនោះ</w:t>
      </w:r>
      <w:r>
        <w:rPr>
          <w:rFonts w:ascii="Times New Roman" w:hAnsi="Times New Roman" w:eastAsia="Times New Roman" w:cs="Times New Roman"/>
        </w:rPr>
        <w:t xml:space="preserve"> </w:t>
      </w:r>
      <w:r>
        <w:rPr>
          <w:rFonts w:ascii="Leelawadee UI" w:hAnsi="Leelawadee UI" w:eastAsia="Leelawadee UI" w:cs="Leelawadee UI"/>
        </w:rPr>
        <w:t>អាន់ទីយ៉ូកុសបានឈរនៅកន្លែងរបស់ឪពុករបស់ខ្លួន</w:t>
      </w:r>
      <w:r>
        <w:rPr>
          <w:rFonts w:ascii="Times New Roman" w:hAnsi="Times New Roman" w:eastAsia="Times New Roman" w:cs="Times New Roman"/>
        </w:rPr>
        <w:t xml:space="preserve"> </w:t>
      </w:r>
      <w:r>
        <w:rPr>
          <w:rFonts w:ascii="Leelawadee UI" w:hAnsi="Leelawadee UI" w:eastAsia="Leelawadee UI" w:cs="Leelawadee UI"/>
        </w:rPr>
        <w:t>គឺបានឈរជាតំណាងរបស់គាត់។</w:t>
      </w:r>
      <w:r>
        <w:rPr>
          <w:rFonts w:ascii="Times New Roman" w:hAnsi="Times New Roman" w:eastAsia="Times New Roman" w:cs="Times New Roman"/>
        </w:rPr>
        <w:t xml:space="preserve"> </w:t>
      </w:r>
      <w:r>
        <w:rPr>
          <w:rFonts w:ascii="Leelawadee UI" w:hAnsi="Leelawadee UI" w:eastAsia="Leelawadee UI" w:cs="Leelawadee UI"/>
        </w:rPr>
        <w:t>ស៊ីស្ទ័រ</w:t>
      </w:r>
      <w:r>
        <w:rPr>
          <w:rFonts w:ascii="Times New Roman" w:hAnsi="Times New Roman" w:eastAsia="Times New Roman" w:cs="Times New Roman"/>
        </w:rPr>
        <w:t xml:space="preserve"> </w:t>
      </w:r>
      <w:r>
        <w:rPr>
          <w:rFonts w:ascii="Leelawadee UI" w:hAnsi="Leelawadee UI" w:eastAsia="Leelawadee UI" w:cs="Leelawadee UI"/>
        </w:rPr>
        <w:t>វ៉ាយត៍</w:t>
      </w:r>
      <w:r>
        <w:rPr>
          <w:rFonts w:ascii="Times New Roman" w:hAnsi="Times New Roman" w:eastAsia="Times New Roman" w:cs="Times New Roman"/>
        </w:rPr>
        <w:t xml:space="preserve"> </w:t>
      </w:r>
      <w:r>
        <w:rPr>
          <w:rFonts w:ascii="Leelawadee UI" w:hAnsi="Leelawadee UI" w:eastAsia="Leelawadee UI" w:cs="Leelawadee UI"/>
        </w:rPr>
        <w:t>កំណត់អត្តសញ្ញាណទាំងសាតាំង</w:t>
      </w:r>
      <w:r>
        <w:rPr>
          <w:rFonts w:ascii="Times New Roman" w:hAnsi="Times New Roman" w:eastAsia="Times New Roman" w:cs="Times New Roman"/>
        </w:rPr>
        <w:t xml:space="preserve"> </w:t>
      </w:r>
      <w:r>
        <w:rPr>
          <w:rFonts w:ascii="Leelawadee UI" w:hAnsi="Leelawadee UI" w:eastAsia="Leelawadee UI" w:cs="Leelawadee UI"/>
        </w:rPr>
        <w:t>និងសម្តេចប៉ាបថាជាអាន់ទីគ្រីស្ទ</w:t>
      </w:r>
      <w:r>
        <w:rPr>
          <w:rFonts w:ascii="Times New Roman" w:hAnsi="Times New Roman" w:eastAsia="Times New Roman" w:cs="Times New Roman"/>
        </w:rPr>
        <w:t xml:space="preserve"> </w:t>
      </w:r>
      <w:r>
        <w:rPr>
          <w:rFonts w:ascii="Leelawadee UI" w:hAnsi="Leelawadee UI" w:eastAsia="Leelawadee UI" w:cs="Leelawadee UI"/>
        </w:rPr>
        <w:t>ហើយថ្លែងថា</w:t>
      </w:r>
      <w:r>
        <w:rPr>
          <w:rFonts w:ascii="Times New Roman" w:hAnsi="Times New Roman" w:eastAsia="Times New Roman" w:cs="Times New Roman"/>
        </w:rPr>
        <w:t xml:space="preserve"> </w:t>
      </w:r>
      <w:r>
        <w:rPr>
          <w:rFonts w:ascii="Leelawadee UI" w:hAnsi="Leelawadee UI" w:eastAsia="Leelawadee UI" w:cs="Leelawadee UI"/>
        </w:rPr>
        <w:t>សម្តេចប៉ាបគឺជាតំណាងរបស់សាតាំងនៅលើផែនដី។</w:t>
      </w:r>
      <w:r>
        <w:rPr>
          <w:rFonts w:ascii="Times New Roman" w:hAnsi="Times New Roman" w:eastAsia="Times New Roman" w:cs="Times New Roman"/>
        </w:rPr>
        <w:t xml:space="preserve"> </w:t>
      </w:r>
      <w:r>
        <w:rPr>
          <w:rFonts w:ascii="Leelawadee UI" w:hAnsi="Leelawadee UI" w:eastAsia="Leelawadee UI" w:cs="Leelawadee UI"/>
        </w:rPr>
        <w:t>វាបានក្លាយជាឈ្មោះរាជវង្សដ៏លេចធ្លោក្នុងអាណាចក្រសេលេអ៊ុយស៊ីដ</w:t>
      </w:r>
      <w:r>
        <w:rPr>
          <w:rFonts w:ascii="Times New Roman" w:hAnsi="Times New Roman" w:eastAsia="Times New Roman" w:cs="Times New Roman"/>
        </w:rPr>
        <w:t xml:space="preserve"> </w:t>
      </w:r>
      <w:r>
        <w:rPr>
          <w:rFonts w:ascii="Leelawadee UI" w:hAnsi="Leelawadee UI" w:eastAsia="Leelawadee UI" w:cs="Leelawadee UI"/>
        </w:rPr>
        <w:t>មួយផ្នែកដោយសារការភ្ជាប់របស់វាជាមួយ</w:t>
      </w:r>
      <w:r>
        <w:rPr>
          <w:rFonts w:ascii="Times New Roman" w:hAnsi="Times New Roman" w:eastAsia="Times New Roman" w:cs="Times New Roman"/>
        </w:rPr>
        <w:t xml:space="preserve"> </w:t>
      </w:r>
      <w:r>
        <w:rPr>
          <w:rFonts w:ascii="Leelawadee UI" w:hAnsi="Leelawadee UI" w:eastAsia="Leelawadee UI" w:cs="Leelawadee UI"/>
        </w:rPr>
        <w:t>អាន់ទីយ៉ូកុស</w:t>
      </w:r>
      <w:r>
        <w:rPr>
          <w:rFonts w:ascii="Times New Roman" w:hAnsi="Times New Roman" w:eastAsia="Times New Roman" w:cs="Times New Roman"/>
        </w:rPr>
        <w:t xml:space="preserve"> </w:t>
      </w:r>
      <w:r>
        <w:rPr>
          <w:rFonts w:ascii="Leelawadee UI" w:hAnsi="Leelawadee UI" w:eastAsia="Leelawadee UI" w:cs="Leelawadee UI"/>
        </w:rPr>
        <w:t>ទី១</w:t>
      </w:r>
      <w:r>
        <w:rPr>
          <w:rFonts w:ascii="Times New Roman" w:hAnsi="Times New Roman" w:eastAsia="Times New Roman" w:cs="Times New Roman"/>
        </w:rPr>
        <w:t xml:space="preserve"> </w:t>
      </w:r>
      <w:r>
        <w:rPr>
          <w:rFonts w:ascii="Leelawadee UI" w:hAnsi="Leelawadee UI" w:eastAsia="Leelawadee UI" w:cs="Leelawadee UI"/>
        </w:rPr>
        <w:t>សូទ័រ</w:t>
      </w:r>
      <w:r>
        <w:rPr>
          <w:rFonts w:ascii="Times New Roman" w:hAnsi="Times New Roman" w:eastAsia="Times New Roman" w:cs="Times New Roman"/>
        </w:rPr>
        <w:t xml:space="preserve"> </w:t>
      </w:r>
      <w:r>
        <w:rPr>
          <w:rFonts w:ascii="Leelawadee UI" w:hAnsi="Leelawadee UI" w:eastAsia="Leelawadee UI" w:cs="Leelawadee UI"/>
        </w:rPr>
        <w:t>និងទីក្រុងអាន់ទីយ៉ុក</w:t>
      </w:r>
      <w:r>
        <w:rPr>
          <w:rFonts w:ascii="Times New Roman" w:hAnsi="Times New Roman" w:eastAsia="Times New Roman" w:cs="Times New Roman"/>
        </w:rPr>
        <w:t xml:space="preserve"> </w:t>
      </w:r>
      <w:r>
        <w:rPr>
          <w:rFonts w:ascii="Leelawadee UI" w:hAnsi="Leelawadee UI" w:eastAsia="Leelawadee UI" w:cs="Leelawadee UI"/>
        </w:rPr>
        <w:t>ដែលត្រូវបានដាក់ឈ្មោះតាមឪពុក</w:t>
      </w:r>
      <w:r>
        <w:rPr>
          <w:rFonts w:ascii="Times New Roman" w:hAnsi="Times New Roman" w:eastAsia="Times New Roman" w:cs="Times New Roman"/>
        </w:rPr>
        <w:t xml:space="preserve"> </w:t>
      </w:r>
      <w:r>
        <w:rPr>
          <w:rFonts w:ascii="Leelawadee UI" w:hAnsi="Leelawadee UI" w:eastAsia="Leelawadee UI" w:cs="Leelawadee UI"/>
        </w:rPr>
        <w:t>ឬបុត្ររបស់</w:t>
      </w:r>
      <w:r>
        <w:rPr>
          <w:rFonts w:ascii="Times New Roman" w:hAnsi="Times New Roman" w:eastAsia="Times New Roman" w:cs="Times New Roman"/>
        </w:rPr>
        <w:t xml:space="preserve"> </w:t>
      </w:r>
      <w:r>
        <w:rPr>
          <w:rFonts w:ascii="Leelawadee UI" w:hAnsi="Leelawadee UI" w:eastAsia="Leelawadee UI" w:cs="Leelawadee UI"/>
        </w:rPr>
        <w:t>សេលេអ៊ុយកុស</w:t>
      </w:r>
      <w:r>
        <w:rPr>
          <w:rFonts w:ascii="Times New Roman" w:hAnsi="Times New Roman" w:eastAsia="Times New Roman" w:cs="Times New Roman"/>
        </w:rPr>
        <w:t xml:space="preserve"> </w:t>
      </w:r>
      <w:r>
        <w:rPr>
          <w:rFonts w:ascii="Leelawadee UI" w:hAnsi="Leelawadee UI" w:eastAsia="Leelawadee UI" w:cs="Leelawadee UI"/>
        </w:rPr>
        <w:t>ទី១។</w:t>
      </w:r>
      <w:r>
        <w:rPr>
          <w:rFonts w:ascii="Times New Roman" w:hAnsi="Times New Roman" w:eastAsia="Times New Roman" w:cs="Times New Roman"/>
        </w:rPr>
        <w:t xml:space="preserve"> </w:t>
      </w:r>
      <w:r>
        <w:rPr>
          <w:rFonts w:ascii="Leelawadee UI" w:hAnsi="Leelawadee UI" w:eastAsia="Leelawadee UI" w:cs="Leelawadee UI"/>
        </w:rPr>
        <w:t>សម្តេចប៉ាបគឺជាតំណាងជំនួសរបស់សាតាំង</w:t>
      </w:r>
      <w:r>
        <w:rPr>
          <w:rFonts w:ascii="Times New Roman" w:hAnsi="Times New Roman" w:eastAsia="Times New Roman" w:cs="Times New Roman"/>
        </w:rPr>
        <w:t xml:space="preserve"> </w:t>
      </w:r>
      <w:r>
        <w:rPr>
          <w:rFonts w:ascii="Leelawadee UI" w:hAnsi="Leelawadee UI" w:eastAsia="Leelawadee UI" w:cs="Leelawadee UI"/>
        </w:rPr>
        <w:t>ហើយតាមនិមិត្តសញ្ញា</w:t>
      </w:r>
      <w:r>
        <w:rPr>
          <w:rFonts w:ascii="Times New Roman" w:hAnsi="Times New Roman" w:eastAsia="Times New Roman" w:cs="Times New Roman"/>
        </w:rPr>
        <w:t xml:space="preserve"> </w:t>
      </w:r>
      <w:r>
        <w:rPr>
          <w:rFonts w:ascii="Leelawadee UI" w:hAnsi="Leelawadee UI" w:eastAsia="Leelawadee UI" w:cs="Leelawadee UI"/>
        </w:rPr>
        <w:t>ឈ្មោះ</w:t>
      </w:r>
      <w:r>
        <w:rPr>
          <w:rFonts w:ascii="Times New Roman" w:hAnsi="Times New Roman" w:eastAsia="Times New Roman" w:cs="Times New Roman"/>
        </w:rPr>
        <w:t xml:space="preserve"> </w:t>
      </w:r>
      <w:r>
        <w:rPr>
          <w:rFonts w:ascii="Leelawadee UI" w:hAnsi="Leelawadee UI" w:eastAsia="Leelawadee UI" w:cs="Leelawadee UI"/>
        </w:rPr>
        <w:t>អាន់ទីយ៉ូកុស</w:t>
      </w:r>
      <w:r>
        <w:rPr>
          <w:rFonts w:ascii="Times New Roman" w:hAnsi="Times New Roman" w:eastAsia="Times New Roman" w:cs="Times New Roman"/>
        </w:rPr>
        <w:t xml:space="preserve"> </w:t>
      </w:r>
      <w:r>
        <w:rPr>
          <w:rFonts w:ascii="Leelawadee UI" w:hAnsi="Leelawadee UI" w:eastAsia="Leelawadee UI" w:cs="Leelawadee UI"/>
        </w:rPr>
        <w:t>តំណាងឲ្យតំណាងជំនួសម្នាក់សម្រាប់ឪពុករបស់ខ្លួន</w:t>
      </w:r>
      <w:r>
        <w:rPr>
          <w:rFonts w:ascii="Times New Roman" w:hAnsi="Times New Roman" w:eastAsia="Times New Roman" w:cs="Times New Roman"/>
        </w:rPr>
        <w:t xml:space="preserve"> </w:t>
      </w:r>
      <w:r>
        <w:rPr>
          <w:rFonts w:ascii="Leelawadee UI" w:hAnsi="Leelawadee UI" w:eastAsia="Leelawadee UI" w:cs="Leelawadee UI"/>
        </w:rPr>
        <w:t>គឺស្ថាបនិកនៃនគរខាងជើង</w:t>
      </w:r>
      <w:r>
        <w:rPr>
          <w:rFonts w:ascii="Times New Roman" w:hAnsi="Times New Roman" w:eastAsia="Times New Roman" w:cs="Times New Roman"/>
        </w:rPr>
        <w:t xml:space="preserve"> </w:t>
      </w:r>
      <w:r>
        <w:rPr>
          <w:rFonts w:ascii="Leelawadee UI" w:hAnsi="Leelawadee UI" w:eastAsia="Leelawadee UI" w:cs="Leelawadee UI"/>
        </w:rPr>
        <w:t>ដែលបានតាំងរាជធានីរបស់ខ្លួននៅបាប៊ីឡូន។</w:t>
      </w:r>
    </w:p>
    <w:p>
      <w:pPr>
        <w:pStyle w:val="ArticleBody"/>
        <w:jc w:val="left"/>
      </w:pPr>
      <w:r>
        <w:rPr>
          <w:rFonts w:ascii="Nirmala UI" w:hAnsi="Nirmala UI" w:eastAsia="Nirmala UI" w:cs="Nirmala UI"/>
        </w:rPr>
        <w:t>ᱮᱞᱮᱠᱥᱟᱱᱰᱟᱨ</w:t>
      </w:r>
      <w:r>
        <w:rPr>
          <w:rFonts w:ascii="Times New Roman" w:hAnsi="Times New Roman" w:eastAsia="Times New Roman" w:cs="Times New Roman"/>
        </w:rPr>
        <w:t xml:space="preserve"> </w:t>
      </w:r>
      <w:r>
        <w:rPr>
          <w:rFonts w:ascii="Nirmala UI" w:hAnsi="Nirmala UI" w:eastAsia="Nirmala UI" w:cs="Nirmala UI"/>
        </w:rPr>
        <w:t>ᱫᱟ</w:t>
      </w:r>
      <w:r>
        <w:rPr>
          <w:rFonts w:ascii="Times New Roman" w:hAnsi="Times New Roman" w:eastAsia="Times New Roman" w:cs="Times New Roman"/>
        </w:rPr>
        <w:t xml:space="preserve"> </w:t>
      </w:r>
      <w:r>
        <w:rPr>
          <w:rFonts w:ascii="Nirmala UI" w:hAnsi="Nirmala UI" w:eastAsia="Nirmala UI" w:cs="Nirmala UI"/>
        </w:rPr>
        <w:t>ᱜᱨᱮᱴ</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323 BC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ᱜᱩᱡᱩᱜ</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ᱩᱱᱤᱭᱟᱜ</w:t>
      </w:r>
      <w:r>
        <w:rPr>
          <w:rFonts w:ascii="Times New Roman" w:hAnsi="Times New Roman" w:eastAsia="Times New Roman" w:cs="Times New Roman"/>
        </w:rPr>
        <w:t xml:space="preserve"> </w:t>
      </w:r>
      <w:r>
        <w:rPr>
          <w:rFonts w:ascii="Nirmala UI" w:hAnsi="Nirmala UI" w:eastAsia="Nirmala UI" w:cs="Nirmala UI"/>
        </w:rPr>
        <w:t>ᱥᱟᱢᱨᱟᱡᱽ</w:t>
      </w:r>
      <w:r>
        <w:rPr>
          <w:rFonts w:ascii="Times New Roman" w:hAnsi="Times New Roman" w:eastAsia="Times New Roman" w:cs="Times New Roman"/>
        </w:rPr>
        <w:t xml:space="preserve"> </w:t>
      </w:r>
      <w:r>
        <w:rPr>
          <w:rFonts w:ascii="Nirmala UI" w:hAnsi="Nirmala UI" w:eastAsia="Nirmala UI" w:cs="Nirmala UI"/>
        </w:rPr>
        <w:t>ᱰᱟᱭᱟᱰᱚᱠᱷᱟᱭ</w:t>
      </w:r>
      <w:r>
        <w:rPr>
          <w:rFonts w:ascii="Times New Roman" w:hAnsi="Times New Roman" w:eastAsia="Times New Roman" w:cs="Times New Roman"/>
        </w:rPr>
        <w:t xml:space="preserve"> (</w:t>
      </w:r>
      <w:r>
        <w:rPr>
          <w:rFonts w:ascii="Nirmala UI" w:hAnsi="Nirmala UI" w:eastAsia="Nirmala UI" w:cs="Nirmala UI"/>
        </w:rPr>
        <w:t>ᱩᱛᱛᱚᱨᱟᱫᱷᱤᱠᱟᱨᱤ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ᱛᱟᱞᱟᱨᱮ</w:t>
      </w:r>
      <w:r>
        <w:rPr>
          <w:rFonts w:ascii="Times New Roman" w:hAnsi="Times New Roman" w:eastAsia="Times New Roman" w:cs="Times New Roman"/>
        </w:rPr>
        <w:t xml:space="preserve"> </w:t>
      </w:r>
      <w:r>
        <w:rPr>
          <w:rFonts w:ascii="Nirmala UI" w:hAnsi="Nirmala UI" w:eastAsia="Nirmala UI" w:cs="Nirmala UI"/>
        </w:rPr>
        <w:t>ᱵᱷᱮᱸᱜᱮᱫ</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ᱵᱮᱵᱤᱞᱚᱱ</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ᱵᱟᱹᱛᱣᱟᱨᱟ</w:t>
      </w:r>
      <w:r>
        <w:rPr>
          <w:rFonts w:ascii="Times New Roman" w:hAnsi="Times New Roman" w:eastAsia="Times New Roman" w:cs="Times New Roman"/>
        </w:rPr>
        <w:t xml:space="preserve"> (323 BC)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ᱯᱮᱨᱰᱤᱠᱠᱟᱥ</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ᱮᱞᱮᱠᱥᱟᱱᱰᱟᱨ</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ᱥᱟᱢᱨᱟᱡᱽ</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ᱨᱮᱡᱮᱱᱴ</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ᱩᱱᱤᱭᱟᱜ</w:t>
      </w:r>
      <w:r>
        <w:rPr>
          <w:rFonts w:ascii="Times New Roman" w:hAnsi="Times New Roman" w:eastAsia="Times New Roman" w:cs="Times New Roman"/>
        </w:rPr>
        <w:t xml:space="preserve"> </w:t>
      </w:r>
      <w:r>
        <w:rPr>
          <w:rFonts w:ascii="Nirmala UI" w:hAnsi="Nirmala UI" w:eastAsia="Nirmala UI" w:cs="Nirmala UI"/>
        </w:rPr>
        <w:t>ᱞᱟᱛᱟᱨᱮ</w:t>
      </w:r>
      <w:r>
        <w:rPr>
          <w:rFonts w:ascii="Times New Roman" w:hAnsi="Times New Roman" w:eastAsia="Times New Roman" w:cs="Times New Roman"/>
        </w:rPr>
        <w:t xml:space="preserve"> </w:t>
      </w:r>
      <w:r>
        <w:rPr>
          <w:rFonts w:ascii="Nirmala UI" w:hAnsi="Nirmala UI" w:eastAsia="Nirmala UI" w:cs="Nirmala UI"/>
        </w:rPr>
        <w:t>ᱥᱮᱞᱮᱣᱠᱟᱥ</w:t>
      </w:r>
      <w:r>
        <w:rPr>
          <w:rFonts w:ascii="Times New Roman" w:hAnsi="Times New Roman" w:eastAsia="Times New Roman" w:cs="Times New Roman"/>
        </w:rPr>
        <w:t xml:space="preserve"> </w:t>
      </w:r>
      <w:r>
        <w:rPr>
          <w:rFonts w:ascii="Nirmala UI" w:hAnsi="Nirmala UI" w:eastAsia="Nirmala UI" w:cs="Nirmala UI"/>
        </w:rPr>
        <w:t>ᱠᱚᱢᱯᱮᱱᱤᱭᱚᱱ</w:t>
      </w:r>
      <w:r>
        <w:rPr>
          <w:rFonts w:ascii="Times New Roman" w:hAnsi="Times New Roman" w:eastAsia="Times New Roman" w:cs="Times New Roman"/>
        </w:rPr>
        <w:t xml:space="preserve"> </w:t>
      </w:r>
      <w:r>
        <w:rPr>
          <w:rFonts w:ascii="Nirmala UI" w:hAnsi="Nirmala UI" w:eastAsia="Nirmala UI" w:cs="Nirmala UI"/>
        </w:rPr>
        <w:t>ᱠᱮᱵᱷᱟᱞᱨᱤ</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ᱠᱟᱢᱟᱱᱰᱟᱨ</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ᱢᱟᱹᱱ</w:t>
      </w:r>
      <w:r>
        <w:rPr>
          <w:rFonts w:ascii="Times New Roman" w:hAnsi="Times New Roman" w:eastAsia="Times New Roman" w:cs="Times New Roman"/>
        </w:rPr>
        <w:t xml:space="preserve"> </w:t>
      </w:r>
      <w:r>
        <w:rPr>
          <w:rFonts w:ascii="Nirmala UI" w:hAnsi="Nirmala UI" w:eastAsia="Nirmala UI" w:cs="Nirmala UI"/>
        </w:rPr>
        <w:t>ᱢᱟᱱᱚᱛᱟ</w:t>
      </w:r>
      <w:r>
        <w:rPr>
          <w:rFonts w:ascii="Times New Roman" w:hAnsi="Times New Roman" w:eastAsia="Times New Roman" w:cs="Times New Roman"/>
        </w:rPr>
        <w:t xml:space="preserve"> </w:t>
      </w:r>
      <w:r>
        <w:rPr>
          <w:rFonts w:ascii="Nirmala UI" w:hAnsi="Nirmala UI" w:eastAsia="Nirmala UI" w:cs="Nirmala UI"/>
        </w:rPr>
        <w:t>ᱢᱤᱞᱤᱴᱟᱨᱤ</w:t>
      </w:r>
      <w:r>
        <w:rPr>
          <w:rFonts w:ascii="Times New Roman" w:hAnsi="Times New Roman" w:eastAsia="Times New Roman" w:cs="Times New Roman"/>
        </w:rPr>
        <w:t xml:space="preserve"> </w:t>
      </w:r>
      <w:r>
        <w:rPr>
          <w:rFonts w:ascii="Nirmala UI" w:hAnsi="Nirmala UI" w:eastAsia="Nirmala UI" w:cs="Nirmala UI"/>
        </w:rPr>
        <w:t>ᱯᱚᱫ</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ᱯᱨᱟᱛᱷᱚᱢ</w:t>
      </w:r>
      <w:r>
        <w:rPr>
          <w:rFonts w:ascii="Times New Roman" w:hAnsi="Times New Roman" w:eastAsia="Times New Roman" w:cs="Times New Roman"/>
        </w:rPr>
        <w:t xml:space="preserve"> </w:t>
      </w:r>
      <w:r>
        <w:rPr>
          <w:rFonts w:ascii="Nirmala UI" w:hAnsi="Nirmala UI" w:eastAsia="Nirmala UI" w:cs="Nirmala UI"/>
        </w:rPr>
        <w:t>ᱱᱤᱭᱚᱡᱤᱛ</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321 BC </w:t>
      </w:r>
      <w:r>
        <w:rPr>
          <w:rFonts w:ascii="Nirmala UI" w:hAnsi="Nirmala UI" w:eastAsia="Nirmala UI" w:cs="Nirmala UI"/>
        </w:rPr>
        <w:t>ᱫᱷᱟᱵᱤᱡ</w:t>
      </w:r>
      <w:r>
        <w:rPr>
          <w:rFonts w:ascii="Times New Roman" w:hAnsi="Times New Roman" w:eastAsia="Times New Roman" w:cs="Times New Roman"/>
        </w:rPr>
        <w:t xml:space="preserve">, </w:t>
      </w:r>
      <w:r>
        <w:rPr>
          <w:rFonts w:ascii="Nirmala UI" w:hAnsi="Nirmala UI" w:eastAsia="Nirmala UI" w:cs="Nirmala UI"/>
        </w:rPr>
        <w:t>ᱯᱮᱨᱰᱤᱠᱠᱟᱥ</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ᱜᱩᱡᱩᱜ</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ᱰᱟᱭᱟᱰᱚᱠᱷᱟᱭ</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ᱛᱟᱞᱟᱨᱮ</w:t>
      </w:r>
      <w:r>
        <w:rPr>
          <w:rFonts w:ascii="Times New Roman" w:hAnsi="Times New Roman" w:eastAsia="Times New Roman" w:cs="Times New Roman"/>
        </w:rPr>
        <w:t xml:space="preserve"> </w:t>
      </w:r>
      <w:r>
        <w:rPr>
          <w:rFonts w:ascii="Nirmala UI" w:hAnsi="Nirmala UI" w:eastAsia="Nirmala UI" w:cs="Nirmala UI"/>
        </w:rPr>
        <w:t>ᱟᱨᱦᱚᱸ</w:t>
      </w:r>
      <w:r>
        <w:rPr>
          <w:rFonts w:ascii="Times New Roman" w:hAnsi="Times New Roman" w:eastAsia="Times New Roman" w:cs="Times New Roman"/>
        </w:rPr>
        <w:t xml:space="preserve"> </w:t>
      </w:r>
      <w:r>
        <w:rPr>
          <w:rFonts w:ascii="Nirmala UI" w:hAnsi="Nirmala UI" w:eastAsia="Nirmala UI" w:cs="Nirmala UI"/>
        </w:rPr>
        <w:t>ᱵᱟᱛᱚᱞᱟᱭ</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ᱴᱨᱤᱯᱟᱨᱟᱰᱤᱥᱩᱥ</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ᱵᱟᱹᱛᱣᱟᱨᱟ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ᱥᱮᱞᱮᱣᱠᱟᱥ</w:t>
      </w:r>
      <w:r>
        <w:rPr>
          <w:rFonts w:ascii="Times New Roman" w:hAnsi="Times New Roman" w:eastAsia="Times New Roman" w:cs="Times New Roman"/>
        </w:rPr>
        <w:t xml:space="preserve"> </w:t>
      </w:r>
      <w:r>
        <w:rPr>
          <w:rFonts w:ascii="Nirmala UI" w:hAnsi="Nirmala UI" w:eastAsia="Nirmala UI" w:cs="Nirmala UI"/>
        </w:rPr>
        <w:t>ᱵᱮᱵᱤᱞᱚᱱᱤᱭᱟ</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ᱥᱟᱴᱨᱟᱯ</w:t>
      </w:r>
      <w:r>
        <w:rPr>
          <w:rFonts w:ascii="Times New Roman" w:hAnsi="Times New Roman" w:eastAsia="Times New Roman" w:cs="Times New Roman"/>
        </w:rPr>
        <w:t xml:space="preserve"> (</w:t>
      </w:r>
      <w:r>
        <w:rPr>
          <w:rFonts w:ascii="Nirmala UI" w:hAnsi="Nirmala UI" w:eastAsia="Nirmala UI" w:cs="Nirmala UI"/>
        </w:rPr>
        <w:t>ᱜᱚᱵᱚᱨᱱᱟᱨ</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ᱱᱤᱭᱚᱡᱤᱛ</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316 BC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ᱟᱱᱴᱤᱜᱚᱱᱟᱥ</w:t>
      </w:r>
      <w:r>
        <w:rPr>
          <w:rFonts w:ascii="Times New Roman" w:hAnsi="Times New Roman" w:eastAsia="Times New Roman" w:cs="Times New Roman"/>
        </w:rPr>
        <w:t xml:space="preserve"> I </w:t>
      </w:r>
      <w:r>
        <w:rPr>
          <w:rFonts w:ascii="Nirmala UI" w:hAnsi="Nirmala UI" w:eastAsia="Nirmala UI" w:cs="Nirmala UI"/>
        </w:rPr>
        <w:t>ᱢᱚᱱᱚᱯᱷᱛᱷᱟᱞᱢᱟᱥ</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ᱰᱟᱭᱟᱰᱚᱠᱷ</w:t>
      </w:r>
      <w:r>
        <w:rPr>
          <w:rFonts w:ascii="Times New Roman" w:hAnsi="Times New Roman" w:eastAsia="Times New Roman" w:cs="Times New Roman"/>
        </w:rPr>
        <w:t xml:space="preserve">, </w:t>
      </w:r>
      <w:r>
        <w:rPr>
          <w:rFonts w:ascii="Nirmala UI" w:hAnsi="Nirmala UI" w:eastAsia="Nirmala UI" w:cs="Nirmala UI"/>
        </w:rPr>
        <w:t>ᱟᱱᱴᱤᱜᱚᱱᱟᱥ</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ᱵᱟᱹᱫᱷᱟᱹᱱ</w:t>
      </w:r>
      <w:r>
        <w:rPr>
          <w:rFonts w:ascii="Times New Roman" w:hAnsi="Times New Roman" w:eastAsia="Times New Roman" w:cs="Times New Roman"/>
        </w:rPr>
        <w:t xml:space="preserve"> </w:t>
      </w:r>
      <w:r>
        <w:rPr>
          <w:rFonts w:ascii="Nirmala UI" w:hAnsi="Nirmala UI" w:eastAsia="Nirmala UI" w:cs="Nirmala UI"/>
        </w:rPr>
        <w:t>ᱥᱮᱛᱟᱢ</w:t>
      </w:r>
      <w:r>
        <w:rPr>
          <w:rFonts w:ascii="Times New Roman" w:hAnsi="Times New Roman" w:eastAsia="Times New Roman" w:cs="Times New Roman"/>
        </w:rPr>
        <w:t xml:space="preserve"> </w:t>
      </w:r>
      <w:r>
        <w:rPr>
          <w:rFonts w:ascii="Nirmala UI" w:hAnsi="Nirmala UI" w:eastAsia="Nirmala UI" w:cs="Nirmala UI"/>
        </w:rPr>
        <w:t>ᱯᱟᱹᱣᱟᱨ</w:t>
      </w:r>
      <w:r>
        <w:rPr>
          <w:rFonts w:ascii="Times New Roman" w:hAnsi="Times New Roman" w:eastAsia="Times New Roman" w:cs="Times New Roman"/>
        </w:rPr>
        <w:t xml:space="preserve"> </w:t>
      </w:r>
      <w:r>
        <w:rPr>
          <w:rFonts w:ascii="Nirmala UI" w:hAnsi="Nirmala UI" w:eastAsia="Nirmala UI" w:cs="Nirmala UI"/>
        </w:rPr>
        <w:t>ᱠᱟᱨᱚᱱ</w:t>
      </w:r>
      <w:r>
        <w:rPr>
          <w:rFonts w:ascii="Times New Roman" w:hAnsi="Times New Roman" w:eastAsia="Times New Roman" w:cs="Times New Roman"/>
        </w:rPr>
        <w:t xml:space="preserve"> </w:t>
      </w:r>
      <w:r>
        <w:rPr>
          <w:rFonts w:ascii="Nirmala UI" w:hAnsi="Nirmala UI" w:eastAsia="Nirmala UI" w:cs="Nirmala UI"/>
        </w:rPr>
        <w:t>ᱥᱮᱞᱮᱣᱠᱟᱥ</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ᱵᱮᱵᱤᱞᱚᱱ</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ᱯᱟᱞᱟᱭᱟᱱ</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ᱵᱟᱫᱽᱫᱷᱚ</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ᱥᱮᱞᱮᱣᱠᱟᱥ</w:t>
      </w:r>
      <w:r>
        <w:rPr>
          <w:rFonts w:ascii="Times New Roman" w:hAnsi="Times New Roman" w:eastAsia="Times New Roman" w:cs="Times New Roman"/>
        </w:rPr>
        <w:t xml:space="preserve"> </w:t>
      </w:r>
      <w:r>
        <w:rPr>
          <w:rFonts w:ascii="Nirmala UI" w:hAnsi="Nirmala UI" w:eastAsia="Nirmala UI" w:cs="Nirmala UI"/>
        </w:rPr>
        <w:t>ᱢᱤᱥᱨ</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ᱯᱴᱚᱞᱮᱢᱤ</w:t>
      </w:r>
      <w:r>
        <w:rPr>
          <w:rFonts w:ascii="Times New Roman" w:hAnsi="Times New Roman" w:eastAsia="Times New Roman" w:cs="Times New Roman"/>
        </w:rPr>
        <w:t xml:space="preserve"> I </w:t>
      </w:r>
      <w:r>
        <w:rPr>
          <w:rFonts w:ascii="Nirmala UI" w:hAnsi="Nirmala UI" w:eastAsia="Nirmala UI" w:cs="Nirmala UI"/>
        </w:rPr>
        <w:t>ᱥᱚᱴᱟᱨ</w:t>
      </w:r>
      <w:r>
        <w:rPr>
          <w:rFonts w:ascii="Times New Roman" w:hAnsi="Times New Roman" w:eastAsia="Times New Roman" w:cs="Times New Roman"/>
        </w:rPr>
        <w:t xml:space="preserve"> </w:t>
      </w:r>
      <w:r>
        <w:rPr>
          <w:rFonts w:ascii="Nirmala UI" w:hAnsi="Nirmala UI" w:eastAsia="Nirmala UI" w:cs="Nirmala UI"/>
        </w:rPr>
        <w:t>ᱥᱟᱱᱟᱢ</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ᱟᱥᱨᱟ</w:t>
      </w:r>
      <w:r>
        <w:rPr>
          <w:rFonts w:ascii="Times New Roman" w:hAnsi="Times New Roman" w:eastAsia="Times New Roman" w:cs="Times New Roman"/>
        </w:rPr>
        <w:t xml:space="preserve"> </w:t>
      </w:r>
      <w:r>
        <w:rPr>
          <w:rFonts w:ascii="Nirmala UI" w:hAnsi="Nirmala UI" w:eastAsia="Nirmala UI" w:cs="Nirmala UI"/>
        </w:rPr>
        <w:t>ᱧᱟᱢ</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312 BC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ᱯᱴᱚᱞᱮᱢᱤ</w:t>
      </w:r>
      <w:r>
        <w:rPr>
          <w:rFonts w:ascii="Times New Roman" w:hAnsi="Times New Roman" w:eastAsia="Times New Roman" w:cs="Times New Roman"/>
        </w:rPr>
        <w:t xml:space="preserve"> </w:t>
      </w:r>
      <w:r>
        <w:rPr>
          <w:rFonts w:ascii="Nirmala UI" w:hAnsi="Nirmala UI" w:eastAsia="Nirmala UI" w:cs="Nirmala UI"/>
        </w:rPr>
        <w:t>ᱫᱟᱨᱟᱭ</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ᱦᱩᱰᱤᱧ</w:t>
      </w:r>
      <w:r>
        <w:rPr>
          <w:rFonts w:ascii="Times New Roman" w:hAnsi="Times New Roman" w:eastAsia="Times New Roman" w:cs="Times New Roman"/>
        </w:rPr>
        <w:t xml:space="preserve"> </w:t>
      </w:r>
      <w:r>
        <w:rPr>
          <w:rFonts w:ascii="Nirmala UI" w:hAnsi="Nirmala UI" w:eastAsia="Nirmala UI" w:cs="Nirmala UI"/>
        </w:rPr>
        <w:t>ᱥᱮᱱᱟᱵᱟᱦᱤᱱᱤ</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ᱥᱮᱞᱮᱣᱠᱟᱥ</w:t>
      </w:r>
      <w:r>
        <w:rPr>
          <w:rFonts w:ascii="Times New Roman" w:hAnsi="Times New Roman" w:eastAsia="Times New Roman" w:cs="Times New Roman"/>
        </w:rPr>
        <w:t xml:space="preserve"> </w:t>
      </w:r>
      <w:r>
        <w:rPr>
          <w:rFonts w:ascii="Nirmala UI" w:hAnsi="Nirmala UI" w:eastAsia="Nirmala UI" w:cs="Nirmala UI"/>
        </w:rPr>
        <w:t>ᱫᱚᱦᱲᱟ</w:t>
      </w:r>
      <w:r>
        <w:rPr>
          <w:rFonts w:ascii="Times New Roman" w:hAnsi="Times New Roman" w:eastAsia="Times New Roman" w:cs="Times New Roman"/>
        </w:rPr>
        <w:t xml:space="preserve"> </w:t>
      </w:r>
      <w:r>
        <w:rPr>
          <w:rFonts w:ascii="Nirmala UI" w:hAnsi="Nirmala UI" w:eastAsia="Nirmala UI" w:cs="Nirmala UI"/>
        </w:rPr>
        <w:t>ᱵᱮᱵᱤᱞᱚᱱ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ᱨᱩᱟᱹᱲ</w:t>
      </w:r>
      <w:r>
        <w:rPr>
          <w:rFonts w:ascii="Times New Roman" w:hAnsi="Times New Roman" w:eastAsia="Times New Roman" w:cs="Times New Roman"/>
        </w:rPr>
        <w:t xml:space="preserve"> </w:t>
      </w:r>
      <w:r>
        <w:rPr>
          <w:rFonts w:ascii="Nirmala UI" w:hAnsi="Nirmala UI" w:eastAsia="Nirmala UI" w:cs="Nirmala UI"/>
        </w:rPr>
        <w:t>ᱟᱥᱮᱱᱟ।</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ᱟᱱᱴᱤᱜᱚᱱᱟᱥ</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ᱥᱮᱱᱟᱠᱚ</w:t>
      </w:r>
      <w:r>
        <w:rPr>
          <w:rFonts w:ascii="Times New Roman" w:hAnsi="Times New Roman" w:eastAsia="Times New Roman" w:cs="Times New Roman"/>
        </w:rPr>
        <w:t xml:space="preserve"> </w:t>
      </w:r>
      <w:r>
        <w:rPr>
          <w:rFonts w:ascii="Nirmala UI" w:hAnsi="Nirmala UI" w:eastAsia="Nirmala UI" w:cs="Nirmala UI"/>
        </w:rPr>
        <w:t>ᱦᱟᱨᱟᱣ</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ᱵᱮᱵᱤᱞᱚᱱ</w:t>
      </w:r>
      <w:r>
        <w:rPr>
          <w:rFonts w:ascii="Times New Roman" w:hAnsi="Times New Roman" w:eastAsia="Times New Roman" w:cs="Times New Roman"/>
        </w:rPr>
        <w:t xml:space="preserve"> </w:t>
      </w:r>
      <w:r>
        <w:rPr>
          <w:rFonts w:ascii="Nirmala UI" w:hAnsi="Nirmala UI" w:eastAsia="Nirmala UI" w:cs="Nirmala UI"/>
        </w:rPr>
        <w:t>ᱫᱚᱦᱲᱟ</w:t>
      </w:r>
      <w:r>
        <w:rPr>
          <w:rFonts w:ascii="Times New Roman" w:hAnsi="Times New Roman" w:eastAsia="Times New Roman" w:cs="Times New Roman"/>
        </w:rPr>
        <w:t xml:space="preserve"> </w:t>
      </w:r>
      <w:r>
        <w:rPr>
          <w:rFonts w:ascii="Nirmala UI" w:hAnsi="Nirmala UI" w:eastAsia="Nirmala UI" w:cs="Nirmala UI"/>
        </w:rPr>
        <w:t>ᱫᱟᱹᱠᱷᱚᱞ</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ᱩᱱᱤᱭᱟᱜ</w:t>
      </w:r>
      <w:r>
        <w:rPr>
          <w:rFonts w:ascii="Times New Roman" w:hAnsi="Times New Roman" w:eastAsia="Times New Roman" w:cs="Times New Roman"/>
        </w:rPr>
        <w:t xml:space="preserve"> </w:t>
      </w:r>
      <w:r>
        <w:rPr>
          <w:rFonts w:ascii="Nirmala UI" w:hAnsi="Nirmala UI" w:eastAsia="Nirmala UI" w:cs="Nirmala UI"/>
        </w:rPr>
        <w:t>ᱯᱟᱹᱣᱟᱨ</w:t>
      </w:r>
      <w:r>
        <w:rPr>
          <w:rFonts w:ascii="Times New Roman" w:hAnsi="Times New Roman" w:eastAsia="Times New Roman" w:cs="Times New Roman"/>
        </w:rPr>
        <w:t xml:space="preserve"> </w:t>
      </w:r>
      <w:r>
        <w:rPr>
          <w:rFonts w:ascii="Nirmala UI" w:hAnsi="Nirmala UI" w:eastAsia="Nirmala UI" w:cs="Nirmala UI"/>
        </w:rPr>
        <w:t>ᱵᱮᱥ</w:t>
      </w:r>
      <w:r>
        <w:rPr>
          <w:rFonts w:ascii="Times New Roman" w:hAnsi="Times New Roman" w:eastAsia="Times New Roman" w:cs="Times New Roman"/>
        </w:rPr>
        <w:t xml:space="preserve"> </w:t>
      </w:r>
      <w:r>
        <w:rPr>
          <w:rFonts w:ascii="Nirmala UI" w:hAnsi="Nirmala UI" w:eastAsia="Nirmala UI" w:cs="Nirmala UI"/>
        </w:rPr>
        <w:t>ᱥᱟᱹᱛᱩᱵ</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ᱜᱷᱚᱴᱚᱱᱟ</w:t>
      </w:r>
      <w:r>
        <w:rPr>
          <w:rFonts w:ascii="Times New Roman" w:hAnsi="Times New Roman" w:eastAsia="Times New Roman" w:cs="Times New Roman"/>
        </w:rPr>
        <w:t xml:space="preserve"> </w:t>
      </w:r>
      <w:r>
        <w:rPr>
          <w:rFonts w:ascii="Nirmala UI" w:hAnsi="Nirmala UI" w:eastAsia="Nirmala UI" w:cs="Nirmala UI"/>
        </w:rPr>
        <w:t>ᱟᱠᱥᱟᱨ</w:t>
      </w:r>
      <w:r>
        <w:rPr>
          <w:rFonts w:ascii="Times New Roman" w:hAnsi="Times New Roman" w:eastAsia="Times New Roman" w:cs="Times New Roman"/>
        </w:rPr>
        <w:t xml:space="preserve"> </w:t>
      </w:r>
      <w:r>
        <w:rPr>
          <w:rFonts w:ascii="Nirmala UI" w:hAnsi="Nirmala UI" w:eastAsia="Nirmala UI" w:cs="Nirmala UI"/>
        </w:rPr>
        <w:t>ᱥᱮᱞᱮᱣᱥᱤᱫ</w:t>
      </w:r>
      <w:r>
        <w:rPr>
          <w:rFonts w:ascii="Times New Roman" w:hAnsi="Times New Roman" w:eastAsia="Times New Roman" w:cs="Times New Roman"/>
        </w:rPr>
        <w:t xml:space="preserve"> </w:t>
      </w:r>
      <w:r>
        <w:rPr>
          <w:rFonts w:ascii="Nirmala UI" w:hAnsi="Nirmala UI" w:eastAsia="Nirmala UI" w:cs="Nirmala UI"/>
        </w:rPr>
        <w:t>ᱥᱟᱢᱨᱟᱡᱽ</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ᱵᱷᱤᱛᱤ</w:t>
      </w:r>
      <w:r>
        <w:rPr>
          <w:rFonts w:ascii="Times New Roman" w:hAnsi="Times New Roman" w:eastAsia="Times New Roman" w:cs="Times New Roman"/>
        </w:rPr>
        <w:t xml:space="preserve"> </w:t>
      </w:r>
      <w:r>
        <w:rPr>
          <w:rFonts w:ascii="Nirmala UI" w:hAnsi="Nirmala UI" w:eastAsia="Nirmala UI" w:cs="Nirmala UI"/>
        </w:rPr>
        <w:t>ᱥᱮ</w:t>
      </w:r>
      <w:r>
        <w:rPr>
          <w:rFonts w:ascii="Times New Roman" w:hAnsi="Times New Roman" w:eastAsia="Times New Roman" w:cs="Times New Roman"/>
        </w:rPr>
        <w:t xml:space="preserve"> </w:t>
      </w:r>
      <w:r>
        <w:rPr>
          <w:rFonts w:ascii="Nirmala UI" w:hAnsi="Nirmala UI" w:eastAsia="Nirmala UI" w:cs="Nirmala UI"/>
        </w:rPr>
        <w:t>ᱯᱚᱛᱤᱥᱴᱷᱟ</w:t>
      </w:r>
      <w:r>
        <w:rPr>
          <w:rFonts w:ascii="Times New Roman" w:hAnsi="Times New Roman" w:eastAsia="Times New Roman" w:cs="Times New Roman"/>
        </w:rPr>
        <w:t xml:space="preserve"> </w:t>
      </w:r>
      <w:r>
        <w:rPr>
          <w:rFonts w:ascii="Nirmala UI" w:hAnsi="Nirmala UI" w:eastAsia="Nirmala UI" w:cs="Nirmala UI"/>
        </w:rPr>
        <w:t>ᱢᱮᱱᱛᱮ</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312 BC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ᱮᱛᱤᱦᱟᱥᱤᱠ</w:t>
      </w:r>
      <w:r>
        <w:rPr>
          <w:rFonts w:ascii="Times New Roman" w:hAnsi="Times New Roman" w:eastAsia="Times New Roman" w:cs="Times New Roman"/>
        </w:rPr>
        <w:t xml:space="preserve"> </w:t>
      </w:r>
      <w:r>
        <w:rPr>
          <w:rFonts w:ascii="Nirmala UI" w:hAnsi="Nirmala UI" w:eastAsia="Nirmala UI" w:cs="Nirmala UI"/>
        </w:rPr>
        <w:t>ᱜᱚᱱᱚᱱᱟ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ᱥᱮᱞᱮᱣᱥᱤᱫ</w:t>
      </w:r>
      <w:r>
        <w:rPr>
          <w:rFonts w:ascii="Times New Roman" w:hAnsi="Times New Roman" w:eastAsia="Times New Roman" w:cs="Times New Roman"/>
        </w:rPr>
        <w:t xml:space="preserve"> </w:t>
      </w:r>
      <w:r>
        <w:rPr>
          <w:rFonts w:ascii="Nirmala UI" w:hAnsi="Nirmala UI" w:eastAsia="Nirmala UI" w:cs="Nirmala UI"/>
        </w:rPr>
        <w:t>ᱡᱩᱜ</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ᱮᱦᱚᱵ</w:t>
      </w:r>
      <w:r>
        <w:rPr>
          <w:rFonts w:ascii="Times New Roman" w:hAnsi="Times New Roman" w:eastAsia="Times New Roman" w:cs="Times New Roman"/>
        </w:rPr>
        <w:t xml:space="preserve"> </w:t>
      </w:r>
      <w:r>
        <w:rPr>
          <w:rFonts w:ascii="Nirmala UI" w:hAnsi="Nirmala UI" w:eastAsia="Nirmala UI" w:cs="Nirmala UI"/>
        </w:rPr>
        <w:t>ᱢᱮᱱᱛᱮ</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ᱧᱮᱞᱚᱜᱼᱟ।</w:t>
      </w:r>
    </w:p>
    <w:p>
      <w:pPr>
        <w:pStyle w:val="ArticleBody"/>
        <w:jc w:val="left"/>
      </w:pPr>
      <w:r>
        <w:rPr>
          <w:rFonts w:ascii="Times New Roman" w:hAnsi="Times New Roman" w:eastAsia="Times New Roman" w:cs="Times New Roman"/>
        </w:rPr>
        <w:t>Go la ngwafalo Seluecus le tšwa Segerikeng gomme le tšwa motsong wa selas (σέλας), wo o rago gore “seetša,” “phadimo,” goba “lelakabe.” Leina le šišinya bokgoni bja go phadima goba go fa seetša, e lego selo se se swanetšego motho yo a tumilego bjalo ka Seleucus I Nicator, mothei wa Mmušo wa Seleucid, yo a emelago tatago yo a kilego a ba morwadi wa seetša legodimong.</w:t>
      </w:r>
    </w:p>
    <w:p>
      <w:pPr>
        <w:pStyle w:val="ArticleScripture"/>
        <w:jc w:val="left"/>
      </w:pPr>
      <w:r>
        <w:rPr>
          <w:rFonts w:ascii="Times New Roman" w:hAnsi="Times New Roman" w:eastAsia="Times New Roman" w:cs="Times New Roman"/>
        </w:rPr>
        <w:t>“Biara la tshwanetse go laelwa go batla kamogelo le tshegetso ya banna ba bagolo ba lefatshe gore le bone dikhumo le tlotlo tsa lefatshe; mme ka go dira jalo, e rile ka le gana Keresete, la gogelwa go neela boikanyegi kwa moemeding wa Satane—mobishopo wa Roma.” The Great Controversy, 50.</w:t>
      </w:r>
    </w:p>
    <w:p>
      <w:pPr>
        <w:pStyle w:val="ArticleBody"/>
        <w:jc w:val="left"/>
      </w:pPr>
      <w:r>
        <w:rPr>
          <w:rFonts w:ascii="Times New Roman" w:hAnsi="Times New Roman" w:eastAsia="Times New Roman" w:cs="Times New Roman"/>
        </w:rPr>
        <w:t>Antiokhase Magnus o emela moemedi wa maatla a bopapa, fela jaaka mopapa a emela moemedi wa Satane. Sesupo sa Antiokhase se letlelela maemo a baemedi ba ba farologaneng, fela jaaka go nnile le bapapa ba le bantsi. Reagan e ne e le moemedi wa 1989, Ukraine ya nna moemedi wa United States ka 2014, mme Trump ke moemedi kwa Ntweng ya Panium. Reagan e ne e le wa ntlha, Trump ke wa bofelo, mme Zelenskyy ke borabele jo bo fa gare.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Namba ya Ikhumi na Imwe Ikhumi na Imwe</dc:title>
  <dc:subject>၁၁၊ ၁၁ — ဒံယေလနှင့် ဗျာဒိတ်ကျမ်း၏ ပရောဖက်ပြု သက်သေခံချက်</dc:subject>
  <dc:creator>Jeff Pippenger</dc:creator>
  <cp:keywords/>
  <dc:description>Generated by ArticleDigger from panium\11_panium.json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