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Nomor Lima Belas</w:t>
      </w:r>
    </w:p>
    <w:p>
      <w:pPr>
        <w:pStyle w:val="ArticleSubtitle"/>
        <w:jc w:val="left"/>
      </w:pPr>
      <w:r>
        <w:rPr>
          <w:rFonts w:ascii="Arial" w:hAnsi="Arial" w:eastAsia="Arial" w:cs="Arial"/>
        </w:rPr>
        <w:t>“250” Tiga Kali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Pada tahun 2026, Trump akan merayakan “250” tahun Amerika, dengan demikian sejajar dengan “250” tahun sejak 457 SM hingga Antiokhus Magnus dalam sejarah di antara pertempuran Rafia dan pertempuran Panium. Pada akhir “250” tahun, Antiokhus Magnus berdiri pada tahun 207 SM, sepuluh tahun sesudah Rafia dan tujuh tahun sebelum Panium. Kesaksian “250” tahun itu juga sejajar dengan periode “250” tahun Romawi kafir, sebab pada tahun 64 Nero memulai penganiayaan terhadap orang-orang Kristen dan “250” tahun kemudian, melalui Maklumat Milan pada tahun 313, Konstantinus Agung melegalkan Kekristenan dan penganiayaan pun berakhir.</w:t>
      </w:r>
    </w:p>
    <w:p>
      <w:pPr>
        <w:pStyle w:val="ArticleBody"/>
        <w:jc w:val="left"/>
      </w:pPr>
      <w:r>
        <w:rPr>
          <w:rFonts w:ascii="Times New Roman" w:hAnsi="Times New Roman" w:eastAsia="Times New Roman" w:cs="Times New Roman"/>
        </w:rPr>
        <w:t>Donald Trump dikenali kerana usahanya untuk menjadikan Amerika hebat semula; itulah gelaran para pengikutnya—MAGA. Trump telah ditipologikan dalam nubuat oleh Constantine the Great, Antiochus the Great, dan sudah tentu dalam beberapa ayat pertama Daniel sebelas, dia ialah Cyrus the Great, Xerxes the Great, dan sesudah itu Alexander the Great. Dari dekri Cyrus, Darius dan Artaxerxes pada 457 SM hingga kepada sejarah Panium ialah dua ratus lima puluh tahun. Penghujung tempoh “250” tahun itu berada pada satu titik tengah antara Raphia dan Panium, demikian juga 2026. Tahun 2026 ialah pertengahan penggal kedua Trump. Tempoh “250” tahun penganiayaan Nero membawa kepada suatu dekri yang menamatkan penganiayaan terhadap orang Kristian. Garis Nero ialah garis tengah daripada tiga garis “250” tahun yang diwakili oleh Cyrus, Nero dan Trump.</w:t>
      </w:r>
    </w:p>
    <w:p>
      <w:pPr>
        <w:pStyle w:val="ArticleBody"/>
        <w:jc w:val="left"/>
      </w:pPr>
      <w:r>
        <w:rPr>
          <w:rFonts w:ascii="Times New Roman" w:hAnsi="Times New Roman" w:eastAsia="Times New Roman" w:cs="Times New Roman"/>
        </w:rPr>
        <w:t>Koresa a etsa taelo ea pele, ’me Artakserkese a etsa taelo ea boraro. Koresa ke lengeloi la pele, ’me Artakserkese ke la boraro. Ke ikemiselitse ho sebelisa Koresa e le letšoao la ditaelo tsohle tse tharo tseo hammoho li supang 457 BC.</w:t>
      </w:r>
    </w:p>
    <w:p>
      <w:pPr>
        <w:pStyle w:val="ArticleBody"/>
        <w:jc w:val="left"/>
      </w:pPr>
      <w:r>
        <w:rPr>
          <w:rFonts w:ascii="Times New Roman" w:hAnsi="Times New Roman" w:eastAsia="Times New Roman" w:cs="Times New Roman"/>
        </w:rPr>
        <w:t>Kurus memulakan garis “250” tahun pada 457 SM yang berakhir dalam sejarah Panium, iaitu sejarah Antiochus yang Agung, iaitu Donald Trump. Panium ialah ayat sebelum undang-undang Ahad. Kurus menandai permulaan garis sejarah “250” tahun yang melambangkan tanduk Republikan bagi binatang bumi itu, dan Kurus juga menandai permulaan garis sejarah 2,300 tahun yang melambangkan tanduk Protestan bagi binatang bumi itu.</w:t>
      </w:r>
    </w:p>
    <w:p>
      <w:pPr>
        <w:pStyle w:val="ArticleBody"/>
        <w:jc w:val="left"/>
      </w:pPr>
      <w:r>
        <w:rPr>
          <w:rFonts w:ascii="Times New Roman" w:hAnsi="Times New Roman" w:eastAsia="Times New Roman" w:cs="Times New Roman"/>
        </w:rPr>
        <w:t>Nero memulakan satu garis sejarah yang melambangkan penganiayaan menuju kompromi. Tidak seperti Cyrus dan Amerika Syarikat yang melambangkan suatu garis yang berakhir pada titik pertengahan suatu tempoh nubuatan, garis Nero berakhir dengan suatu gambaran tentang tempoh kompromi yang progresif, bermula dengan Edik Milan pada tahun 313, kemudian undang-undang Ahad yang pertama pada tahun 321, yang kemudiannya diikuti pada tahun 330 dengan pembahagian Rom kepada timur dan barat. Constantine dilambangkan pada ketiga-tiga tarikh tersebut. Dalam garis Nero, dari tahun 313 hingga tahun 330 ialah tujuh belas tahun. Dalam garis Cyrus, dari peperangan Raphia pada tahun 217 SM hingga peperangan Panium pada tahun 200 SM juga ialah tujuh belas tahun.</w:t>
      </w:r>
    </w:p>
    <w:p>
      <w:pPr>
        <w:pStyle w:val="ArticleBody"/>
        <w:jc w:val="left"/>
      </w:pPr>
      <w:r>
        <w:rPr>
          <w:rFonts w:ascii="Times New Roman" w:hAnsi="Times New Roman" w:eastAsia="Times New Roman" w:cs="Times New Roman"/>
        </w:rPr>
        <w:t>Dalam Daniel pasal sebelas, Artahsasta adalah dekret yang ketiga. Dekret yang ketiga itu melambangkan malaikat yang ketiga dan undang-undang hari Minggu. “250” tahun dari 457 SM dan “250” tahun dari 1776, keduanya sama-sama berakhir di tengah-tengah sejarah yang berlangsung tepat sebelum undang-undang hari Minggu pada ayat enam belas. Pasal sebelas mengemukakan ayat-ayat yang pada akhirnya melambangkan sejarah tahun 1989 dalam ayat sepuluh, dan sejarah Perang Ukraina yang dimulai pada tahun 2014 dilambangkan dalam ayat sebelas, lalu Trump kembali untuk masa jabatannya yang kedua pada tahun 2024, sebagaimana dilambangkan dalam ayat tiga belas, dan kemudian ayat empat belas menandai tahun 2025, dengan paus pertama dari negeri yang permai menegakkan penglihatan lahiriah.</w:t>
      </w:r>
    </w:p>
    <w:p>
      <w:pPr>
        <w:pStyle w:val="ArticleBody"/>
        <w:jc w:val="left"/>
      </w:pPr>
      <w:r>
        <w:rPr>
          <w:rFonts w:ascii="Times New Roman" w:hAnsi="Times New Roman" w:eastAsia="Times New Roman" w:cs="Times New Roman"/>
        </w:rPr>
        <w:t>Daniel 11:40 telah digenapi pada tahun 1989 apabila Kesatuan Soviet dijatuhkan melalui suatu persekutuan rahsia antara John Paul II dan Ronald Reagan. Persekutuan rahsia itu pada waktu akhir, pada tahun 1989, melambangkan suatu persekutuan terbuka pada penghujung tempoh nubuatan yang bermula pada tahun 1989. Persekutuan terbuka itulah yang menegakkan penglihatan itu.</w:t>
      </w:r>
    </w:p>
    <w:p>
      <w:pPr>
        <w:pStyle w:val="ArticleBody"/>
        <w:jc w:val="left"/>
      </w:pPr>
      <w:r>
        <w:rPr>
          <w:rFonts w:ascii="Times New Roman" w:hAnsi="Times New Roman" w:eastAsia="Times New Roman" w:cs="Times New Roman"/>
        </w:rPr>
        <w:t>2026 ialah penghujung “250” tahun sejarah nubuatan, suatu tempoh yang bermula dengan dua puluh dua tahun dari 1776 hingga masa kesudahan pada tahun 1798. Dua puluh dua tahun dalam sejarah permulaan itu dicerminkan dalam sejarah dua puluh dua tahun dari 9/11 hingga 2023. Pada penghujung dua puluh dua tahun itu pada 1798, kitab Daniel telah dimeterai buka; kemudian pada penghujung dua puluh dua tahun yang bermula pada 9/11 dan berakhir pada 31 Disember 2023, Singa dari suku Yehuda mula membuka meterai Wahyu Yesus Kristus.</w:t>
      </w:r>
    </w:p>
    <w:p>
      <w:pPr>
        <w:pStyle w:val="ArticleBody"/>
        <w:jc w:val="left"/>
      </w:pPr>
      <w:r>
        <w:rPr>
          <w:rFonts w:ascii="Times New Roman" w:hAnsi="Times New Roman" w:eastAsia="Times New Roman" w:cs="Times New Roman"/>
        </w:rPr>
        <w:t>Mesej yang telah dibuka meterainya pada penghujung dua puluh dua tahun, pada tahun 1798, telah diketengahkan kepada umum pada tahun 1831, iaitu dua ratus dua puluh tahun sesudah Alkitab King James diterbitkan pada tahun 1611. Dari tahun 1798 hingga tahun 1831, Firman nubuat Tuhan dibukakan secara beransur-ansur. Menjelang tahun 1831, ia telah berada dalam arena umum, dan lelaki serta perempuan pada waktu itu dapat dipertanggungjawabkan kepada mesej yang telah dibuka meterainya pada tahun 1798 itu. Kemudian pada tahun 1840, “satu lagi peristiwa yang luar biasa,” sebagaimana Sister White menyebutnya, telah berlaku apabila suatu nubuatan mengenai Islam digenapi.</w:t>
      </w:r>
    </w:p>
    <w:p>
      <w:pPr>
        <w:pStyle w:val="ArticleBody"/>
        <w:jc w:val="left"/>
      </w:pPr>
      <w:r>
        <w:rPr>
          <w:rFonts w:ascii="Times New Roman" w:hAnsi="Times New Roman" w:eastAsia="Times New Roman" w:cs="Times New Roman"/>
        </w:rPr>
        <w:t>From ka nkutlwisiso wa lwa dingwaga di le masome a mabedi le bobedi (1798), go ya ka nkutlwisiso wa lobaka lwa dingwaga di le makgolo a mabedi le masome a mabedi (1831); go emelwa lobaka lwa go bulwa ga molaetsa. Setshwantsho seno se akaretsa letshwao la tsela mo molaetsa o tlhomiwang ka semmuso, le le salwang morago ke letshwao la tsela le le supang porofeto, e e neng ya balelwa gape morago ga moo, e e leng gore fa e sena go diragadiwa morago ga moo e tsala letshwao la tsela le le supang tshimologo ya “ponatshego e e gakgamatsang ya thata ya Modimo.”</w:t>
      </w:r>
    </w:p>
    <w:p>
      <w:pPr>
        <w:pStyle w:val="ArticleBody"/>
        <w:jc w:val="left"/>
      </w:pPr>
      <w:r>
        <w:rPr>
          <w:rFonts w:ascii="Leelawadee UI" w:hAnsi="Leelawadee UI" w:eastAsia="Leelawadee UI" w:cs="Leelawadee UI"/>
        </w:rPr>
        <w:t>នៅចុងបញ្ចប់នៃចលនាឆ្នាំ</w:t>
      </w:r>
      <w:r>
        <w:rPr>
          <w:rFonts w:ascii="Times New Roman" w:hAnsi="Times New Roman" w:eastAsia="Times New Roman" w:cs="Times New Roman"/>
        </w:rPr>
        <w:t xml:space="preserve"> 1989 </w:t>
      </w:r>
      <w:r>
        <w:rPr>
          <w:rFonts w:ascii="Leelawadee UI" w:hAnsi="Leelawadee UI" w:eastAsia="Leelawadee UI" w:cs="Leelawadee UI"/>
        </w:rPr>
        <w:t>មានរយៈពេលម្ភៃពីរឆ្នាំ</w:t>
      </w:r>
      <w:r>
        <w:rPr>
          <w:rFonts w:ascii="Times New Roman" w:hAnsi="Times New Roman" w:eastAsia="Times New Roman" w:cs="Times New Roman"/>
        </w:rPr>
        <w:t xml:space="preserve"> </w:t>
      </w:r>
      <w:r>
        <w:rPr>
          <w:rFonts w:ascii="Leelawadee UI" w:hAnsi="Leelawadee UI" w:eastAsia="Leelawadee UI" w:cs="Leelawadee UI"/>
        </w:rPr>
        <w:t>ចាប់ពី</w:t>
      </w:r>
      <w:r>
        <w:rPr>
          <w:rFonts w:ascii="Times New Roman" w:hAnsi="Times New Roman" w:eastAsia="Times New Roman" w:cs="Times New Roman"/>
        </w:rPr>
        <w:t xml:space="preserve"> 9/11 </w:t>
      </w:r>
      <w:r>
        <w:rPr>
          <w:rFonts w:ascii="Leelawadee UI" w:hAnsi="Leelawadee UI" w:eastAsia="Leelawadee UI" w:cs="Leelawadee UI"/>
        </w:rPr>
        <w:t>រហូតដល់ឆ្នាំ</w:t>
      </w:r>
      <w:r>
        <w:rPr>
          <w:rFonts w:ascii="Times New Roman" w:hAnsi="Times New Roman" w:eastAsia="Times New Roman" w:cs="Times New Roman"/>
        </w:rPr>
        <w:t xml:space="preserve"> 2023 </w:t>
      </w:r>
      <w:r>
        <w:rPr>
          <w:rFonts w:ascii="Leelawadee UI" w:hAnsi="Leelawadee UI" w:eastAsia="Leelawadee UI" w:cs="Leelawadee UI"/>
        </w:rPr>
        <w:t>នៅពេលដែលមានទំនាយមួយត្រូវបានបើកត្រាឡើងវិញ។</w:t>
      </w:r>
      <w:r>
        <w:rPr>
          <w:rFonts w:ascii="Times New Roman" w:hAnsi="Times New Roman" w:eastAsia="Times New Roman" w:cs="Times New Roman"/>
        </w:rPr>
        <w:t xml:space="preserve"> </w:t>
      </w:r>
      <w:r>
        <w:rPr>
          <w:rFonts w:ascii="Leelawadee UI" w:hAnsi="Leelawadee UI" w:eastAsia="Leelawadee UI" w:cs="Leelawadee UI"/>
        </w:rPr>
        <w:t>ទំនាយនោះតាមសេចក្ដីចាំបាច់</w:t>
      </w:r>
      <w:r>
        <w:rPr>
          <w:rFonts w:ascii="Times New Roman" w:hAnsi="Times New Roman" w:eastAsia="Times New Roman" w:cs="Times New Roman"/>
        </w:rPr>
        <w:t xml:space="preserve"> </w:t>
      </w:r>
      <w:r>
        <w:rPr>
          <w:rFonts w:ascii="Leelawadee UI" w:hAnsi="Leelawadee UI" w:eastAsia="Leelawadee UI" w:cs="Leelawadee UI"/>
        </w:rPr>
        <w:t>នឹងចាប់ផ្ដើមរយៈពេលមួយនៃការកើនឡើងនៃចំណេះដឹង</w:t>
      </w:r>
      <w:r>
        <w:rPr>
          <w:rFonts w:ascii="Times New Roman" w:hAnsi="Times New Roman" w:eastAsia="Times New Roman" w:cs="Times New Roman"/>
        </w:rPr>
        <w:t xml:space="preserve"> </w:t>
      </w:r>
      <w:r>
        <w:rPr>
          <w:rFonts w:ascii="Leelawadee UI" w:hAnsi="Leelawadee UI" w:eastAsia="Leelawadee UI" w:cs="Leelawadee UI"/>
        </w:rPr>
        <w:t>គឺជាចំណេះដឹងមួយដែលនឹងសាកល្បង</w:t>
      </w:r>
      <w:r>
        <w:rPr>
          <w:rFonts w:ascii="Times New Roman" w:hAnsi="Times New Roman" w:eastAsia="Times New Roman" w:cs="Times New Roman"/>
        </w:rPr>
        <w:t xml:space="preserve"> </w:t>
      </w:r>
      <w:r>
        <w:rPr>
          <w:rFonts w:ascii="Leelawadee UI" w:hAnsi="Leelawadee UI" w:eastAsia="Leelawadee UI" w:cs="Leelawadee UI"/>
        </w:rPr>
        <w:t>និងបំបែកចេញពីគ្នា</w:t>
      </w:r>
      <w:r>
        <w:rPr>
          <w:rFonts w:ascii="Times New Roman" w:hAnsi="Times New Roman" w:eastAsia="Times New Roman" w:cs="Times New Roman"/>
        </w:rPr>
        <w:t xml:space="preserve"> </w:t>
      </w:r>
      <w:r>
        <w:rPr>
          <w:rFonts w:ascii="Leelawadee UI" w:hAnsi="Leelawadee UI" w:eastAsia="Leelawadee UI" w:cs="Leelawadee UI"/>
        </w:rPr>
        <w:t>ព្រោះមនុស្សជាច្រើនត្រូវបានហៅ</w:t>
      </w:r>
      <w:r>
        <w:rPr>
          <w:rFonts w:ascii="Times New Roman" w:hAnsi="Times New Roman" w:eastAsia="Times New Roman" w:cs="Times New Roman"/>
        </w:rPr>
        <w:t xml:space="preserve"> </w:t>
      </w:r>
      <w:r>
        <w:rPr>
          <w:rFonts w:ascii="Leelawadee UI" w:hAnsi="Leelawadee UI" w:eastAsia="Leelawadee UI" w:cs="Leelawadee UI"/>
        </w:rPr>
        <w:t>ប៉ុន្តែមានតែមនុស្សតិចប៉ុណ្ណោះដែលត្រូវបានជ្រើសរើស។</w:t>
      </w:r>
      <w:r>
        <w:rPr>
          <w:rFonts w:ascii="Times New Roman" w:hAnsi="Times New Roman" w:eastAsia="Times New Roman" w:cs="Times New Roman"/>
        </w:rPr>
        <w:t xml:space="preserve"> </w:t>
      </w:r>
      <w:r>
        <w:rPr>
          <w:rFonts w:ascii="Leelawadee UI" w:hAnsi="Leelawadee UI" w:eastAsia="Leelawadee UI" w:cs="Leelawadee UI"/>
        </w:rPr>
        <w:t>នឹងមានចំណុចមួយនៅពេលដែលសារនោះត្រូវបានដាក់ចូលក្នុងវេទិកាសាធារណៈ។</w:t>
      </w:r>
      <w:r>
        <w:rPr>
          <w:rFonts w:ascii="Times New Roman" w:hAnsi="Times New Roman" w:eastAsia="Times New Roman" w:cs="Times New Roman"/>
        </w:rPr>
        <w:t xml:space="preserve"> </w:t>
      </w:r>
      <w:r>
        <w:rPr>
          <w:rFonts w:ascii="Leelawadee UI" w:hAnsi="Leelawadee UI" w:eastAsia="Leelawadee UI" w:cs="Leelawadee UI"/>
        </w:rPr>
        <w:t>សារនោះនឹងមានលក្ខណៈជាសារមួយដែលត្រូវបានគណនាឡើងវិញតាមបែបទំនាយ</w:t>
      </w:r>
      <w:r>
        <w:rPr>
          <w:rFonts w:ascii="Times New Roman" w:hAnsi="Times New Roman" w:eastAsia="Times New Roman" w:cs="Times New Roman"/>
        </w:rPr>
        <w:t xml:space="preserve"> </w:t>
      </w:r>
      <w:r>
        <w:rPr>
          <w:rFonts w:ascii="Leelawadee UI" w:hAnsi="Leelawadee UI" w:eastAsia="Leelawadee UI" w:cs="Leelawadee UI"/>
        </w:rPr>
        <w:t>ហើយវានឹងមានការទស្សន៍ទាយមួយម្ដងទៀត។</w:t>
      </w:r>
      <w:r>
        <w:rPr>
          <w:rFonts w:ascii="Times New Roman" w:hAnsi="Times New Roman" w:eastAsia="Times New Roman" w:cs="Times New Roman"/>
        </w:rPr>
        <w:t xml:space="preserve"> </w:t>
      </w:r>
      <w:r>
        <w:rPr>
          <w:rFonts w:ascii="Leelawadee UI" w:hAnsi="Leelawadee UI" w:eastAsia="Leelawadee UI" w:cs="Leelawadee UI"/>
        </w:rPr>
        <w:t>នៅពេលការទស្សន៍ទាយសាធារណៈនោះបានសម្រេច</w:t>
      </w:r>
      <w:r>
        <w:rPr>
          <w:rFonts w:ascii="Times New Roman" w:hAnsi="Times New Roman" w:eastAsia="Times New Roman" w:cs="Times New Roman"/>
        </w:rPr>
        <w:t xml:space="preserve"> </w:t>
      </w:r>
      <w:r>
        <w:rPr>
          <w:rFonts w:ascii="Leelawadee UI" w:hAnsi="Leelawadee UI" w:eastAsia="Leelawadee UI" w:cs="Leelawadee UI"/>
        </w:rPr>
        <w:t>សារនោះនឹងត្រូវបានប្រទានអំណាច</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ដូចដែលត្រូវបានតំណាងដោយប្រវត្តិសាស្ត្រនៃឆ្នាំ</w:t>
      </w:r>
      <w:r>
        <w:rPr>
          <w:rFonts w:ascii="Times New Roman" w:hAnsi="Times New Roman" w:eastAsia="Times New Roman" w:cs="Times New Roman"/>
        </w:rPr>
        <w:t xml:space="preserve"> 1840 </w:t>
      </w:r>
      <w:r>
        <w:rPr>
          <w:rFonts w:ascii="Leelawadee UI" w:hAnsi="Leelawadee UI" w:eastAsia="Leelawadee UI" w:cs="Leelawadee UI"/>
        </w:rPr>
        <w:t>និងបុណ្យថ្ងៃទីហាសិប។</w:t>
      </w:r>
    </w:p>
    <w:p>
      <w:pPr>
        <w:pStyle w:val="ArticleBody"/>
        <w:jc w:val="left"/>
      </w:pPr>
      <w:r>
        <w:rPr>
          <w:rFonts w:ascii="Times New Roman" w:hAnsi="Times New Roman" w:eastAsia="Times New Roman" w:cs="Times New Roman"/>
        </w:rPr>
        <w:t>Dengan keruntuhan Kesatuan Soviet pada tahun 1989, Daniel 11:40 telah dibuka meterainya; dan pada tahun 1996 pekabaran Daniel 11 telah dibawa ke arena umum. Tahun 1996 ialah dua ratus dua puluh tahun selepas 1776, yang bukan sahaja memulakan dua puluh dua tahun yang berakhir pada 1798, tetapi juga memulakan dua ratus lima puluh tahun yang berakhir pada 2026. Tanduk Republikan mencapai titik pertengahan pada pilihan raya pertengahan penggal politik tahun 2026 dan tanduk Protestan menjangkau hingga 2026, yang merupakan penghujung suatu tempoh tiga puluh tahun yang bermula dengan pemformalan pekabaran itu pada tahun 1996, yang telah dibuka meterainya pada masa kesudahan pada tahun 1989. Yesus sentiasa menggambarkan kesudahan dengan permulaan, maka 2026 ialah tahun pekabaran Seruan Tengah Malam yang diperbetulkan itu akan diformalkan, tiga puluh tahun selepas pekabaran yang dibuka meterainya pada tahun 1989 diformalkan pada tahun 1996.</w:t>
      </w:r>
    </w:p>
    <w:p>
      <w:pPr>
        <w:pStyle w:val="ArticleBody"/>
        <w:jc w:val="left"/>
      </w:pPr>
      <w:r>
        <w:rPr>
          <w:rFonts w:ascii="Times New Roman" w:hAnsi="Times New Roman" w:eastAsia="Times New Roman" w:cs="Times New Roman"/>
        </w:rPr>
        <w:t>Garis waktu “250” tahun yang bermula pada 1776 membawa anda ke 2026, penggal pertengahan Donald Trump, tepat sebelum peperangan antara Amerika Syarikat dan Rusia, yang bermula apabila keldai itu dilepaskan dan Islam sekali lagi menyerang Amerika Syarikat sebagaimana yang berlaku pada 9/11.</w:t>
      </w:r>
    </w:p>
    <w:p>
      <w:pPr>
        <w:pStyle w:val="ArticleBody"/>
        <w:jc w:val="left"/>
      </w:pPr>
      <w:r>
        <w:rPr>
          <w:rFonts w:ascii="Times New Roman" w:hAnsi="Times New Roman" w:eastAsia="Times New Roman" w:cs="Times New Roman"/>
        </w:rPr>
        <w:t>Garis “250” Nero ialah garis pertengahan daripada tiga garis itu, baik dari segi sejarah mahupun nubuatan. Ini mengenal pasti garis Nero sebagai malaikat yang kedua, iaitu ujian kedua yang mendahului ujian ketiga. Ujian kedua itu ialah ujian patung binatang itu, yang melambangkan penegakan secara beransur-ansur gabungan gereja dan negara yang ditipologikan oleh Edik Milan pada tahun 313, yang seterusnya membawa kepada undang-undang Ahad yang pertama, pada tahun 321, dan kemudian kepada kebinasaan negara yang sentiasa menyusul selepas suatu undang-undang Ahad, sebagaimana digambarkan oleh sejarah tahun 330.</w:t>
      </w:r>
    </w:p>
    <w:p>
      <w:pPr>
        <w:pStyle w:val="ArticleBody"/>
        <w:jc w:val="left"/>
      </w:pPr>
      <w:r>
        <w:rPr>
          <w:rFonts w:ascii="Times New Roman" w:hAnsi="Times New Roman" w:eastAsia="Times New Roman" w:cs="Times New Roman"/>
        </w:rPr>
        <w:t>Ka thupui Milan ha kum 313-ah kohhran leh ram inlaichinna United States-a a lo ding tura hmasa ber a sawi a, chu chuan chang 16-naa Sunday law hnenah a kaihruai zelin. Chu hna chu 9/11-ah Patriot Act hmangin a tan tawh a; mahse sealing time tawp lam fractal-ah Patriot Act leh Milan thupui hian inthlahna hun lo kal zela compromise progressive hun a tan a, chu chuan lo thleng thuai tur Sunday law hnenah a kaihruai. Hei hi hrilhlawkna thiltihtheih chi hrang hrang zinga hmasa ber a ni a, chu chuan United States-ah kohhran leh ram a kawp ng directly a, a tawpah Sunday law hnenah a hruai thleng ang.</w:t>
      </w:r>
    </w:p>
    <w:p>
      <w:pPr>
        <w:pStyle w:val="ArticleBody"/>
        <w:jc w:val="left"/>
      </w:pPr>
      <w:r>
        <w:rPr>
          <w:rFonts w:ascii="Times New Roman" w:hAnsi="Times New Roman" w:eastAsia="Times New Roman" w:cs="Times New Roman"/>
        </w:rPr>
        <w:t>Perintah Milan pada tahun 313 mempunyai unsur-unsur ini dalam catatan sejarahnya, kerana ia bukanlah satu perintah tunggal; melainkan suatu rangkaian surat daripada Licinius, pemerintah Rom sebelah timur. Rom Timur pada ketika itu masih sangat kuat berpegang kepada paganisme, sedangkan Constantine sedang membuka kerajaan baratnya kepada agama Kristian. Perjanjian itu sendiri berlaku pada Februari 313, semasa suatu sidang kemuncak di mana Licinius juga mengahwini saudara perempuan seibu Constantine untuk memeteraikan perikatan mereka. Surat-surat Licinius yang disiarkan di bahagian timur empayar menguatkuasakan kebebasan beribadat bagi orang Kristian dan semua yang lain, serta pemulangan harta milik Kristian yang telah dirampas.</w:t>
      </w:r>
    </w:p>
    <w:p>
      <w:pPr>
        <w:pStyle w:val="ArticleBody"/>
        <w:jc w:val="left"/>
      </w:pPr>
      <w:r>
        <w:rPr>
          <w:rFonts w:ascii="Microsoft YaHei" w:hAnsi="Microsoft YaHei" w:eastAsia="Microsoft YaHei" w:cs="Microsoft YaHei"/>
        </w:rPr>
        <w:t>宣告米兰敕令结束了</w:t>
      </w:r>
      <w:r>
        <w:rPr>
          <w:rFonts w:ascii="Times New Roman" w:hAnsi="Times New Roman" w:eastAsia="Times New Roman" w:cs="Times New Roman"/>
        </w:rPr>
        <w:t>“250”</w:t>
      </w:r>
      <w:r>
        <w:rPr>
          <w:rFonts w:ascii="Microsoft YaHei" w:hAnsi="Microsoft YaHei" w:eastAsia="Microsoft YaHei" w:cs="Microsoft YaHei"/>
        </w:rPr>
        <w:t>年的逼迫</w:t>
      </w:r>
      <w:r>
        <w:rPr>
          <w:rFonts w:ascii="Times New Roman" w:hAnsi="Times New Roman" w:eastAsia="Times New Roman" w:cs="Times New Roman"/>
        </w:rPr>
        <w:t>,</w:t>
      </w:r>
      <w:r>
        <w:rPr>
          <w:rFonts w:ascii="Microsoft YaHei" w:hAnsi="Microsoft YaHei" w:eastAsia="Microsoft YaHei" w:cs="Microsoft YaHei"/>
        </w:rPr>
        <w:t>并象征着一个时期：随着世界跟随特朗普走向即将来临的星期日法</w:t>
      </w:r>
      <w:r>
        <w:rPr>
          <w:rFonts w:ascii="Times New Roman" w:hAnsi="Times New Roman" w:eastAsia="Times New Roman" w:cs="Times New Roman"/>
        </w:rPr>
        <w:t>,</w:t>
      </w:r>
      <w:r>
        <w:rPr>
          <w:rFonts w:ascii="Microsoft YaHei" w:hAnsi="Microsoft YaHei" w:eastAsia="Microsoft YaHei" w:cs="Microsoft YaHei"/>
        </w:rPr>
        <w:t>敕令所代表的一切自由都将从基督徒身上被逐步剥夺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“Ak te čitateľ chce porozumieť nástrojom, ktoré majú byť použité v čoskoro prichádzajúcom zápase, stačí mu sledovať záznam o prostriedkoch, ktoré Rím používal na ten istý cieľ v minulých vekoch. Ak chce vedieť, ako sa zjednotení pápeženci a protestanti budú správať k tým, ktorí odmietajú ich dogmy, nech vidí ducha, ktorého Rím prejavil voči sobote a jej obhajcom.</w:t>
      </w:r>
    </w:p>
    <w:p>
      <w:pPr>
        <w:pStyle w:val="ArticleScripture"/>
        <w:jc w:val="left"/>
      </w:pPr>
      <w:r>
        <w:rPr>
          <w:rFonts w:ascii="Times New Roman" w:hAnsi="Times New Roman" w:eastAsia="Times New Roman" w:cs="Times New Roman"/>
        </w:rPr>
        <w:t>“Samptui shnong, jingïalang bah paidbah, bad ki jingbthah ka balang ba kyrshan da ka bor pyrthei, ki dei ki sienjam kiba la pynlong ïa ka jingrakhe niam bymman ban ïoh ïa ka kyrdan burom jong ka ha ka pyrthei Khristan. Ka sienjam paidbah kaba nyngkong ban pynbor ïa ka jingsumar Sngi U Blei ka long ka hukum ba la pynmih da u Constantine. (A.D. 321) Kane ka hukum ka la dawa ba ki nongshong shnong kin shongthait ha ‘ka sngi ba kyntang jong ka sngi,’ hynrei ka la shah ïa ki nongkyndong ban bteng ïa ki kam rep jong ki. Wat la ha ka jingshisha ka dei ka aiñ niam bymman, hynrei la pyntreikam ïa ka da u syiem hadien ba u la pdiang kyrteng tang shu paw ïa ka jinglong Khristan.” The Great Controversy, 573, 574.</w:t>
      </w:r>
    </w:p>
    <w:p>
      <w:pPr>
        <w:pStyle w:val="ArticleBody"/>
        <w:jc w:val="left"/>
      </w:pPr>
      <w:r>
        <w:rPr>
          <w:rFonts w:ascii="Leelawadee UI" w:hAnsi="Leelawadee UI" w:eastAsia="Leelawadee UI" w:cs="Leelawadee UI"/>
        </w:rPr>
        <w:t>ចំនួន</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ដែលជាដងថ្វាយមួយភាគដប់នៃ</w:t>
      </w:r>
      <w:r>
        <w:rPr>
          <w:rFonts w:ascii="Times New Roman" w:hAnsi="Times New Roman" w:eastAsia="Times New Roman" w:cs="Times New Roman"/>
        </w:rPr>
        <w:t xml:space="preserve"> «</w:t>
      </w:r>
      <w:r>
        <w:rPr>
          <w:rFonts w:ascii="Leelawadee UI" w:hAnsi="Leelawadee UI" w:eastAsia="Leelawadee UI" w:cs="Leelawadee UI"/>
        </w:rPr>
        <w:t>២៥០</w:t>
      </w:r>
      <w:r>
        <w:rPr>
          <w:rFonts w:ascii="Times New Roman" w:hAnsi="Times New Roman" w:eastAsia="Times New Roman" w:cs="Times New Roman"/>
        </w:rPr>
        <w:t xml:space="preserve">» </w:t>
      </w:r>
      <w:r>
        <w:rPr>
          <w:rFonts w:ascii="Leelawadee UI" w:hAnsi="Leelawadee UI" w:eastAsia="Leelawadee UI" w:cs="Leelawadee UI"/>
        </w:rPr>
        <w:t>តំណាងឲ្យការបះបោរ</w:t>
      </w:r>
      <w:r>
        <w:rPr>
          <w:rFonts w:ascii="Times New Roman" w:hAnsi="Times New Roman" w:eastAsia="Times New Roman" w:cs="Times New Roman"/>
        </w:rPr>
        <w:t xml:space="preserve"> </w:t>
      </w:r>
      <w:r>
        <w:rPr>
          <w:rFonts w:ascii="Leelawadee UI" w:hAnsi="Leelawadee UI" w:eastAsia="Leelawadee UI" w:cs="Leelawadee UI"/>
        </w:rPr>
        <w:t>និងការបែងចែក។</w:t>
      </w:r>
      <w:r>
        <w:rPr>
          <w:rFonts w:ascii="Times New Roman" w:hAnsi="Times New Roman" w:eastAsia="Times New Roman" w:cs="Times New Roman"/>
        </w:rPr>
        <w:t xml:space="preserve"> </w:t>
      </w:r>
      <w:r>
        <w:rPr>
          <w:rFonts w:ascii="Leelawadee UI" w:hAnsi="Leelawadee UI" w:eastAsia="Leelawadee UI" w:cs="Leelawadee UI"/>
        </w:rPr>
        <w:t>មេដឹកនាំ</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នាក់នៃអាដ</w:t>
      </w:r>
      <w:r>
        <w:rPr>
          <w:rFonts w:ascii="Times New Roman" w:hAnsi="Times New Roman" w:eastAsia="Times New Roman" w:cs="Times New Roman"/>
        </w:rPr>
        <w:t>վեն</w:t>
      </w:r>
      <w:r>
        <w:rPr>
          <w:rFonts w:ascii="Leelawadee UI" w:hAnsi="Leelawadee UI" w:eastAsia="Leelawadee UI" w:cs="Leelawadee UI"/>
        </w:rPr>
        <w:t>ទីសឹមឡាវដីសេដែលក្រាបថ្វាយបង្គំដល់ព្រះអាទិត្យនៅក្នុងអេសេគាល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ត្រូវបានបំបែកចេញពីអ្នកដែលត្រូវបានបោះត្រានៅក្នុងជំពូកបន្ទាប់ភ្លាមនោះ</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Sister White </w:t>
      </w:r>
      <w:r>
        <w:rPr>
          <w:rFonts w:ascii="Leelawadee UI" w:hAnsi="Leelawadee UI" w:eastAsia="Leelawadee UI" w:cs="Leelawadee UI"/>
        </w:rPr>
        <w:t>បានកំណត់យ៉ាងច្បាស់ថា</w:t>
      </w:r>
      <w:r>
        <w:rPr>
          <w:rFonts w:ascii="Times New Roman" w:hAnsi="Times New Roman" w:eastAsia="Times New Roman" w:cs="Times New Roman"/>
        </w:rPr>
        <w:t xml:space="preserve"> </w:t>
      </w:r>
      <w:r>
        <w:rPr>
          <w:rFonts w:ascii="Leelawadee UI" w:hAnsi="Leelawadee UI" w:eastAsia="Leelawadee UI" w:cs="Leelawadee UI"/>
        </w:rPr>
        <w:t>ការបោះត្រានៅក្នុងអេសេគាល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គឺជាការបោះត្រារបស់មួយសែនបួនម៉ឺនបួនពាន់នាក់ក្នុងវិវរណៈ។</w:t>
      </w:r>
      <w:r>
        <w:rPr>
          <w:rFonts w:ascii="Times New Roman" w:hAnsi="Times New Roman" w:eastAsia="Times New Roman" w:cs="Times New Roman"/>
        </w:rPr>
        <w:t xml:space="preserve"> </w:t>
      </w:r>
      <w:r>
        <w:rPr>
          <w:rFonts w:ascii="Leelawadee UI" w:hAnsi="Leelawadee UI" w:eastAsia="Leelawadee UI" w:cs="Leelawadee UI"/>
        </w:rPr>
        <w:t>បុរស</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នាក់ទាំងនោះ</w:t>
      </w:r>
      <w:r>
        <w:rPr>
          <w:rFonts w:ascii="Times New Roman" w:hAnsi="Times New Roman" w:eastAsia="Times New Roman" w:cs="Times New Roman"/>
        </w:rPr>
        <w:t xml:space="preserve"> </w:t>
      </w:r>
      <w:r>
        <w:rPr>
          <w:rFonts w:ascii="Leelawadee UI" w:hAnsi="Leelawadee UI" w:eastAsia="Leelawadee UI" w:cs="Leelawadee UI"/>
        </w:rPr>
        <w:t>គ្រាន់តែជាដងថ្វាយមួយភាគដប់នៃបុរស</w:t>
      </w:r>
      <w:r>
        <w:rPr>
          <w:rFonts w:ascii="Times New Roman" w:hAnsi="Times New Roman" w:eastAsia="Times New Roman" w:cs="Times New Roman"/>
        </w:rPr>
        <w:t xml:space="preserve"> «</w:t>
      </w:r>
      <w:r>
        <w:rPr>
          <w:rFonts w:ascii="Leelawadee UI" w:hAnsi="Leelawadee UI" w:eastAsia="Leelawadee UI" w:cs="Leelawadee UI"/>
        </w:rPr>
        <w:t>២៥០</w:t>
      </w:r>
      <w:r>
        <w:rPr>
          <w:rFonts w:ascii="Times New Roman" w:hAnsi="Times New Roman" w:eastAsia="Times New Roman" w:cs="Times New Roman"/>
        </w:rPr>
        <w:t xml:space="preserve">» </w:t>
      </w:r>
      <w:r>
        <w:rPr>
          <w:rFonts w:ascii="Leelawadee UI" w:hAnsi="Leelawadee UI" w:eastAsia="Leelawadee UI" w:cs="Leelawadee UI"/>
        </w:rPr>
        <w:t>នាក់ដែលមានកេរ្តិ៍ឈ្មោះ</w:t>
      </w:r>
      <w:r>
        <w:rPr>
          <w:rFonts w:ascii="Times New Roman" w:hAnsi="Times New Roman" w:eastAsia="Times New Roman" w:cs="Times New Roman"/>
        </w:rPr>
        <w:t xml:space="preserve"> </w:t>
      </w:r>
      <w:r>
        <w:rPr>
          <w:rFonts w:ascii="Leelawadee UI" w:hAnsi="Leelawadee UI" w:eastAsia="Leelawadee UI" w:cs="Leelawadee UI"/>
        </w:rPr>
        <w:t>ហើយបានចូលរួមក្នុងការបះបោររបស់</w:t>
      </w:r>
      <w:r>
        <w:rPr>
          <w:rFonts w:ascii="Times New Roman" w:hAnsi="Times New Roman" w:eastAsia="Times New Roman" w:cs="Times New Roman"/>
        </w:rPr>
        <w:t xml:space="preserve"> Korah, Dathan, </w:t>
      </w:r>
      <w:r>
        <w:rPr>
          <w:rFonts w:ascii="Leelawadee UI" w:hAnsi="Leelawadee UI" w:eastAsia="Leelawadee UI" w:cs="Leelawadee UI"/>
        </w:rPr>
        <w:t>និង</w:t>
      </w:r>
      <w:r>
        <w:rPr>
          <w:rFonts w:ascii="Times New Roman" w:hAnsi="Times New Roman" w:eastAsia="Times New Roman" w:cs="Times New Roman"/>
        </w:rPr>
        <w:t xml:space="preserve"> Abiram</w:t>
      </w:r>
      <w:r>
        <w:rPr>
          <w:rFonts w:ascii="Leelawadee UI" w:hAnsi="Leelawadee UI" w:eastAsia="Leelawadee UI" w:cs="Leelawadee UI"/>
        </w:rPr>
        <w:t>។</w:t>
      </w:r>
      <w:r>
        <w:rPr>
          <w:rFonts w:ascii="Times New Roman" w:hAnsi="Times New Roman" w:eastAsia="Times New Roman" w:cs="Times New Roman"/>
        </w:rPr>
        <w:t xml:space="preserve"> Sister White </w:t>
      </w:r>
      <w:r>
        <w:rPr>
          <w:rFonts w:ascii="Leelawadee UI" w:hAnsi="Leelawadee UI" w:eastAsia="Leelawadee UI" w:cs="Leelawadee UI"/>
        </w:rPr>
        <w:t>ត្រូវបានហាមមិនឲ្យចាកចេញពីកិច្ចប្រជុំសន្និបាតធំឆ្នាំ</w:t>
      </w:r>
      <w:r>
        <w:rPr>
          <w:rFonts w:ascii="Times New Roman" w:hAnsi="Times New Roman" w:eastAsia="Times New Roman" w:cs="Times New Roman"/>
        </w:rPr>
        <w:t xml:space="preserve"> 1888 </w:t>
      </w:r>
      <w:r>
        <w:rPr>
          <w:rFonts w:ascii="Leelawadee UI" w:hAnsi="Leelawadee UI" w:eastAsia="Leelawadee UI" w:cs="Leelawadee UI"/>
        </w:rPr>
        <w:t>ឡើយ</w:t>
      </w:r>
      <w:r>
        <w:rPr>
          <w:rFonts w:ascii="Times New Roman" w:hAnsi="Times New Roman" w:eastAsia="Times New Roman" w:cs="Times New Roman"/>
        </w:rPr>
        <w:t xml:space="preserve"> </w:t>
      </w:r>
      <w:r>
        <w:rPr>
          <w:rFonts w:ascii="Leelawadee UI" w:hAnsi="Leelawadee UI" w:eastAsia="Leelawadee UI" w:cs="Leelawadee UI"/>
        </w:rPr>
        <w:t>ព្រោះ</w:t>
      </w:r>
      <w:r>
        <w:rPr>
          <w:rFonts w:ascii="Times New Roman" w:hAnsi="Times New Roman" w:eastAsia="Times New Roman" w:cs="Times New Roman"/>
        </w:rPr>
        <w:t xml:space="preserve"> Gabriel </w:t>
      </w:r>
      <w:r>
        <w:rPr>
          <w:rFonts w:ascii="Leelawadee UI" w:hAnsi="Leelawadee UI" w:eastAsia="Leelawadee UI" w:cs="Leelawadee UI"/>
        </w:rPr>
        <w:t>បានប្រាប់នាងថា</w:t>
      </w:r>
      <w:r>
        <w:rPr>
          <w:rFonts w:ascii="Times New Roman" w:hAnsi="Times New Roman" w:eastAsia="Times New Roman" w:cs="Times New Roman"/>
        </w:rPr>
        <w:t xml:space="preserve"> </w:t>
      </w:r>
      <w:r>
        <w:rPr>
          <w:rFonts w:ascii="Leelawadee UI" w:hAnsi="Leelawadee UI" w:eastAsia="Leelawadee UI" w:cs="Leelawadee UI"/>
        </w:rPr>
        <w:t>នាងត្រូវតែនៅ</w:t>
      </w:r>
      <w:r>
        <w:rPr>
          <w:rFonts w:ascii="Times New Roman" w:hAnsi="Times New Roman" w:eastAsia="Times New Roman" w:cs="Times New Roman"/>
        </w:rPr>
        <w:t xml:space="preserve"> </w:t>
      </w:r>
      <w:r>
        <w:rPr>
          <w:rFonts w:ascii="Leelawadee UI" w:hAnsi="Leelawadee UI" w:eastAsia="Leelawadee UI" w:cs="Leelawadee UI"/>
        </w:rPr>
        <w:t>ហើយកត់ត្រាការបះបោរនៅ</w:t>
      </w:r>
      <w:r>
        <w:rPr>
          <w:rFonts w:ascii="Times New Roman" w:hAnsi="Times New Roman" w:eastAsia="Times New Roman" w:cs="Times New Roman"/>
        </w:rPr>
        <w:t xml:space="preserve"> Minneapolis </w:t>
      </w:r>
      <w:r>
        <w:rPr>
          <w:rFonts w:ascii="Leelawadee UI" w:hAnsi="Leelawadee UI" w:eastAsia="Leelawadee UI" w:cs="Leelawadee UI"/>
        </w:rPr>
        <w:t>ដ្បិតវាជាការធ្វើឡើងវិញនៃការបះបោររបស់</w:t>
      </w:r>
      <w:r>
        <w:rPr>
          <w:rFonts w:ascii="Times New Roman" w:hAnsi="Times New Roman" w:eastAsia="Times New Roman" w:cs="Times New Roman"/>
        </w:rPr>
        <w:t xml:space="preserve"> Korah</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២៥០</w:t>
      </w:r>
      <w:r>
        <w:rPr>
          <w:rFonts w:ascii="Times New Roman" w:hAnsi="Times New Roman" w:eastAsia="Times New Roman" w:cs="Times New Roman"/>
        </w:rPr>
        <w:t xml:space="preserve">» </w:t>
      </w:r>
      <w:r>
        <w:rPr>
          <w:rFonts w:ascii="Leelawadee UI" w:hAnsi="Leelawadee UI" w:eastAsia="Leelawadee UI" w:cs="Leelawadee UI"/>
        </w:rPr>
        <w:t>គឺជានិមិត្តសញ្ញានៃការបះបោរ</w:t>
      </w:r>
      <w:r>
        <w:rPr>
          <w:rFonts w:ascii="Times New Roman" w:hAnsi="Times New Roman" w:eastAsia="Times New Roman" w:cs="Times New Roman"/>
        </w:rPr>
        <w:t xml:space="preserve"> </w:t>
      </w:r>
      <w:r>
        <w:rPr>
          <w:rFonts w:ascii="Leelawadee UI" w:hAnsi="Leelawadee UI" w:eastAsia="Leelawadee UI" w:cs="Leelawadee UI"/>
        </w:rPr>
        <w:t>និងការបំបែកចេញ។</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មានរឿងប្រៀបប្រដូចបី</w:t>
      </w:r>
      <w:r>
        <w:rPr>
          <w:rFonts w:ascii="Times New Roman" w:hAnsi="Times New Roman" w:eastAsia="Times New Roman" w:cs="Times New Roman"/>
        </w:rPr>
        <w:t xml:space="preserve"> </w:t>
      </w:r>
      <w:r>
        <w:rPr>
          <w:rFonts w:ascii="Leelawadee UI" w:hAnsi="Leelawadee UI" w:eastAsia="Leelawadee UI" w:cs="Leelawadee UI"/>
        </w:rPr>
        <w:t>ដែលបង្រៀនអំពីការបំបែកចេញរវាងមនុស្សអាក្រក់</w:t>
      </w:r>
      <w:r>
        <w:rPr>
          <w:rFonts w:ascii="Times New Roman" w:hAnsi="Times New Roman" w:eastAsia="Times New Roman" w:cs="Times New Roman"/>
        </w:rPr>
        <w:t xml:space="preserve"> </w:t>
      </w:r>
      <w:r>
        <w:rPr>
          <w:rFonts w:ascii="Leelawadee UI" w:hAnsi="Leelawadee UI" w:eastAsia="Leelawadee UI" w:cs="Leelawadee UI"/>
        </w:rPr>
        <w:t>និងមនុស្សប្រាជ្ញា។</w:t>
      </w:r>
      <w:r>
        <w:rPr>
          <w:rFonts w:ascii="Times New Roman" w:hAnsi="Times New Roman" w:eastAsia="Times New Roman" w:cs="Times New Roman"/>
        </w:rPr>
        <w:t xml:space="preserve"> </w:t>
      </w:r>
      <w:r>
        <w:rPr>
          <w:rFonts w:ascii="Leelawadee UI" w:hAnsi="Leelawadee UI" w:eastAsia="Leelawadee UI" w:cs="Leelawadee UI"/>
        </w:rPr>
        <w:t>ស្នែង</w:t>
      </w:r>
      <w:r>
        <w:rPr>
          <w:rFonts w:ascii="Times New Roman" w:hAnsi="Times New Roman" w:eastAsia="Times New Roman" w:cs="Times New Roman"/>
        </w:rPr>
        <w:t xml:space="preserve"> Republican </w:t>
      </w:r>
      <w:r>
        <w:rPr>
          <w:rFonts w:ascii="Leelawadee UI" w:hAnsi="Leelawadee UI" w:eastAsia="Leelawadee UI" w:cs="Leelawadee UI"/>
        </w:rPr>
        <w:t>និង</w:t>
      </w:r>
      <w:r>
        <w:rPr>
          <w:rFonts w:ascii="Times New Roman" w:hAnsi="Times New Roman" w:eastAsia="Times New Roman" w:cs="Times New Roman"/>
        </w:rPr>
        <w:t xml:space="preserve"> Protestant </w:t>
      </w:r>
      <w:r>
        <w:rPr>
          <w:rFonts w:ascii="Leelawadee UI" w:hAnsi="Leelawadee UI" w:eastAsia="Leelawadee UI" w:cs="Leelawadee UI"/>
        </w:rPr>
        <w:t>ទាំងពីរស្ថិតក្រោមរយៈពេលនៃការសាកល្បង</w:t>
      </w:r>
      <w:r>
        <w:rPr>
          <w:rFonts w:ascii="Times New Roman" w:hAnsi="Times New Roman" w:eastAsia="Times New Roman" w:cs="Times New Roman"/>
        </w:rPr>
        <w:t xml:space="preserve"> </w:t>
      </w:r>
      <w:r>
        <w:rPr>
          <w:rFonts w:ascii="Leelawadee UI" w:hAnsi="Leelawadee UI" w:eastAsia="Leelawadee UI" w:cs="Leelawadee UI"/>
        </w:rPr>
        <w:t>ដែលតំណាងដោយបួនជំនាន់</w:t>
      </w:r>
      <w:r>
        <w:rPr>
          <w:rFonts w:ascii="Times New Roman" w:hAnsi="Times New Roman" w:eastAsia="Times New Roman" w:cs="Times New Roman"/>
        </w:rPr>
        <w:t xml:space="preserve"> </w:t>
      </w:r>
      <w:r>
        <w:rPr>
          <w:rFonts w:ascii="Leelawadee UI" w:hAnsi="Leelawadee UI" w:eastAsia="Leelawadee UI" w:cs="Leelawadee UI"/>
        </w:rPr>
        <w:t>ហើយទាំងប្រជារាស្ត្រនៃសេចក្ដីសញ្ញា</w:t>
      </w:r>
      <w:r>
        <w:rPr>
          <w:rFonts w:ascii="Times New Roman" w:hAnsi="Times New Roman" w:eastAsia="Times New Roman" w:cs="Times New Roman"/>
        </w:rPr>
        <w:t xml:space="preserve"> </w:t>
      </w:r>
      <w:r>
        <w:rPr>
          <w:rFonts w:ascii="Leelawadee UI" w:hAnsi="Leelawadee UI" w:eastAsia="Leelawadee UI" w:cs="Leelawadee UI"/>
        </w:rPr>
        <w:t>និងជាតិដែលជាកន្លែងប្រជារាស្ត្រនៃសេចក្ដីសញ្ញាត្រូវបានបង្កើតឡើង</w:t>
      </w:r>
      <w:r>
        <w:rPr>
          <w:rFonts w:ascii="Times New Roman" w:hAnsi="Times New Roman" w:eastAsia="Times New Roman" w:cs="Times New Roman"/>
        </w:rPr>
        <w:t xml:space="preserve"> </w:t>
      </w:r>
      <w:r>
        <w:rPr>
          <w:rFonts w:ascii="Leelawadee UI" w:hAnsi="Leelawadee UI" w:eastAsia="Leelawadee UI" w:cs="Leelawadee UI"/>
        </w:rPr>
        <w:t>សុទ្ធតែត្រូវបានវិនិច្ឆ័យនៅក្នុងរយៈពេលដូចគ្នា។</w:t>
      </w:r>
    </w:p>
    <w:p>
      <w:pPr>
        <w:pStyle w:val="ArticleBody"/>
        <w:jc w:val="left"/>
      </w:pPr>
      <w:r>
        <w:rPr>
          <w:rFonts w:ascii="Times New Roman" w:hAnsi="Times New Roman" w:eastAsia="Times New Roman" w:cs="Times New Roman"/>
        </w:rPr>
        <w:t>Mu myaka “250” y’inyamaswa yo mu isi, ari yo bwami bwa gatandatu bw’ubuhanuzi bwa Bibiliya kandi ari Leta Zunze Ubumwe z’Amerika, umurongo wa Nero ugaragaza iteka, nk’uko bigaragazwa n’Iteka rya Milan riranga intangiriro y’izamuka rigenda riyongera ry’intambara y’amategeko risozwa n’iteka ry’itegeko ryo ku Cyumweru mu mwaka wa 321, rigatangiza igihe gisozwa mu 330 ubwo isi yose yagabanywaga mu byiciro bibiri, bigaragazwa nk’iburasirazuba n’iburengerazuba. Icyo gihe cy’imyaka icyenda kuva mu 321 kugeza mu 330, ni na yo minsi irindwi y’Iminsi Mikuru y’Ingando itangira ku itegeko ryo ku Cyumweru ryo mu 321, ikarangira igihe Mikayeli ahagurutse kandi igihe cy’igeragezwa kigafungwa mu 330.</w:t>
      </w:r>
    </w:p>
    <w:p>
      <w:pPr>
        <w:pStyle w:val="ArticleBody"/>
        <w:jc w:val="left"/>
      </w:pPr>
      <w:r>
        <w:rPr>
          <w:rFonts w:ascii="Times New Roman" w:hAnsi="Times New Roman" w:eastAsia="Times New Roman" w:cs="Times New Roman"/>
        </w:rPr>
        <w:t>Waromakgo leta kutvwisiso ya motheo ya wa Millerite ya gore Roma ke yone e tlhomisang ponatshegelo ke go palelwa ke teko ya motheo e e gorogileng ka Sedimonthole 31, 2023 mme ya khutla fa mopapa wa ntlha go tswa mo lefatsheng le le galalelang a ne a tlhophiwa ka Motsheganong 8, 2025. Boammaaruri jwa motheo jo bo letlileng William Miller go lemoga Roma e le letshwao le le tlhomisang ponatshegelo ke boammaaruri jo, fa bo ganwa, bo tlisang tsietso e e thata. Go palelwa ke teko eo ya ntlha go tlisa tsietso e e thata ya Bathesalonika mme go supa gore dieleele tse di sa tlhaloganyeng ga di rate “Boammaaruri.” Go gana letshwao le le tlhomisang ponatshegelo ya kwa ntle ke go gana teko ya motheo, e leng ya ntlha mo ditekong tse tharo. Kgaitsadi White o bapisa teko ya ntlha mo nakong ya ga Keresete le molaetsa wa ga Johane Mokolobetsi. O supa gore ba ba ganneng molaetsa wa ga Johane ba ne ba se kitla ba solegelwa molemo ke dithuto tsa ga Jesu, e bile ba ne ba ka se kgone go bona phetogo ya dipenshene fa Keresete a ne a tloga mo lolwapeng a tsena mo Felong mo go Boitshepo.</w:t>
      </w:r>
    </w:p>
    <w:p>
      <w:pPr>
        <w:pStyle w:val="ArticleBody"/>
        <w:jc w:val="left"/>
      </w:pPr>
      <w:r>
        <w:rPr>
          <w:rFonts w:ascii="Times New Roman" w:hAnsi="Times New Roman" w:eastAsia="Times New Roman" w:cs="Times New Roman"/>
        </w:rPr>
        <w:t>O ne a bapetša tshepedišo yeo ya teko e tšwelago pele le nako ya baMillerite, gomme o ruta gore bao ba gannego molaetša wa morongwa wa pele ba be ba lekana le Bajuda bao ba gannego molaetša wa Johane. Moleng o mongwe le o mongwe wa histori, bao ba paletšwego ke teko ya pele ga se ba holega ka kgato e latelago, gomme ba foufatšwa mabapi le phetogo ya ga Kriste ya mehla ya taolo. Bao ba gannego molaetša wa 9/11 ba be ba sa kgone go bona gore Kriste o be a thomile go ahlola ba phelago. Bao ba palelwago ke teko ya motheo ya 2023 ba ka se bone phetogo ya phetolelo ya kereke e lwago go ya go kereke e fentšego. Bagani ba e nngwe le e nngwe ya diteko tše tša motheo ba feleletše ba le ka go “leswiswi le le phethagetšego.” Moo go se nago pono, setšhaba se feleletša se le ka leswiswing le le phethagetšego, gomme ke Roma yeo e hlomago seetša sa pono ya ka ntle. Therešo ye e ka lemogwa go bapapa ba bararo le kamano ya bona le bapresidente ba bararo bao ba emego dintweng tše tharo tša temana ya lesome, ya lesometee le ya lesometlhano tša Daniele 11.</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២៥០</w:t>
      </w:r>
      <w:r>
        <w:rPr>
          <w:rFonts w:ascii="Times New Roman" w:hAnsi="Times New Roman" w:eastAsia="Times New Roman" w:cs="Times New Roman"/>
        </w:rPr>
        <w:t xml:space="preserve">” </w:t>
      </w:r>
      <w:r>
        <w:rPr>
          <w:rFonts w:ascii="Leelawadee UI" w:hAnsi="Leelawadee UI" w:eastAsia="Leelawadee UI" w:cs="Leelawadee UI"/>
        </w:rPr>
        <w:t>ខ្សែពេលវេលាខាងក្រៅរបស់ស៊ីរូស</w:t>
      </w:r>
      <w:r>
        <w:rPr>
          <w:rFonts w:ascii="Times New Roman" w:hAnsi="Times New Roman" w:eastAsia="Times New Roman" w:cs="Times New Roman"/>
        </w:rPr>
        <w:t xml:space="preserve"> </w:t>
      </w:r>
      <w:r>
        <w:rPr>
          <w:rFonts w:ascii="Leelawadee UI" w:hAnsi="Leelawadee UI" w:eastAsia="Leelawadee UI" w:cs="Leelawadee UI"/>
        </w:rPr>
        <w:t>ដែលបានបញ្ចប់នៅឆ្នាំ</w:t>
      </w:r>
      <w:r>
        <w:rPr>
          <w:rFonts w:ascii="Times New Roman" w:hAnsi="Times New Roman" w:eastAsia="Times New Roman" w:cs="Times New Roman"/>
        </w:rPr>
        <w:t xml:space="preserve"> 207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នៅកណ្តាលរយៈពេលដប់ប្រាំពីរឆ្នាំ</w:t>
      </w:r>
      <w:r>
        <w:rPr>
          <w:rFonts w:ascii="Times New Roman" w:hAnsi="Times New Roman" w:eastAsia="Times New Roman" w:cs="Times New Roman"/>
        </w:rPr>
        <w:t xml:space="preserve"> </w:t>
      </w:r>
      <w:r>
        <w:rPr>
          <w:rFonts w:ascii="Leelawadee UI" w:hAnsi="Leelawadee UI" w:eastAsia="Leelawadee UI" w:cs="Leelawadee UI"/>
        </w:rPr>
        <w:t>ដែលត្រូវបានសម្គាល់ដោយសង្គ្រាមរ៉ាហ្វៀ</w:t>
      </w:r>
      <w:r>
        <w:rPr>
          <w:rFonts w:ascii="Times New Roman" w:hAnsi="Times New Roman" w:eastAsia="Times New Roman" w:cs="Times New Roman"/>
        </w:rPr>
        <w:t xml:space="preserve"> </w:t>
      </w:r>
      <w:r>
        <w:rPr>
          <w:rFonts w:ascii="Leelawadee UI" w:hAnsi="Leelawadee UI" w:eastAsia="Leelawadee UI" w:cs="Leelawadee UI"/>
        </w:rPr>
        <w:t>រហូតដល់សង្គ្រាមផាន</w:t>
      </w:r>
      <w:r>
        <w:rPr>
          <w:rFonts w:ascii="Nirmala UI" w:hAnsi="Nirmala UI" w:eastAsia="Nirmala UI" w:cs="Nirmala UI"/>
        </w:rPr>
        <w:t>ியம்</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បានស្របគ្នាជាមួយ</w:t>
      </w:r>
      <w:r>
        <w:rPr>
          <w:rFonts w:ascii="Times New Roman" w:hAnsi="Times New Roman" w:eastAsia="Times New Roman" w:cs="Times New Roman"/>
        </w:rPr>
        <w:t xml:space="preserve"> “</w:t>
      </w:r>
      <w:r>
        <w:rPr>
          <w:rFonts w:ascii="Leelawadee UI" w:hAnsi="Leelawadee UI" w:eastAsia="Leelawadee UI" w:cs="Leelawadee UI"/>
        </w:rPr>
        <w:t>២៥០</w:t>
      </w:r>
      <w:r>
        <w:rPr>
          <w:rFonts w:ascii="Times New Roman" w:hAnsi="Times New Roman" w:eastAsia="Times New Roman" w:cs="Times New Roman"/>
        </w:rPr>
        <w:t xml:space="preserve">” </w:t>
      </w:r>
      <w:r>
        <w:rPr>
          <w:rFonts w:ascii="Leelawadee UI" w:hAnsi="Leelawadee UI" w:eastAsia="Leelawadee UI" w:cs="Leelawadee UI"/>
        </w:rPr>
        <w:t>ខ្សែពេលវេលាដែលបានចាប់ផ្តើមជាមួយនេរ៉ូ</w:t>
      </w:r>
      <w:r>
        <w:rPr>
          <w:rFonts w:ascii="Times New Roman" w:hAnsi="Times New Roman" w:eastAsia="Times New Roman" w:cs="Times New Roman"/>
        </w:rPr>
        <w:t xml:space="preserve"> </w:t>
      </w:r>
      <w:r>
        <w:rPr>
          <w:rFonts w:ascii="Leelawadee UI" w:hAnsi="Leelawadee UI" w:eastAsia="Leelawadee UI" w:cs="Leelawadee UI"/>
        </w:rPr>
        <w:t>ហើយបានបញ្ចប់នៅក្រឹត្យក្រុងមីឡាន</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313 </w:t>
      </w:r>
      <w:r>
        <w:rPr>
          <w:rFonts w:ascii="Leelawadee UI" w:hAnsi="Leelawadee UI" w:eastAsia="Leelawadee UI" w:cs="Leelawadee UI"/>
        </w:rPr>
        <w:t>ដោយសម្គាល់ដូច្នេះនូវរយៈពេលដប់ប្រាំពីរឆ្នាំរបស់កុងស្តង់ទីនដ៏មហិមា។</w:t>
      </w:r>
      <w:r>
        <w:rPr>
          <w:rFonts w:ascii="Times New Roman" w:hAnsi="Times New Roman" w:eastAsia="Times New Roman" w:cs="Times New Roman"/>
        </w:rPr>
        <w:t xml:space="preserve"> </w:t>
      </w:r>
      <w:r>
        <w:rPr>
          <w:rFonts w:ascii="Leelawadee UI" w:hAnsi="Leelawadee UI" w:eastAsia="Leelawadee UI" w:cs="Leelawadee UI"/>
        </w:rPr>
        <w:t>ដូណាល់</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កំពុងឈរជាអង់ទីយ៉ូកុសដ៏មហិមា</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207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ដែលស្មើនឹងឆ្នាំ</w:t>
      </w:r>
      <w:r>
        <w:rPr>
          <w:rFonts w:ascii="Times New Roman" w:hAnsi="Times New Roman" w:eastAsia="Times New Roman" w:cs="Times New Roman"/>
        </w:rPr>
        <w:t xml:space="preserve"> 2026 </w:t>
      </w:r>
      <w:r>
        <w:rPr>
          <w:rFonts w:ascii="Leelawadee UI" w:hAnsi="Leelawadee UI" w:eastAsia="Leelawadee UI" w:cs="Leelawadee UI"/>
        </w:rPr>
        <w:t>ហើយគាត់ក៏កំពុងឈរជាកុងស្តង់ទីនដ៏មហិមា</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313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នៅដើមនៃពេលវេលាសាកល្បងនៃរូបសំណាកនៃសត្វសាហាវ។</w:t>
      </w:r>
      <w:r>
        <w:rPr>
          <w:rFonts w:ascii="Times New Roman" w:hAnsi="Times New Roman" w:eastAsia="Times New Roman" w:cs="Times New Roman"/>
        </w:rPr>
        <w:t xml:space="preserve"> </w:t>
      </w:r>
      <w:r>
        <w:rPr>
          <w:rFonts w:ascii="Leelawadee UI" w:hAnsi="Leelawadee UI" w:eastAsia="Leelawadee UI" w:cs="Leelawadee UI"/>
        </w:rPr>
        <w:t>ថ្ងៃទី</w:t>
      </w:r>
      <w:r>
        <w:rPr>
          <w:rFonts w:ascii="Times New Roman" w:hAnsi="Times New Roman" w:eastAsia="Times New Roman" w:cs="Times New Roman"/>
        </w:rPr>
        <w:t xml:space="preserve"> 4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2026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ក្នុងនាមជាអង់ទីយ៉ូកុស</w:t>
      </w:r>
      <w:r>
        <w:rPr>
          <w:rFonts w:ascii="Times New Roman" w:hAnsi="Times New Roman" w:eastAsia="Times New Roman" w:cs="Times New Roman"/>
        </w:rPr>
        <w:t xml:space="preserve"> </w:t>
      </w:r>
      <w:r>
        <w:rPr>
          <w:rFonts w:ascii="Leelawadee UI" w:hAnsi="Leelawadee UI" w:eastAsia="Leelawadee UI" w:cs="Leelawadee UI"/>
        </w:rPr>
        <w:t>និងកុងស្តង់ទីន</w:t>
      </w:r>
      <w:r>
        <w:rPr>
          <w:rFonts w:ascii="Times New Roman" w:hAnsi="Times New Roman" w:eastAsia="Times New Roman" w:cs="Times New Roman"/>
        </w:rPr>
        <w:t xml:space="preserve"> </w:t>
      </w:r>
      <w:r>
        <w:rPr>
          <w:rFonts w:ascii="Leelawadee UI" w:hAnsi="Leelawadee UI" w:eastAsia="Leelawadee UI" w:cs="Leelawadee UI"/>
        </w:rPr>
        <w:t>កំពុងធ្វើឱ្យអាមេរិក</w:t>
      </w:r>
      <w:r>
        <w:rPr>
          <w:rFonts w:ascii="Times New Roman" w:hAnsi="Times New Roman" w:eastAsia="Times New Roman" w:cs="Times New Roman"/>
        </w:rPr>
        <w:t xml:space="preserve"> “</w:t>
      </w:r>
      <w:r>
        <w:rPr>
          <w:rFonts w:ascii="Leelawadee UI" w:hAnsi="Leelawadee UI" w:eastAsia="Leelawadee UI" w:cs="Leelawadee UI"/>
        </w:rPr>
        <w:t>អស្ចារ្យ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គឺជាប្រធានាធិបតីទីបី</w:t>
      </w:r>
      <w:r>
        <w:rPr>
          <w:rFonts w:ascii="Times New Roman" w:hAnsi="Times New Roman" w:eastAsia="Times New Roman" w:cs="Times New Roman"/>
        </w:rPr>
        <w:t xml:space="preserve"> </w:t>
      </w:r>
      <w:r>
        <w:rPr>
          <w:rFonts w:ascii="Leelawadee UI" w:hAnsi="Leelawadee UI" w:eastAsia="Leelawadee UI" w:cs="Leelawadee UI"/>
        </w:rPr>
        <w:t>ក្នុងចំណោមប្រធានាធិបតីបីរូប</w:t>
      </w:r>
      <w:r>
        <w:rPr>
          <w:rFonts w:ascii="Times New Roman" w:hAnsi="Times New Roman" w:eastAsia="Times New Roman" w:cs="Times New Roman"/>
        </w:rPr>
        <w:t xml:space="preserve"> </w:t>
      </w:r>
      <w:r>
        <w:rPr>
          <w:rFonts w:ascii="Leelawadee UI" w:hAnsi="Leelawadee UI" w:eastAsia="Leelawadee UI" w:cs="Leelawadee UI"/>
        </w:rPr>
        <w:t>ដែលស្របគ្នាជាមួយសង្គ្រាមទាំងបីនៃខទីដប់</w:t>
      </w:r>
      <w:r>
        <w:rPr>
          <w:rFonts w:ascii="Times New Roman" w:hAnsi="Times New Roman" w:eastAsia="Times New Roman" w:cs="Times New Roman"/>
        </w:rPr>
        <w:t xml:space="preserve"> </w:t>
      </w:r>
      <w:r>
        <w:rPr>
          <w:rFonts w:ascii="Leelawadee UI" w:hAnsi="Leelawadee UI" w:eastAsia="Leelawadee UI" w:cs="Leelawadee UI"/>
        </w:rPr>
        <w:t>ដប់មួយ</w:t>
      </w:r>
      <w:r>
        <w:rPr>
          <w:rFonts w:ascii="Times New Roman" w:hAnsi="Times New Roman" w:eastAsia="Times New Roman" w:cs="Times New Roman"/>
        </w:rPr>
        <w:t xml:space="preserve"> </w:t>
      </w:r>
      <w:r>
        <w:rPr>
          <w:rFonts w:ascii="Leelawadee UI" w:hAnsi="Leelawadee UI" w:eastAsia="Leelawadee UI" w:cs="Leelawadee UI"/>
        </w:rPr>
        <w:t>និងដប់ប្រាំ។</w:t>
      </w:r>
      <w:r>
        <w:rPr>
          <w:rFonts w:ascii="Times New Roman" w:hAnsi="Times New Roman" w:eastAsia="Times New Roman" w:cs="Times New Roman"/>
        </w:rPr>
        <w:t xml:space="preserve"> </w:t>
      </w:r>
      <w:r>
        <w:rPr>
          <w:rFonts w:ascii="Leelawadee UI" w:hAnsi="Leelawadee UI" w:eastAsia="Leelawadee UI" w:cs="Leelawadee UI"/>
        </w:rPr>
        <w:t>រេហ្គែន</w:t>
      </w:r>
      <w:r>
        <w:rPr>
          <w:rFonts w:ascii="Times New Roman" w:hAnsi="Times New Roman" w:eastAsia="Times New Roman" w:cs="Times New Roman"/>
        </w:rPr>
        <w:t xml:space="preserve"> </w:t>
      </w:r>
      <w:r>
        <w:rPr>
          <w:rFonts w:ascii="Leelawadee UI" w:hAnsi="Leelawadee UI" w:eastAsia="Leelawadee UI" w:cs="Leelawadee UI"/>
        </w:rPr>
        <w:t>គឺជារូបទីមួយក្នុងចំណោមបីរូបនោះ</w:t>
      </w:r>
      <w:r>
        <w:rPr>
          <w:rFonts w:ascii="Times New Roman" w:hAnsi="Times New Roman" w:eastAsia="Times New Roman" w:cs="Times New Roman"/>
        </w:rPr>
        <w:t xml:space="preserve"> </w:t>
      </w:r>
      <w:r>
        <w:rPr>
          <w:rFonts w:ascii="Leelawadee UI" w:hAnsi="Leelawadee UI" w:eastAsia="Leelawadee UI" w:cs="Leelawadee UI"/>
        </w:rPr>
        <w:t>ហើយអូបាម៉ា</w:t>
      </w:r>
      <w:r>
        <w:rPr>
          <w:rFonts w:ascii="Times New Roman" w:hAnsi="Times New Roman" w:eastAsia="Times New Roman" w:cs="Times New Roman"/>
        </w:rPr>
        <w:t xml:space="preserve"> </w:t>
      </w:r>
      <w:r>
        <w:rPr>
          <w:rFonts w:ascii="Leelawadee UI" w:hAnsi="Leelawadee UI" w:eastAsia="Leelawadee UI" w:cs="Leelawadee UI"/>
        </w:rPr>
        <w:t>គឺជារូបកណ្តាល។</w:t>
      </w:r>
      <w:r>
        <w:rPr>
          <w:rFonts w:ascii="Times New Roman" w:hAnsi="Times New Roman" w:eastAsia="Times New Roman" w:cs="Times New Roman"/>
        </w:rPr>
        <w:t xml:space="preserve"> </w:t>
      </w:r>
      <w:r>
        <w:rPr>
          <w:rFonts w:ascii="Leelawadee UI" w:hAnsi="Leelawadee UI" w:eastAsia="Leelawadee UI" w:cs="Leelawadee UI"/>
        </w:rPr>
        <w:t>ប្រធានាធិបតីទាំងបីរូបនោះ</w:t>
      </w:r>
      <w:r>
        <w:rPr>
          <w:rFonts w:ascii="Times New Roman" w:hAnsi="Times New Roman" w:eastAsia="Times New Roman" w:cs="Times New Roman"/>
        </w:rPr>
        <w:t xml:space="preserve"> </w:t>
      </w:r>
      <w:r>
        <w:rPr>
          <w:rFonts w:ascii="Leelawadee UI" w:hAnsi="Leelawadee UI" w:eastAsia="Leelawadee UI" w:cs="Leelawadee UI"/>
        </w:rPr>
        <w:t>មានហត្ថលេខានៃ</w:t>
      </w:r>
      <w:r>
        <w:rPr>
          <w:rFonts w:ascii="Times New Roman" w:hAnsi="Times New Roman" w:eastAsia="Times New Roman" w:cs="Times New Roman"/>
        </w:rPr>
        <w:t xml:space="preserve"> “</w:t>
      </w:r>
      <w:r>
        <w:rPr>
          <w:rFonts w:ascii="Leelawadee UI" w:hAnsi="Leelawadee UI" w:eastAsia="Leelawadee UI" w:cs="Leelawadee UI"/>
        </w:rPr>
        <w:t>សេចក្តីពិត</w:t>
      </w:r>
      <w:r>
        <w:rPr>
          <w:rFonts w:ascii="Times New Roman" w:hAnsi="Times New Roman" w:eastAsia="Times New Roman" w:cs="Times New Roman"/>
        </w:rPr>
        <w:t xml:space="preserve">” </w:t>
      </w:r>
      <w:r>
        <w:rPr>
          <w:rFonts w:ascii="Leelawadee UI" w:hAnsi="Leelawadee UI" w:eastAsia="Leelawadee UI" w:cs="Leelawadee UI"/>
        </w:rPr>
        <w:t>ហើយរេហ្គែន</w:t>
      </w:r>
      <w:r>
        <w:rPr>
          <w:rFonts w:ascii="Times New Roman" w:hAnsi="Times New Roman" w:eastAsia="Times New Roman" w:cs="Times New Roman"/>
        </w:rPr>
        <w:t xml:space="preserve"> </w:t>
      </w:r>
      <w:r>
        <w:rPr>
          <w:rFonts w:ascii="Leelawadee UI" w:hAnsi="Leelawadee UI" w:eastAsia="Leelawadee UI" w:cs="Leelawadee UI"/>
        </w:rPr>
        <w:t>និងត្រាំ</w:t>
      </w:r>
      <w:r>
        <w:rPr>
          <w:rFonts w:ascii="Times New Roman" w:hAnsi="Times New Roman" w:eastAsia="Times New Roman" w:cs="Times New Roman"/>
        </w:rPr>
        <w:t xml:space="preserve"> </w:t>
      </w:r>
      <w:r>
        <w:rPr>
          <w:rFonts w:ascii="Leelawadee UI" w:hAnsi="Leelawadee UI" w:eastAsia="Leelawadee UI" w:cs="Leelawadee UI"/>
        </w:rPr>
        <w:t>មិនត្រឹមតែតំណាងឱ្យរូបទីមួយ</w:t>
      </w:r>
      <w:r>
        <w:rPr>
          <w:rFonts w:ascii="Times New Roman" w:hAnsi="Times New Roman" w:eastAsia="Times New Roman" w:cs="Times New Roman"/>
        </w:rPr>
        <w:t xml:space="preserve"> </w:t>
      </w:r>
      <w:r>
        <w:rPr>
          <w:rFonts w:ascii="Leelawadee UI" w:hAnsi="Leelawadee UI" w:eastAsia="Leelawadee UI" w:cs="Leelawadee UI"/>
        </w:rPr>
        <w:t>និងទីបីប៉ុណ្ណោះទេ</w:t>
      </w:r>
      <w:r>
        <w:rPr>
          <w:rFonts w:ascii="Times New Roman" w:hAnsi="Times New Roman" w:eastAsia="Times New Roman" w:cs="Times New Roman"/>
        </w:rPr>
        <w:t xml:space="preserve"> </w:t>
      </w:r>
      <w:r>
        <w:rPr>
          <w:rFonts w:ascii="Leelawadee UI" w:hAnsi="Leelawadee UI" w:eastAsia="Leelawadee UI" w:cs="Leelawadee UI"/>
        </w:rPr>
        <w:t>ប៉ុន្តែថែមទាំងជាអាល់ហ្វា</w:t>
      </w:r>
      <w:r>
        <w:rPr>
          <w:rFonts w:ascii="Times New Roman" w:hAnsi="Times New Roman" w:eastAsia="Times New Roman" w:cs="Times New Roman"/>
        </w:rPr>
        <w:t xml:space="preserve"> </w:t>
      </w:r>
      <w:r>
        <w:rPr>
          <w:rFonts w:ascii="Leelawadee UI" w:hAnsi="Leelawadee UI" w:eastAsia="Leelawadee UI" w:cs="Leelawadee UI"/>
        </w:rPr>
        <w:t>និងអូមេហ្គាផងដែរ។</w:t>
      </w:r>
    </w:p>
    <w:p>
      <w:pPr>
        <w:pStyle w:val="ArticleBody"/>
        <w:jc w:val="left"/>
      </w:pPr>
      <w:r>
        <w:rPr>
          <w:rFonts w:ascii="Times New Roman" w:hAnsi="Times New Roman" w:eastAsia="Times New Roman" w:cs="Times New Roman"/>
        </w:rPr>
        <w:t>Unhu hwechiporofita hwomumwe nomumwe wavatungamiri ava ndehwokuti, pavanotonga, vanenge vaine mubatanidzwa napapa wenguva yacho. Reagan naJohn Paul II vakanga vakabatana muchivande pavakaparadza Soviet Union muna 1989 mukuzadzikiswa kwendima dzechigumi nedzechimakumi mana dzaDanieri gumi neimwe. Obama, mutungamiri wepasi rose wewoke aiva pakati paReagan naTrump, akanga akabatana mupfungwa dzouzivi napapa wewoke Francis. Mubatanidzwa waTrump napapa Leo wakazarukira vose kuti vauone, uye muna 2025 Trump akagadzwa semutungamiri wenyika uye Leo akagadzwa seantikristu. Ukama hwomweya huripo pakati pomutungamiri wenyika napapa hunomiririrwa naJezebheri navaporofita vaBhaari. Ukama hwezvematongerwe enyika huri pakati pomutungamiri wenyika napapa hunomiririrwa naJezebheri naAhabhu. Mukumiririrwa kupi nokupi uku, Jezebheri ndiye musoro.</w:t>
      </w:r>
    </w:p>
    <w:p>
      <w:pPr>
        <w:pStyle w:val="ArticleScripture"/>
        <w:jc w:val="left"/>
      </w:pPr>
      <w:r>
        <w:rPr>
          <w:rFonts w:ascii="Times New Roman" w:hAnsi="Times New Roman" w:eastAsia="Times New Roman" w:cs="Times New Roman"/>
        </w:rPr>
        <w:t>“Kratas i stap klostu long las hevi, i gat bikpela nid tru olsem wanbel na bung wantaim i mas stap namel long ol wokbaut bilong Bikpela. Graun i pulap long bagarap bilong win na pait na bruknabaut. Tasol aninit long wanpela het—papa-pawa—ol manmeri bai bung wantaim bilong birua long God long peson bilong ol witnes bilong Em. Dispela bung i pas strong long han bilong dispela bikpela apostet. Taim em i wok long bungim ol ejens bilong em long pait long trutru, em bai wok tu long brukim na rausim ol manmeri i sapotim en. Jelasi, tingting nogut nating, tok nogut, em i kirapim olgeta bilong kamapim no-wanbel na brukpas.” Testimonies, volume 7, 182.</w:t>
      </w:r>
    </w:p>
    <w:p>
      <w:pPr>
        <w:pStyle w:val="ArticleScripture"/>
        <w:jc w:val="left"/>
      </w:pPr>
      <w:r>
        <w:rPr>
          <w:rFonts w:ascii="Times New Roman" w:hAnsi="Times New Roman" w:eastAsia="Times New Roman" w:cs="Times New Roman"/>
        </w:rPr>
        <w:t>“Pada masa kedurjanaan yang berleluasa ini, gereja-gereja Protestan yang telah menolak suatu ‘Beginilah firman Tuhan,’ akan sampai kepada suatu keadaan yang ganjil. Mereka akan bertobat kepada dunia. Dalam perpisahan mereka dari Allah, mereka akan berusaha menjadikan kepalsuan dan kemurtadan dari Allah sebagai hukum bangsa. Mereka akan memengaruhi para penguasa negeri untuk membuat undang-undang guna memulihkan kembali supremasi yang telah hilang dari manusia durhaka, yang duduk di bait Allah, sambil menyatakan dirinya bahwa ia adalah Allah. Prinsip-prinsip Katolik Roma akan diambil di bawah perlindungan negara. Protes kebenaran Alkitab tidak akan lagi ditoleransi oleh mereka yang tidak menjadikan hukum Allah sebagai kaidah hidup mereka.” Review and Herald, 21 Desember 1897.</w:t>
      </w:r>
    </w:p>
    <w:p>
      <w:pPr>
        <w:pStyle w:val="ArticleBody"/>
        <w:jc w:val="left"/>
      </w:pPr>
      <w:r>
        <w:rPr>
          <w:rFonts w:ascii="Times New Roman" w:hAnsi="Times New Roman" w:eastAsia="Times New Roman" w:cs="Times New Roman"/>
        </w:rPr>
        <w:t>Baalın yalançı peyğəmbərləri İzebelin süfrəsində yeyirdilər. İzebel kraliça idi və peyğəmbərlər onun peyğəmbərləri idilər. Daniel on birin qırxıncı ayəsində Reagan hərbi gücün rəmzləri olan “cəng arabaları” və “atlılar”la, habelə iqtisadi qüdrətin rəmzi olan “gəmilər”lə təmsil olunmuşdu. Bununla belə, həmin ayədə şimalın “padşahı” olan papalıq idi. Peyğəmbərlik baxımından Reagan İzebelə tabe idi. Həmin dövrdə dünya vəhşinin ardınca heyranlıqla gedirdi, çünki papa II İohann Pavel dünyanı hər hansı başqa papadan daha çox gəzmişdi. Tanınmış yezuit müəllifi Malachi Martin özünün Keys of This Blood adlı kitabında papa II İohann Pavel haqqında yazmışdır. Kitabın açıq şəkildə bəyan edilən əsas müddəası bu idi ki, II İohann Pavel və Reaganın dövründə dünya hakimiyyəti uğrunda papalıq, Amerika Birləşmiş Ştatları və Sovet İttifaqı arasında üçtərəfli mübarizə gedirdi. Martin papalığın bu mübarizədə üstün gələcəyini qabaqcadan bildirmişdi. Reaganla antrixrist arasındakı gizli ittifaq, Daniel on birin qırxıncı ayəsində və sonrakı ayələrdə göstərildiyi kimi, papalığın ölümcül yarasını sağaltmaq üçün hərəkətlərin başlandığını elan edirdi. Martinin kitabı papalığın protestant Amerikanı ələ keçirmək kimi uzun müddətdir daşıdığı məqsədini yenidən bəyan edirdi. Reaganın, öz şahidliyinə görə, papanın Müqəddəs Kitab peyğəmbərliyindəki antrixrist olduğunu görməməzliyə vurmağa hazır olması, Sovet İttifaqını Müqəddəs Kitab peyğəmbərliyindəki antrixrist kimi yanlış tətbiq etməsinə əsaslanırdı.</w:t>
      </w:r>
    </w:p>
    <w:p>
      <w:pPr>
        <w:pStyle w:val="ArticleScripture"/>
        <w:jc w:val="left"/>
      </w:pPr>
      <w:r>
        <w:rPr>
          <w:rFonts w:ascii="Times New Roman" w:hAnsi="Times New Roman" w:eastAsia="Times New Roman" w:cs="Times New Roman"/>
        </w:rPr>
        <w:t>“Mereka yang menjadi bingung dalam pemahaman mereka akan firman, yang gagal melihat makna antikristus, pasti akan menempatkan diri mereka di pihak antikristus.” Kress Collection, 105.</w:t>
      </w:r>
    </w:p>
    <w:p>
      <w:pPr>
        <w:pStyle w:val="ArticleBody"/>
        <w:jc w:val="left"/>
      </w:pPr>
      <w:r>
        <w:rPr>
          <w:rFonts w:ascii="Nirmala UI" w:hAnsi="Nirmala UI" w:eastAsia="Nirmala UI" w:cs="Nirmala UI"/>
        </w:rPr>
        <w:t>ರೀಗನ್</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11</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ವಚನಗಳಲ್ಲಿ</w:t>
      </w:r>
      <w:r>
        <w:rPr>
          <w:rFonts w:ascii="Times New Roman" w:hAnsi="Times New Roman" w:eastAsia="Times New Roman" w:cs="Times New Roman"/>
        </w:rPr>
        <w:t xml:space="preserve"> </w:t>
      </w:r>
      <w:r>
        <w:rPr>
          <w:rFonts w:ascii="Nirmala UI" w:hAnsi="Nirmala UI" w:eastAsia="Nirmala UI" w:cs="Nirmala UI"/>
        </w:rPr>
        <w:t>ಗುರುತಿಸಲ್ಪಟ್ಟಿರುವ</w:t>
      </w:r>
      <w:r>
        <w:rPr>
          <w:rFonts w:ascii="Times New Roman" w:hAnsi="Times New Roman" w:eastAsia="Times New Roman" w:cs="Times New Roman"/>
        </w:rPr>
        <w:t xml:space="preserve"> </w:t>
      </w:r>
      <w:r>
        <w:rPr>
          <w:rFonts w:ascii="Nirmala UI" w:hAnsi="Nirmala UI" w:eastAsia="Nirmala UI" w:cs="Nirmala UI"/>
        </w:rPr>
        <w:t>ಎಂಟು</w:t>
      </w:r>
      <w:r>
        <w:rPr>
          <w:rFonts w:ascii="Times New Roman" w:hAnsi="Times New Roman" w:eastAsia="Times New Roman" w:cs="Times New Roman"/>
        </w:rPr>
        <w:t xml:space="preserve"> </w:t>
      </w:r>
      <w:r>
        <w:rPr>
          <w:rFonts w:ascii="Nirmala UI" w:hAnsi="Nirmala UI" w:eastAsia="Nirmala UI" w:cs="Nirmala UI"/>
        </w:rPr>
        <w:t>ಅಧ್ಯಕ್ಷರಲ್ಲಿ</w:t>
      </w:r>
      <w:r>
        <w:rPr>
          <w:rFonts w:ascii="Times New Roman" w:hAnsi="Times New Roman" w:eastAsia="Times New Roman" w:cs="Times New Roman"/>
        </w:rPr>
        <w:t xml:space="preserve"> </w:t>
      </w:r>
      <w:r>
        <w:rPr>
          <w:rFonts w:ascii="Nirmala UI" w:hAnsi="Nirmala UI" w:eastAsia="Nirmala UI" w:cs="Nirmala UI"/>
        </w:rPr>
        <w:t>ಮೊದಲನೆಯವನಾಗಿದ್ದನು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ಎಂಟರಲ್ಲಿ</w:t>
      </w:r>
      <w:r>
        <w:rPr>
          <w:rFonts w:ascii="Times New Roman" w:hAnsi="Times New Roman" w:eastAsia="Times New Roman" w:cs="Times New Roman"/>
        </w:rPr>
        <w:t xml:space="preserve"> </w:t>
      </w:r>
      <w:r>
        <w:rPr>
          <w:rFonts w:ascii="Nirmala UI" w:hAnsi="Nirmala UI" w:eastAsia="Nirmala UI" w:cs="Nirmala UI"/>
        </w:rPr>
        <w:t>ಪ್ರತಿಕ್ರಿಸ್ತನೊಂದಿಗೆ</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ಸಂಬಂಧ</w:t>
      </w:r>
      <w:r>
        <w:rPr>
          <w:rFonts w:ascii="Times New Roman" w:hAnsi="Times New Roman" w:eastAsia="Times New Roman" w:cs="Times New Roman"/>
        </w:rPr>
        <w:t xml:space="preserve"> </w:t>
      </w:r>
      <w:r>
        <w:rPr>
          <w:rFonts w:ascii="Nirmala UI" w:hAnsi="Nirmala UI" w:eastAsia="Nirmala UI" w:cs="Nirmala UI"/>
        </w:rPr>
        <w:t>ಹೊಂದಿರುವ</w:t>
      </w:r>
      <w:r>
        <w:rPr>
          <w:rFonts w:ascii="Times New Roman" w:hAnsi="Times New Roman" w:eastAsia="Times New Roman" w:cs="Times New Roman"/>
        </w:rPr>
        <w:t xml:space="preserve"> </w:t>
      </w:r>
      <w:r>
        <w:rPr>
          <w:rFonts w:ascii="Nirmala UI" w:hAnsi="Nirmala UI" w:eastAsia="Nirmala UI" w:cs="Nirmala UI"/>
        </w:rPr>
        <w:t>ಮೂವರು</w:t>
      </w:r>
      <w:r>
        <w:rPr>
          <w:rFonts w:ascii="Times New Roman" w:hAnsi="Times New Roman" w:eastAsia="Times New Roman" w:cs="Times New Roman"/>
        </w:rPr>
        <w:t xml:space="preserve"> </w:t>
      </w:r>
      <w:r>
        <w:rPr>
          <w:rFonts w:ascii="Nirmala UI" w:hAnsi="Nirmala UI" w:eastAsia="Nirmala UI" w:cs="Nirmala UI"/>
        </w:rPr>
        <w:t>ಅಧ್ಯಕ್ಷರಲ್ಲಿ</w:t>
      </w:r>
      <w:r>
        <w:rPr>
          <w:rFonts w:ascii="Times New Roman" w:hAnsi="Times New Roman" w:eastAsia="Times New Roman" w:cs="Times New Roman"/>
        </w:rPr>
        <w:t xml:space="preserve"> </w:t>
      </w:r>
      <w:r>
        <w:rPr>
          <w:rFonts w:ascii="Nirmala UI" w:hAnsi="Nirmala UI" w:eastAsia="Nirmala UI" w:cs="Nirmala UI"/>
        </w:rPr>
        <w:t>ಮೊದಲನೆಯವನೂ</w:t>
      </w:r>
      <w:r>
        <w:rPr>
          <w:rFonts w:ascii="Times New Roman" w:hAnsi="Times New Roman" w:eastAsia="Times New Roman" w:cs="Times New Roman"/>
        </w:rPr>
        <w:t xml:space="preserve"> </w:t>
      </w:r>
      <w:r>
        <w:rPr>
          <w:rFonts w:ascii="Nirmala UI" w:hAnsi="Nirmala UI" w:eastAsia="Nirmala UI" w:cs="Nirmala UI"/>
        </w:rPr>
        <w:t>ಆಗಿದ್ದನು</w:t>
      </w:r>
      <w:r>
        <w:rPr>
          <w:rFonts w:ascii="Times New Roman" w:hAnsi="Times New Roman" w:eastAsia="Times New Roman" w:cs="Times New Roman"/>
        </w:rPr>
        <w:t xml:space="preserve">. </w:t>
      </w:r>
      <w:r>
        <w:rPr>
          <w:rFonts w:ascii="Nirmala UI" w:hAnsi="Nirmala UI" w:eastAsia="Nirmala UI" w:cs="Nirmala UI"/>
        </w:rPr>
        <w:t>ರೀಗನ್</w:t>
      </w:r>
      <w:r>
        <w:rPr>
          <w:rFonts w:ascii="Times New Roman" w:hAnsi="Times New Roman" w:eastAsia="Times New Roman" w:cs="Times New Roman"/>
        </w:rPr>
        <w:t xml:space="preserve">, </w:t>
      </w:r>
      <w:r>
        <w:rPr>
          <w:rFonts w:ascii="Nirmala UI" w:hAnsi="Nirmala UI" w:eastAsia="Nirmala UI" w:cs="Nirmala UI"/>
        </w:rPr>
        <w:t>ಒಬಾಮಾ</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ಟ್ರಂಪ್</w:t>
      </w:r>
      <w:r>
        <w:rPr>
          <w:rFonts w:ascii="Times New Roman" w:hAnsi="Times New Roman" w:eastAsia="Times New Roman" w:cs="Times New Roman"/>
        </w:rPr>
        <w:t xml:space="preserve"> </w:t>
      </w:r>
      <w:r>
        <w:rPr>
          <w:rFonts w:ascii="Nirmala UI" w:hAnsi="Nirmala UI" w:eastAsia="Nirmala UI" w:cs="Nirmala UI"/>
        </w:rPr>
        <w:t>ಇವರ</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ಮೈತ್ರಿಗಳ</w:t>
      </w:r>
      <w:r>
        <w:rPr>
          <w:rFonts w:ascii="Times New Roman" w:hAnsi="Times New Roman" w:eastAsia="Times New Roman" w:cs="Times New Roman"/>
        </w:rPr>
        <w:t xml:space="preserve"> </w:t>
      </w:r>
      <w:r>
        <w:rPr>
          <w:rFonts w:ascii="Nirmala UI" w:hAnsi="Nirmala UI" w:eastAsia="Nirmala UI" w:cs="Nirmala UI"/>
        </w:rPr>
        <w:t>ಸಂಕೇತದಲ್ಲಿ</w:t>
      </w:r>
      <w:r>
        <w:rPr>
          <w:rFonts w:ascii="Times New Roman" w:hAnsi="Times New Roman" w:eastAsia="Times New Roman" w:cs="Times New Roman"/>
        </w:rPr>
        <w:t xml:space="preserve"> </w:t>
      </w:r>
      <w:r>
        <w:rPr>
          <w:rFonts w:ascii="Nirmala UI" w:hAnsi="Nirmala UI" w:eastAsia="Nirmala UI" w:cs="Nirmala UI"/>
        </w:rPr>
        <w:t>ಸತ್ಯದ</w:t>
      </w:r>
      <w:r>
        <w:rPr>
          <w:rFonts w:ascii="Times New Roman" w:hAnsi="Times New Roman" w:eastAsia="Times New Roman" w:cs="Times New Roman"/>
        </w:rPr>
        <w:t xml:space="preserve"> </w:t>
      </w:r>
      <w:r>
        <w:rPr>
          <w:rFonts w:ascii="Nirmala UI" w:hAnsi="Nirmala UI" w:eastAsia="Nirmala UI" w:cs="Nirmala UI"/>
        </w:rPr>
        <w:t>ಮುದ್ರೆಯನ್ನು</w:t>
      </w:r>
      <w:r>
        <w:rPr>
          <w:rFonts w:ascii="Times New Roman" w:hAnsi="Times New Roman" w:eastAsia="Times New Roman" w:cs="Times New Roman"/>
        </w:rPr>
        <w:t xml:space="preserve"> </w:t>
      </w:r>
      <w:r>
        <w:rPr>
          <w:rFonts w:ascii="Nirmala UI" w:hAnsi="Nirmala UI" w:eastAsia="Nirmala UI" w:cs="Nirmala UI"/>
        </w:rPr>
        <w:t>ಗ್ರಹಿಸಬಹುದು</w:t>
      </w:r>
      <w:r>
        <w:rPr>
          <w:rFonts w:ascii="Times New Roman" w:hAnsi="Times New Roman" w:eastAsia="Times New Roman" w:cs="Times New Roman"/>
        </w:rPr>
        <w:t xml:space="preserve">. </w:t>
      </w:r>
      <w:r>
        <w:rPr>
          <w:rFonts w:ascii="Nirmala UI" w:hAnsi="Nirmala UI" w:eastAsia="Nirmala UI" w:cs="Nirmala UI"/>
        </w:rPr>
        <w:t>ಮೊದಲನೆಯವನಾದ</w:t>
      </w:r>
      <w:r>
        <w:rPr>
          <w:rFonts w:ascii="Times New Roman" w:hAnsi="Times New Roman" w:eastAsia="Times New Roman" w:cs="Times New Roman"/>
        </w:rPr>
        <w:t xml:space="preserve"> </w:t>
      </w:r>
      <w:r>
        <w:rPr>
          <w:rFonts w:ascii="Nirmala UI" w:hAnsi="Nirmala UI" w:eastAsia="Nirmala UI" w:cs="Nirmala UI"/>
        </w:rPr>
        <w:t>ರೀಗನ್</w:t>
      </w:r>
      <w:r>
        <w:rPr>
          <w:rFonts w:ascii="Times New Roman" w:hAnsi="Times New Roman" w:eastAsia="Times New Roman" w:cs="Times New Roman"/>
        </w:rPr>
        <w:t xml:space="preserve"> </w:t>
      </w:r>
      <w:r>
        <w:rPr>
          <w:rFonts w:ascii="Nirmala UI" w:hAnsi="Nirmala UI" w:eastAsia="Nirmala UI" w:cs="Nirmala UI"/>
        </w:rPr>
        <w:t>ಕೊನೆಯವನಿಗೆ</w:t>
      </w:r>
      <w:r>
        <w:rPr>
          <w:rFonts w:ascii="Times New Roman" w:hAnsi="Times New Roman" w:eastAsia="Times New Roman" w:cs="Times New Roman"/>
        </w:rPr>
        <w:t xml:space="preserve"> </w:t>
      </w:r>
      <w:r>
        <w:rPr>
          <w:rFonts w:ascii="Nirmala UI" w:hAnsi="Nirmala UI" w:eastAsia="Nirmala UI" w:cs="Nirmala UI"/>
        </w:rPr>
        <w:t>ರೂಪಕನಾಗಿದ್ದಾನೆ</w:t>
      </w:r>
      <w:r>
        <w:rPr>
          <w:rFonts w:ascii="Times New Roman" w:hAnsi="Times New Roman" w:eastAsia="Times New Roman" w:cs="Times New Roman"/>
        </w:rPr>
        <w:t xml:space="preserve">; </w:t>
      </w:r>
      <w:r>
        <w:rPr>
          <w:rFonts w:ascii="Nirmala UI" w:hAnsi="Nirmala UI" w:eastAsia="Nirmala UI" w:cs="Nirmala UI"/>
        </w:rPr>
        <w:t>ರೀಗನ್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ಟ್ರಂಪ್</w:t>
      </w:r>
      <w:r>
        <w:rPr>
          <w:rFonts w:ascii="Times New Roman" w:hAnsi="Times New Roman" w:eastAsia="Times New Roman" w:cs="Times New Roman"/>
        </w:rPr>
        <w:t xml:space="preserve"> </w:t>
      </w:r>
      <w:r>
        <w:rPr>
          <w:rFonts w:ascii="Nirmala UI" w:hAnsi="Nirmala UI" w:eastAsia="Nirmala UI" w:cs="Nirmala UI"/>
        </w:rPr>
        <w:t>ಇವರ</w:t>
      </w:r>
      <w:r>
        <w:rPr>
          <w:rFonts w:ascii="Times New Roman" w:hAnsi="Times New Roman" w:eastAsia="Times New Roman" w:cs="Times New Roman"/>
        </w:rPr>
        <w:t xml:space="preserve"> </w:t>
      </w:r>
      <w:r>
        <w:rPr>
          <w:rFonts w:ascii="Nirmala UI" w:hAnsi="Nirmala UI" w:eastAsia="Nirmala UI" w:cs="Nirmala UI"/>
        </w:rPr>
        <w:t>ನಡುವಿನ</w:t>
      </w:r>
      <w:r>
        <w:rPr>
          <w:rFonts w:ascii="Times New Roman" w:hAnsi="Times New Roman" w:eastAsia="Times New Roman" w:cs="Times New Roman"/>
        </w:rPr>
        <w:t xml:space="preserve"> </w:t>
      </w:r>
      <w:r>
        <w:rPr>
          <w:rFonts w:ascii="Nirmala UI" w:hAnsi="Nirmala UI" w:eastAsia="Nirmala UI" w:cs="Nirmala UI"/>
        </w:rPr>
        <w:t>ವಿವಿಧ</w:t>
      </w:r>
      <w:r>
        <w:rPr>
          <w:rFonts w:ascii="Times New Roman" w:hAnsi="Times New Roman" w:eastAsia="Times New Roman" w:cs="Times New Roman"/>
        </w:rPr>
        <w:t xml:space="preserve"> </w:t>
      </w:r>
      <w:r>
        <w:rPr>
          <w:rFonts w:ascii="Nirmala UI" w:hAnsi="Nirmala UI" w:eastAsia="Nirmala UI" w:cs="Nirmala UI"/>
        </w:rPr>
        <w:t>ಸಮಾನಾಂತರಗಳು</w:t>
      </w:r>
      <w:r>
        <w:rPr>
          <w:rFonts w:ascii="Times New Roman" w:hAnsi="Times New Roman" w:eastAsia="Times New Roman" w:cs="Times New Roman"/>
        </w:rPr>
        <w:t xml:space="preserve"> </w:t>
      </w:r>
      <w:r>
        <w:rPr>
          <w:rFonts w:ascii="Nirmala UI" w:hAnsi="Nirmala UI" w:eastAsia="Nirmala UI" w:cs="Nirmala UI"/>
        </w:rPr>
        <w:t>ಆಶ್ಚರ್ಯಕರವೂ</w:t>
      </w:r>
      <w:r>
        <w:rPr>
          <w:rFonts w:ascii="Times New Roman" w:hAnsi="Times New Roman" w:eastAsia="Times New Roman" w:cs="Times New Roman"/>
        </w:rPr>
        <w:t xml:space="preserve"> </w:t>
      </w:r>
      <w:r>
        <w:rPr>
          <w:rFonts w:ascii="Nirmala UI" w:hAnsi="Nirmala UI" w:eastAsia="Nirmala UI" w:cs="Nirmala UI"/>
        </w:rPr>
        <w:t>ಸಮೃದ್ಧವೂ</w:t>
      </w:r>
      <w:r>
        <w:rPr>
          <w:rFonts w:ascii="Times New Roman" w:hAnsi="Times New Roman" w:eastAsia="Times New Roman" w:cs="Times New Roman"/>
        </w:rPr>
        <w:t xml:space="preserve"> </w:t>
      </w:r>
      <w:r>
        <w:rPr>
          <w:rFonts w:ascii="Nirmala UI" w:hAnsi="Nirmala UI" w:eastAsia="Nirmala UI" w:cs="Nirmala UI"/>
        </w:rPr>
        <w:t>ಆಗಿವೆ</w:t>
      </w:r>
      <w:r>
        <w:rPr>
          <w:rFonts w:ascii="Times New Roman" w:hAnsi="Times New Roman" w:eastAsia="Times New Roman" w:cs="Times New Roman"/>
        </w:rPr>
        <w:t>. “</w:t>
      </w:r>
      <w:r>
        <w:rPr>
          <w:rFonts w:ascii="Nirmala UI" w:hAnsi="Nirmala UI" w:eastAsia="Nirmala UI" w:cs="Nirmala UI"/>
        </w:rPr>
        <w:t>ಸತ್ಯ</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ಹೀಬ್ರೂ</w:t>
      </w:r>
      <w:r>
        <w:rPr>
          <w:rFonts w:ascii="Times New Roman" w:hAnsi="Times New Roman" w:eastAsia="Times New Roman" w:cs="Times New Roman"/>
        </w:rPr>
        <w:t xml:space="preserve"> </w:t>
      </w:r>
      <w:r>
        <w:rPr>
          <w:rFonts w:ascii="Nirmala UI" w:hAnsi="Nirmala UI" w:eastAsia="Nirmala UI" w:cs="Nirmala UI"/>
        </w:rPr>
        <w:t>ಪದವನ್ನು</w:t>
      </w:r>
      <w:r>
        <w:rPr>
          <w:rFonts w:ascii="Times New Roman" w:hAnsi="Times New Roman" w:eastAsia="Times New Roman" w:cs="Times New Roman"/>
        </w:rPr>
        <w:t xml:space="preserve"> </w:t>
      </w:r>
      <w:r>
        <w:rPr>
          <w:rFonts w:ascii="Nirmala UI" w:hAnsi="Nirmala UI" w:eastAsia="Nirmala UI" w:cs="Nirmala UI"/>
        </w:rPr>
        <w:t>ಸ್ಥಾಪಿಸುವ</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ಹಂತಗಳ</w:t>
      </w:r>
      <w:r>
        <w:rPr>
          <w:rFonts w:ascii="Times New Roman" w:hAnsi="Times New Roman" w:eastAsia="Times New Roman" w:cs="Times New Roman"/>
        </w:rPr>
        <w:t xml:space="preserve"> </w:t>
      </w:r>
      <w:r>
        <w:rPr>
          <w:rFonts w:ascii="Nirmala UI" w:hAnsi="Nirmala UI" w:eastAsia="Nirmala UI" w:cs="Nirmala UI"/>
        </w:rPr>
        <w:t>ಮಧ್ಯದ</w:t>
      </w:r>
      <w:r>
        <w:rPr>
          <w:rFonts w:ascii="Times New Roman" w:hAnsi="Times New Roman" w:eastAsia="Times New Roman" w:cs="Times New Roman"/>
        </w:rPr>
        <w:t xml:space="preserve"> </w:t>
      </w:r>
      <w:r>
        <w:rPr>
          <w:rFonts w:ascii="Nirmala UI" w:hAnsi="Nirmala UI" w:eastAsia="Nirmala UI" w:cs="Nirmala UI"/>
        </w:rPr>
        <w:t>ಮಾರ್ಗಚಿಹ್ನೆ</w:t>
      </w:r>
      <w:r>
        <w:rPr>
          <w:rFonts w:ascii="Times New Roman" w:hAnsi="Times New Roman" w:eastAsia="Times New Roman" w:cs="Times New Roman"/>
        </w:rPr>
        <w:t xml:space="preserve"> </w:t>
      </w:r>
      <w:r>
        <w:rPr>
          <w:rFonts w:ascii="Nirmala UI" w:hAnsi="Nirmala UI" w:eastAsia="Nirmala UI" w:cs="Nirmala UI"/>
        </w:rPr>
        <w:t>ದಂಗೆ</w:t>
      </w:r>
      <w:r>
        <w:rPr>
          <w:rFonts w:ascii="Times New Roman" w:hAnsi="Times New Roman" w:eastAsia="Times New Roman" w:cs="Times New Roman"/>
        </w:rPr>
        <w:t xml:space="preserve">; </w:t>
      </w:r>
      <w:r>
        <w:rPr>
          <w:rFonts w:ascii="Nirmala UI" w:hAnsi="Nirmala UI" w:eastAsia="Nirmala UI" w:cs="Nirmala UI"/>
        </w:rPr>
        <w:t>ಅದಕ್ಕೆ</w:t>
      </w:r>
      <w:r>
        <w:rPr>
          <w:rFonts w:ascii="Times New Roman" w:hAnsi="Times New Roman" w:eastAsia="Times New Roman" w:cs="Times New Roman"/>
        </w:rPr>
        <w:t xml:space="preserve"> </w:t>
      </w:r>
      <w:r>
        <w:rPr>
          <w:rFonts w:ascii="Nirmala UI" w:hAnsi="Nirmala UI" w:eastAsia="Nirmala UI" w:cs="Nirmala UI"/>
        </w:rPr>
        <w:t>ಒಬಾಮಾದ</w:t>
      </w:r>
      <w:r>
        <w:rPr>
          <w:rFonts w:ascii="Times New Roman" w:hAnsi="Times New Roman" w:eastAsia="Times New Roman" w:cs="Times New Roman"/>
        </w:rPr>
        <w:t xml:space="preserve"> </w:t>
      </w:r>
      <w:r>
        <w:rPr>
          <w:rFonts w:ascii="Nirmala UI" w:hAnsi="Nirmala UI" w:eastAsia="Nirmala UI" w:cs="Nirmala UI"/>
        </w:rPr>
        <w:t>ಅಧ್ಯಕ್ಷತೆ</w:t>
      </w:r>
      <w:r>
        <w:rPr>
          <w:rFonts w:ascii="Times New Roman" w:hAnsi="Times New Roman" w:eastAsia="Times New Roman" w:cs="Times New Roman"/>
        </w:rPr>
        <w:t xml:space="preserve"> </w:t>
      </w:r>
      <w:r>
        <w:rPr>
          <w:rFonts w:ascii="Nirmala UI" w:hAnsi="Nirmala UI" w:eastAsia="Nirmala UI" w:cs="Nirmala UI"/>
        </w:rPr>
        <w:t>ಅತ್ಯಂತ</w:t>
      </w:r>
      <w:r>
        <w:rPr>
          <w:rFonts w:ascii="Times New Roman" w:hAnsi="Times New Roman" w:eastAsia="Times New Roman" w:cs="Times New Roman"/>
        </w:rPr>
        <w:t xml:space="preserve"> </w:t>
      </w:r>
      <w:r>
        <w:rPr>
          <w:rFonts w:ascii="Nirmala UI" w:hAnsi="Nirmala UI" w:eastAsia="Nirmala UI" w:cs="Nirmala UI"/>
        </w:rPr>
        <w:t>ಸಾಂಪ್ರದಾಯಿಕ</w:t>
      </w:r>
      <w:r>
        <w:rPr>
          <w:rFonts w:ascii="Times New Roman" w:hAnsi="Times New Roman" w:eastAsia="Times New Roman" w:cs="Times New Roman"/>
        </w:rPr>
        <w:t xml:space="preserve"> </w:t>
      </w:r>
      <w:r>
        <w:rPr>
          <w:rFonts w:ascii="Nirmala UI" w:hAnsi="Nirmala UI" w:eastAsia="Nirmala UI" w:cs="Nirmala UI"/>
        </w:rPr>
        <w:t>ಉದಾಹರಣೆಯಾಗಿದೆ</w:t>
      </w:r>
      <w:r>
        <w:rPr>
          <w:rFonts w:ascii="Times New Roman" w:hAnsi="Times New Roman" w:eastAsia="Times New Roman" w:cs="Times New Roman"/>
        </w:rPr>
        <w:t xml:space="preserve">. </w:t>
      </w:r>
      <w:r>
        <w:rPr>
          <w:rFonts w:ascii="Nirmala UI" w:hAnsi="Nirmala UI" w:eastAsia="Nirmala UI" w:cs="Nirmala UI"/>
        </w:rPr>
        <w:t>ಮೇ</w:t>
      </w:r>
      <w:r>
        <w:rPr>
          <w:rFonts w:ascii="Times New Roman" w:hAnsi="Times New Roman" w:eastAsia="Times New Roman" w:cs="Times New Roman"/>
        </w:rPr>
        <w:t xml:space="preserve"> 8, 2025</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ಬಾರಿಗೆ</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ಸಂಸ್ಥಾನದಿಂದ</w:t>
      </w:r>
      <w:r>
        <w:rPr>
          <w:rFonts w:ascii="Times New Roman" w:hAnsi="Times New Roman" w:eastAsia="Times New Roman" w:cs="Times New Roman"/>
        </w:rPr>
        <w:t xml:space="preserve"> </w:t>
      </w:r>
      <w:r>
        <w:rPr>
          <w:rFonts w:ascii="Nirmala UI" w:hAnsi="Nirmala UI" w:eastAsia="Nirmala UI" w:cs="Nirmala UI"/>
        </w:rPr>
        <w:t>ಬಂದ</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ಪೋಪ್</w:t>
      </w:r>
      <w:r>
        <w:rPr>
          <w:rFonts w:ascii="Times New Roman" w:hAnsi="Times New Roman" w:eastAsia="Times New Roman" w:cs="Times New Roman"/>
        </w:rPr>
        <w:t xml:space="preserve"> </w:t>
      </w:r>
      <w:r>
        <w:rPr>
          <w:rFonts w:ascii="Nirmala UI" w:hAnsi="Nirmala UI" w:eastAsia="Nirmala UI" w:cs="Nirmala UI"/>
        </w:rPr>
        <w:t>ಸ್ಥಾಪಿಸಲ್ಪಟ್ಟನು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ರೀಗನ್</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ರಹಸ್ಯ</w:t>
      </w:r>
      <w:r>
        <w:rPr>
          <w:rFonts w:ascii="Times New Roman" w:hAnsi="Times New Roman" w:eastAsia="Times New Roman" w:cs="Times New Roman"/>
        </w:rPr>
        <w:t xml:space="preserve"> </w:t>
      </w:r>
      <w:r>
        <w:rPr>
          <w:rFonts w:ascii="Nirmala UI" w:hAnsi="Nirmala UI" w:eastAsia="Nirmala UI" w:cs="Nirmala UI"/>
        </w:rPr>
        <w:t>ಮೈತ್ರಿ</w:t>
      </w:r>
      <w:r>
        <w:rPr>
          <w:rFonts w:ascii="Times New Roman" w:hAnsi="Times New Roman" w:eastAsia="Times New Roman" w:cs="Times New Roman"/>
        </w:rPr>
        <w:t xml:space="preserve"> </w:t>
      </w:r>
      <w:r>
        <w:rPr>
          <w:rFonts w:ascii="Nirmala UI" w:hAnsi="Nirmala UI" w:eastAsia="Nirmala UI" w:cs="Nirmala UI"/>
        </w:rPr>
        <w:t>ಟ್ರಂಪ್</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ಬಹಿರಂಗ</w:t>
      </w:r>
      <w:r>
        <w:rPr>
          <w:rFonts w:ascii="Times New Roman" w:hAnsi="Times New Roman" w:eastAsia="Times New Roman" w:cs="Times New Roman"/>
        </w:rPr>
        <w:t xml:space="preserve"> </w:t>
      </w:r>
      <w:r>
        <w:rPr>
          <w:rFonts w:ascii="Nirmala UI" w:hAnsi="Nirmala UI" w:eastAsia="Nirmala UI" w:cs="Nirmala UI"/>
        </w:rPr>
        <w:t>ಮೈತ್ರಿಯಾಗಿ</w:t>
      </w:r>
      <w:r>
        <w:rPr>
          <w:rFonts w:ascii="Times New Roman" w:hAnsi="Times New Roman" w:eastAsia="Times New Roman" w:cs="Times New Roman"/>
        </w:rPr>
        <w:t xml:space="preserve"> </w:t>
      </w:r>
      <w:r>
        <w:rPr>
          <w:rFonts w:ascii="Nirmala UI" w:hAnsi="Nirmala UI" w:eastAsia="Nirmala UI" w:cs="Nirmala UI"/>
        </w:rPr>
        <w:t>ತಲುಪಿತ್ತು</w:t>
      </w:r>
      <w:r>
        <w:rPr>
          <w:rFonts w:ascii="Times New Roman" w:hAnsi="Times New Roman" w:eastAsia="Times New Roman" w:cs="Times New Roman"/>
        </w:rPr>
        <w:t>. 2025</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ಪಾಪಪೀಠವು</w:t>
      </w:r>
      <w:r>
        <w:rPr>
          <w:rFonts w:ascii="Times New Roman" w:hAnsi="Times New Roman" w:eastAsia="Times New Roman" w:cs="Times New Roman"/>
        </w:rPr>
        <w:t xml:space="preserve"> 1798</w:t>
      </w:r>
      <w:r>
        <w:rPr>
          <w:rFonts w:ascii="Nirmala UI" w:hAnsi="Nirmala UI" w:eastAsia="Nirmala UI" w:cs="Nirmala UI"/>
        </w:rPr>
        <w:t>ರಿಂದಲೂ</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ಹೋರಾಟಗಳ</w:t>
      </w:r>
      <w:r>
        <w:rPr>
          <w:rFonts w:ascii="Times New Roman" w:hAnsi="Times New Roman" w:eastAsia="Times New Roman" w:cs="Times New Roman"/>
        </w:rPr>
        <w:t xml:space="preserve"> </w:t>
      </w:r>
      <w:r>
        <w:rPr>
          <w:rFonts w:ascii="Nirmala UI" w:hAnsi="Nirmala UI" w:eastAsia="Nirmala UI" w:cs="Nirmala UI"/>
        </w:rPr>
        <w:t>ನಿಖರ</w:t>
      </w:r>
      <w:r>
        <w:rPr>
          <w:rFonts w:ascii="Times New Roman" w:hAnsi="Times New Roman" w:eastAsia="Times New Roman" w:cs="Times New Roman"/>
        </w:rPr>
        <w:t xml:space="preserve"> </w:t>
      </w:r>
      <w:r>
        <w:rPr>
          <w:rFonts w:ascii="Nirmala UI" w:hAnsi="Nirmala UI" w:eastAsia="Nirmala UI" w:cs="Nirmala UI"/>
        </w:rPr>
        <w:t>ಗುರಿಯಾಗಿದ್ದ</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ಸಂಸ್ಥಾನವೆಂಬ</w:t>
      </w:r>
      <w:r>
        <w:rPr>
          <w:rFonts w:ascii="Times New Roman" w:hAnsi="Times New Roman" w:eastAsia="Times New Roman" w:cs="Times New Roman"/>
        </w:rPr>
        <w:t xml:space="preserve"> </w:t>
      </w:r>
      <w:r>
        <w:rPr>
          <w:rFonts w:ascii="Nirmala UI" w:hAnsi="Nirmala UI" w:eastAsia="Nirmala UI" w:cs="Nirmala UI"/>
        </w:rPr>
        <w:t>ಮಹಿಮೆಯ</w:t>
      </w:r>
      <w:r>
        <w:rPr>
          <w:rFonts w:ascii="Times New Roman" w:hAnsi="Times New Roman" w:eastAsia="Times New Roman" w:cs="Times New Roman"/>
        </w:rPr>
        <w:t xml:space="preserve"> </w:t>
      </w:r>
      <w:r>
        <w:rPr>
          <w:rFonts w:ascii="Nirmala UI" w:hAnsi="Nirmala UI" w:eastAsia="Nirmala UI" w:cs="Nirmala UI"/>
        </w:rPr>
        <w:t>ದೇಶದಿಂದ</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ಪೋಪ್</w:t>
      </w:r>
      <w:r>
        <w:rPr>
          <w:rFonts w:ascii="Times New Roman" w:hAnsi="Times New Roman" w:eastAsia="Times New Roman" w:cs="Times New Roman"/>
        </w:rPr>
        <w:t>‌</w:t>
      </w:r>
      <w:r>
        <w:rPr>
          <w:rFonts w:ascii="Nirmala UI" w:hAnsi="Nirmala UI" w:eastAsia="Nirmala UI" w:cs="Nirmala UI"/>
        </w:rPr>
        <w:t>ರನ್ನು</w:t>
      </w:r>
      <w:r>
        <w:rPr>
          <w:rFonts w:ascii="Times New Roman" w:hAnsi="Times New Roman" w:eastAsia="Times New Roman" w:cs="Times New Roman"/>
        </w:rPr>
        <w:t xml:space="preserve"> </w:t>
      </w:r>
      <w:r>
        <w:rPr>
          <w:rFonts w:ascii="Nirmala UI" w:hAnsi="Nirmala UI" w:eastAsia="Nirmala UI" w:cs="Nirmala UI"/>
        </w:rPr>
        <w:t>ಬಹಿರಂಗವಾಗಿ</w:t>
      </w:r>
      <w:r>
        <w:rPr>
          <w:rFonts w:ascii="Times New Roman" w:hAnsi="Times New Roman" w:eastAsia="Times New Roman" w:cs="Times New Roman"/>
        </w:rPr>
        <w:t xml:space="preserve"> </w:t>
      </w:r>
      <w:r>
        <w:rPr>
          <w:rFonts w:ascii="Nirmala UI" w:hAnsi="Nirmala UI" w:eastAsia="Nirmala UI" w:cs="Nirmala UI"/>
        </w:rPr>
        <w:t>ಅಧಿಕಾರಾರೋಹಣಗೊಳಿಸಿತು</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ಮಾರ್ಟಿನ್</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ಮುನ್ಸೂಚನೆ</w:t>
      </w:r>
      <w:r>
        <w:rPr>
          <w:rFonts w:ascii="Times New Roman" w:hAnsi="Times New Roman" w:eastAsia="Times New Roman" w:cs="Times New Roman"/>
        </w:rPr>
        <w:t xml:space="preserve"> </w:t>
      </w:r>
      <w:r>
        <w:rPr>
          <w:rFonts w:ascii="Nirmala UI" w:hAnsi="Nirmala UI" w:eastAsia="Nirmala UI" w:cs="Nirmala UI"/>
        </w:rPr>
        <w:t>ನೆರವೇರಲು</w:t>
      </w:r>
      <w:r>
        <w:rPr>
          <w:rFonts w:ascii="Times New Roman" w:hAnsi="Times New Roman" w:eastAsia="Times New Roman" w:cs="Times New Roman"/>
        </w:rPr>
        <w:t xml:space="preserve"> </w:t>
      </w:r>
      <w:r>
        <w:rPr>
          <w:rFonts w:ascii="Nirmala UI" w:hAnsi="Nirmala UI" w:eastAsia="Nirmala UI" w:cs="Nirmala UI"/>
        </w:rPr>
        <w:t>ಉಳಿದಿದ್ದದ್ದು</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w:t>
      </w:r>
      <w:r>
        <w:rPr>
          <w:rFonts w:ascii="Times New Roman" w:hAnsi="Times New Roman" w:eastAsia="Times New Roman" w:cs="Times New Roman"/>
        </w:rPr>
        <w:t xml:space="preserve"> </w:t>
      </w:r>
      <w:r>
        <w:rPr>
          <w:rFonts w:ascii="Nirmala UI" w:hAnsi="Nirmala UI" w:eastAsia="Nirmala UI" w:cs="Nirmala UI"/>
        </w:rPr>
        <w:t>ಮಾತ್ರವಾಗಿತ್ತು</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ನಾಗ</w:t>
      </w:r>
      <w:r>
        <w:rPr>
          <w:rFonts w:ascii="Times New Roman" w:hAnsi="Times New Roman" w:eastAsia="Times New Roman" w:cs="Times New Roman"/>
        </w:rPr>
        <w:t xml:space="preserve">, </w:t>
      </w:r>
      <w:r>
        <w:rPr>
          <w:rFonts w:ascii="Nirmala UI" w:hAnsi="Nirmala UI" w:eastAsia="Nirmala UI" w:cs="Nirmala UI"/>
        </w:rPr>
        <w:t>ಮೃಗ</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ಸುಳ್ಳು</w:t>
      </w:r>
      <w:r>
        <w:rPr>
          <w:rFonts w:ascii="Times New Roman" w:hAnsi="Times New Roman" w:eastAsia="Times New Roman" w:cs="Times New Roman"/>
        </w:rPr>
        <w:t xml:space="preserve"> </w:t>
      </w:r>
      <w:r>
        <w:rPr>
          <w:rFonts w:ascii="Nirmala UI" w:hAnsi="Nirmala UI" w:eastAsia="Nirmala UI" w:cs="Nirmala UI"/>
        </w:rPr>
        <w:t>ಪ್ರವಾದಿಯ</w:t>
      </w:r>
      <w:r>
        <w:rPr>
          <w:rFonts w:ascii="Times New Roman" w:hAnsi="Times New Roman" w:eastAsia="Times New Roman" w:cs="Times New Roman"/>
        </w:rPr>
        <w:t xml:space="preserve"> </w:t>
      </w:r>
      <w:r>
        <w:rPr>
          <w:rFonts w:ascii="Nirmala UI" w:hAnsi="Nirmala UI" w:eastAsia="Nirmala UI" w:cs="Nirmala UI"/>
        </w:rPr>
        <w:t>ತ್ರಿವಿಧ</w:t>
      </w:r>
      <w:r>
        <w:rPr>
          <w:rFonts w:ascii="Times New Roman" w:hAnsi="Times New Roman" w:eastAsia="Times New Roman" w:cs="Times New Roman"/>
        </w:rPr>
        <w:t xml:space="preserve"> </w:t>
      </w:r>
      <w:r>
        <w:rPr>
          <w:rFonts w:ascii="Nirmala UI" w:hAnsi="Nirmala UI" w:eastAsia="Nirmala UI" w:cs="Nirmala UI"/>
        </w:rPr>
        <w:t>ಐಕ್ಯವು</w:t>
      </w:r>
      <w:r>
        <w:rPr>
          <w:rFonts w:ascii="Times New Roman" w:hAnsi="Times New Roman" w:eastAsia="Times New Roman" w:cs="Times New Roman"/>
        </w:rPr>
        <w:t xml:space="preserve"> </w:t>
      </w:r>
      <w:r>
        <w:rPr>
          <w:rFonts w:ascii="Nirmala UI" w:hAnsi="Nirmala UI" w:eastAsia="Nirmala UI" w:cs="Nirmala UI"/>
        </w:rPr>
        <w:t>ಕಾರ್ಯರೂಪಕ್ಕೆ</w:t>
      </w:r>
      <w:r>
        <w:rPr>
          <w:rFonts w:ascii="Times New Roman" w:hAnsi="Times New Roman" w:eastAsia="Times New Roman" w:cs="Times New Roman"/>
        </w:rPr>
        <w:t xml:space="preserve"> </w:t>
      </w:r>
      <w:r>
        <w:rPr>
          <w:rFonts w:ascii="Nirmala UI" w:hAnsi="Nirmala UI" w:eastAsia="Nirmala UI" w:cs="Nirmala UI"/>
        </w:rPr>
        <w:t>ತರಲ್ಪಡುತ್ತದೆ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“Ngokwesimemezelo esiphoqelela ukusungulwa kobuPapa ngokwephula umthetho kaNkulunkulu, isizwe sakithi siyozihlukanisa ngokuphelele nokulunga. Lapho ubuProthestani buyokwelula isandla sabo ngaphesheya kwegebe ukuze bubambe isandla samandla aseRoma, lapho buyokweqa phezu kwalasha ukuze buxhume izandla noMoya, lapho, ngaphansi kwethonya lwaleyo nhlangano ephindwe kathathu, izwe lakithi liyokwala yonke imigomo yoMthethosisekelo walo njengohulumeni wobuProthestani noweriphabhulikhi, futhi lenze amalungiselelo okusabalalisa amanga nokudukisa kobuPapa, khona-ke singakwazi ukuthi isikhathi sesifikile sokusebenza okumangalisayo kukaSathane nokuthi ukuphela sekuseduze.” Testimonies, ivolumu 5, 451.</w:t>
      </w:r>
    </w:p>
    <w:p>
      <w:pPr>
        <w:pStyle w:val="ArticleBody"/>
        <w:jc w:val="left"/>
      </w:pPr>
      <w:r>
        <w:rPr>
          <w:rFonts w:ascii="Times New Roman" w:hAnsi="Times New Roman" w:eastAsia="Times New Roman" w:cs="Times New Roman"/>
        </w:rPr>
        <w:t>Moqolotsi oa 4 Phupu, 2026, Trump o rerile ho keteka lilemo tseo tsa “250,” a ntse a eme bohareng ba bopresidente ba hae. Bohareng boo ke 207 BC, pakeng tsa ntoa ea Raphia le ntoa ea Panium. Bohareng ba lilemo tseo tse leshome le metso e supileng, hape bo supa qaleho ea lilemo tse leshome le metso e supileng tsa Nero tse emelang selemo sa 313, le ho hlongoa butle-butle ha setšoantšo sa sebata sa kereke le ’muso se isang molaong oa Sontaha oa 321, le oa temana ea leshome le metso e tšeletseng. Nako eo e qala ka 313 ka lenyalo la bochabela le bophirimela, le emeloang ke morali oa bobeli oa mosali oa Constantine oa bophirimela le Licinius oa bochabela. Nako e qalang ka selekane sa lenyalo pakeng tsa bochabela le bophirimela e fela ka karohano kapa tlhalo ea bochabela le bophirimela. Letšoao le bohareng ke molao oa pele oa Sontaha.</w:t>
      </w:r>
    </w:p>
    <w:p>
      <w:pPr>
        <w:pStyle w:val="ArticleBody"/>
        <w:jc w:val="left"/>
      </w:pPr>
      <w:r>
        <w:rPr>
          <w:rFonts w:ascii="Times New Roman" w:hAnsi="Times New Roman" w:eastAsia="Times New Roman" w:cs="Times New Roman"/>
        </w:rPr>
        <w:t>Reagan, Obama dan Trump secara nubuatan diperintah oleh tiga langkah Injil yang kekal, yang digambarkan sebagai tiga malaikat dalam Wahyu empat belas. Dalam masa kepresidenan Obama, yang merupakan langkah kedua, ada dua paus. Fransiskus, paus yang “woke”, mengikuti Joseph Ratzinger (kemudian Paus Benediktus XVI), yang menjabat sebagai kepala Congregation for the Doctrine of the Faith (CDF) sejak 25 November 1981 sampai pemilihannya sebagai paus pada 19 April 2005. Ratzinger mengundurkan diri dan Fransiskus memulai masa pemerintahannya, sehingga menghadirkan suatu pelipatan dua paus dalam masa pemerintahan Obama.</w:t>
      </w:r>
    </w:p>
    <w:p>
      <w:pPr>
        <w:pStyle w:val="ArticleBody"/>
        <w:jc w:val="left"/>
      </w:pPr>
      <w:r>
        <w:rPr>
          <w:rFonts w:ascii="Times New Roman" w:hAnsi="Times New Roman" w:eastAsia="Times New Roman" w:cs="Times New Roman"/>
        </w:rPr>
        <w:t>Obama adá wo sobɔ no sobo sɛ ɔyɛ ɔbarima ne ɔbarima-da-ho pɛfo nyinaa, na ɔyɛ ɔsɛnkafo atoro no ho sɛnkyerɛnne ma Amerika Protestantfo a wɔasane afi gyidi mu no, bere a ɔyɛ Muslim nso, a ɛno nso ne odiyifo atoro Mohammed som no. Obama yɛɛ amammuisɛm nhyehyɛe a ɛwɔ asase anuonyam no so gyinaefo no—Adiyisɛm ti dunsia no mu odiyifo atoro no—nanso n’amammui mu ahofadi ankasa no kɔɔ wiase nyinaafo no afa so—ɔwɔ no. Nkɔmhyɛ mu no, Obama yɛ te sɛ obi a ne mu akyekyɛ mu, na ogyina hɔ ma atosom abien, mmarima ne mmarima-da-ho pɛ abien, ne amammui nhyehyɛe abien, na n’ahennie mu no, na akristo atia Kristofo abien wɔ hɔ. Sɛ́ ɛyɛ ɔbarima anaa ɔbea ho akɔnnɔ, amammui mu gyinabea anaa gyidi mu ahotoso biara no, Obama de ne ho maa sɛ ɔbɛtra closet no mu wɔ beae biara mu. Wɔn a wonim no binom frɛ no sɛ, “Obama Okyekyɛfo no,” esiane mmɔden a ɔbɔe sɛ ɔbɛkyekyɛ Amerika manfo no ama wɔatwe wɔn ho afi wɔn ankasa ho no nti, na ɛno nso da adi wɔ ne ho so akata, ne amammui mu, ne ne gyidi mu adwenesi ahinta mu no mu.</w:t>
      </w:r>
    </w:p>
    <w:p>
      <w:pPr>
        <w:pStyle w:val="ArticleBody"/>
        <w:jc w:val="left"/>
      </w:pPr>
      <w:r>
        <w:rPr>
          <w:rFonts w:ascii="Times New Roman" w:hAnsi="Times New Roman" w:eastAsia="Times New Roman" w:cs="Times New Roman"/>
        </w:rPr>
        <w:t>Antikristus pertama pada masa pemerintahan Obama telah memimpin Kongregasi bagi Doktrin Iman selama dua puluh empat tahun sebelum ia menjadi paus. Kongregasi bagi Doktrin Iman ialah nama moden bagi apa yang pada asalnya dinamakan Pejabat Inkuisisi. Pemberontakan pada zaman Obama bersesuaian dengan angka “13,” dalam perkataan Ibrani bagi kebenaran yang terdiri daripada huruf pertama abjad Ibrani (Reagan), huruf ketiga belas (Obama), dan Trump huruf kedua puluh dua. Inkuisisi itu sememangnya suatu lambang pemberontakan. Paus Benediktus turun takhta menyerahkannya kepada Fransiskus pada tahun 2013, semasa pemerintahan skizofrenik lambang nabi-nabi palsu Islam dan Protestanisme murtad.</w:t>
      </w:r>
    </w:p>
    <w:p>
      <w:pPr>
        <w:pStyle w:val="ArticleBody"/>
        <w:jc w:val="left"/>
      </w:pPr>
      <w:r>
        <w:rPr>
          <w:rFonts w:ascii="Times New Roman" w:hAnsi="Times New Roman" w:eastAsia="Times New Roman" w:cs="Times New Roman"/>
        </w:rPr>
        <w:t>Langkah kedua dalam Injil yang kekal ialah suatu ujian yang bersifat visual, dan apa yang dapat dilihat dalam hubungan antara Obama dan dua paus itu ialah kaitan antara penganiayaan yang diwakili oleh Pejabat Inkuisisi, dan ketaksuban golongan globalis terhadap penyembahan ibu bumi sebagaimana diwakili oleh paus yang “woke” itu. Kepercayaan Islam Obama melambangkan pembangkitan murka bangsa-bangsa yang ditimbulkan oleh Islam serta kegagalan Protestantisme murtad dalam menunaikan tanggungjawab yang diwakili oleh nama Protestan. Seorang Protestan harus membantah Rom, tetapi tidak sekali-kali tunduk kepada Rom.</w:t>
      </w:r>
    </w:p>
    <w:p>
      <w:pPr>
        <w:pStyle w:val="ArticleBody"/>
        <w:jc w:val="left"/>
      </w:pPr>
      <w:r>
        <w:rPr>
          <w:rFonts w:ascii="Times New Roman" w:hAnsi="Times New Roman" w:eastAsia="Times New Roman" w:cs="Times New Roman"/>
        </w:rPr>
        <w:t>Yaa duraa sadii keessaa inni jalqabaa addunyaatti ni beeksisa akka inni “phaaphaasii gaarii” raajii qajeelchaa Kaatolikii Faaximaa taʼetti amanu. Yohaannis Phaawulos II ofii isaa akka “phaaphaasii gaarii” Faaximaa taʼetti amana; akka inni amanutti, yeroo walʼaansoon gosa sadii gidduu—phaaphaasummaa, Yunaayitid Isteetisii fi addunyaawwan walitti hidhatan—xumuramu, inni ulee sibiilaatiin guutummaa addunyaa irratti mootummaa ni qaba.</w:t>
      </w:r>
    </w:p>
    <w:p>
      <w:pPr>
        <w:pStyle w:val="ArticleBody"/>
        <w:jc w:val="left"/>
      </w:pPr>
      <w:r>
        <w:rPr>
          <w:rFonts w:ascii="Myanmar Text" w:hAnsi="Myanmar Text" w:eastAsia="Myanmar Text" w:cs="Myanmar Text"/>
        </w:rPr>
        <w:t>သက်ဆိုင်ရာသမ္မတအုပ်ချုပ်မှုက</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ကမ္ဘာလုံးဆိုင်ရာဝါဒီများ၏</w:t>
      </w:r>
      <w:r>
        <w:rPr>
          <w:rFonts w:ascii="Times New Roman" w:hAnsi="Times New Roman" w:eastAsia="Times New Roman" w:cs="Times New Roman"/>
        </w:rPr>
        <w:t xml:space="preserve"> </w:t>
      </w:r>
      <w:r>
        <w:rPr>
          <w:rFonts w:ascii="Myanmar Text" w:hAnsi="Myanmar Text" w:eastAsia="Myanmar Text" w:cs="Myanmar Text"/>
        </w:rPr>
        <w:t>အခန်းကဏ္ဍ၊</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လူမျိုးများကို</w:t>
      </w:r>
      <w:r>
        <w:rPr>
          <w:rFonts w:ascii="Times New Roman" w:hAnsi="Times New Roman" w:eastAsia="Times New Roman" w:cs="Times New Roman"/>
        </w:rPr>
        <w:t xml:space="preserve"> </w:t>
      </w:r>
      <w:r>
        <w:rPr>
          <w:rFonts w:ascii="Myanmar Text" w:hAnsi="Myanmar Text" w:eastAsia="Myanmar Text" w:cs="Myanmar Text"/>
        </w:rPr>
        <w:t>ဒေါသထွက်စေခြင်း၊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ပရိုတက်စတန်ဝါဒက</w:t>
      </w:r>
      <w:r>
        <w:rPr>
          <w:rFonts w:ascii="Times New Roman" w:hAnsi="Times New Roman" w:eastAsia="Times New Roman" w:cs="Times New Roman"/>
        </w:rPr>
        <w:t xml:space="preserve"> </w:t>
      </w:r>
      <w:r>
        <w:rPr>
          <w:rFonts w:ascii="Myanmar Text" w:hAnsi="Myanmar Text" w:eastAsia="Myanmar Text" w:cs="Myanmar Text"/>
        </w:rPr>
        <w:t>ပရိုတက်စတန်များ</w:t>
      </w:r>
      <w:r>
        <w:rPr>
          <w:rFonts w:ascii="Times New Roman" w:hAnsi="Times New Roman" w:eastAsia="Times New Roman" w:cs="Times New Roman"/>
        </w:rPr>
        <w:t xml:space="preserve"> </w:t>
      </w:r>
      <w:r>
        <w:rPr>
          <w:rFonts w:ascii="Myanmar Text" w:hAnsi="Myanmar Text" w:eastAsia="Myanmar Text" w:cs="Myanmar Text"/>
        </w:rPr>
        <w:t>မဖြစ်နိုင်ခဲ့ခြင်းကို</w:t>
      </w:r>
      <w:r>
        <w:rPr>
          <w:rFonts w:ascii="Times New Roman" w:hAnsi="Times New Roman" w:eastAsia="Times New Roman" w:cs="Times New Roman"/>
        </w:rPr>
        <w:t xml:space="preserve"> </w:t>
      </w:r>
      <w:r>
        <w:rPr>
          <w:rFonts w:ascii="Myanmar Text" w:hAnsi="Myanmar Text" w:eastAsia="Myanmar Text" w:cs="Myanmar Text"/>
        </w:rPr>
        <w:t>ကြေညာသည်။</w:t>
      </w:r>
      <w:r>
        <w:rPr>
          <w:rFonts w:ascii="Times New Roman" w:hAnsi="Times New Roman" w:eastAsia="Times New Roman" w:cs="Times New Roman"/>
        </w:rPr>
        <w:t xml:space="preserve"> </w:t>
      </w:r>
      <w:r>
        <w:rPr>
          <w:rFonts w:ascii="Myanmar Text" w:hAnsi="Myanmar Text" w:eastAsia="Myanmar Text" w:cs="Myanmar Text"/>
        </w:rPr>
        <w:t>၂၀၂၅</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အာဏာရလာသော</w:t>
      </w:r>
      <w:r>
        <w:rPr>
          <w:rFonts w:ascii="Times New Roman" w:hAnsi="Times New Roman" w:eastAsia="Times New Roman" w:cs="Times New Roman"/>
        </w:rPr>
        <w:t xml:space="preserve"> Trump </w:t>
      </w:r>
      <w:r>
        <w:rPr>
          <w:rFonts w:ascii="Myanmar Text" w:hAnsi="Myanmar Text" w:eastAsia="Myanmar Text" w:cs="Myanmar Text"/>
        </w:rPr>
        <w:t>သမ္မတအုပ်ချုပ်မှုသည်</w:t>
      </w:r>
      <w:r>
        <w:rPr>
          <w:rFonts w:ascii="Times New Roman" w:hAnsi="Times New Roman" w:eastAsia="Times New Roman" w:cs="Times New Roman"/>
        </w:rPr>
        <w:t xml:space="preserve"> </w:t>
      </w:r>
      <w:r>
        <w:rPr>
          <w:rFonts w:ascii="Myanmar Text" w:hAnsi="Myanmar Text" w:eastAsia="Myanmar Text" w:cs="Myanmar Text"/>
        </w:rPr>
        <w:t>၂၀၂၅</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အန္တီခရစ်နှင့်</w:t>
      </w:r>
      <w:r>
        <w:rPr>
          <w:rFonts w:ascii="Times New Roman" w:hAnsi="Times New Roman" w:eastAsia="Times New Roman" w:cs="Times New Roman"/>
        </w:rPr>
        <w:t xml:space="preserve"> </w:t>
      </w:r>
      <w:r>
        <w:rPr>
          <w:rFonts w:ascii="Myanmar Text" w:hAnsi="Myanmar Text" w:eastAsia="Myanmar Text" w:cs="Myanmar Text"/>
        </w:rPr>
        <w:t>ပွင့်လင်းစွာ</w:t>
      </w:r>
      <w:r>
        <w:rPr>
          <w:rFonts w:ascii="Times New Roman" w:hAnsi="Times New Roman" w:eastAsia="Times New Roman" w:cs="Times New Roman"/>
        </w:rPr>
        <w:t xml:space="preserve"> </w:t>
      </w:r>
      <w:r>
        <w:rPr>
          <w:rFonts w:ascii="Myanmar Text" w:hAnsi="Myanmar Text" w:eastAsia="Myanmar Text" w:cs="Myanmar Text"/>
        </w:rPr>
        <w:t>ကိုက်ညီတည်ရှိသည်။</w:t>
      </w:r>
      <w:r>
        <w:rPr>
          <w:rFonts w:ascii="Times New Roman" w:hAnsi="Times New Roman" w:eastAsia="Times New Roman" w:cs="Times New Roman"/>
        </w:rPr>
        <w:t xml:space="preserve"> </w:t>
      </w:r>
      <w:r>
        <w:rPr>
          <w:rFonts w:ascii="Myanmar Text" w:hAnsi="Myanmar Text" w:eastAsia="Myanmar Text" w:cs="Myanmar Text"/>
        </w:rPr>
        <w:t>ရောမနှင့်</w:t>
      </w:r>
      <w:r>
        <w:rPr>
          <w:rFonts w:ascii="Times New Roman" w:hAnsi="Times New Roman" w:eastAsia="Times New Roman" w:cs="Times New Roman"/>
        </w:rPr>
        <w:t xml:space="preserve"> </w:t>
      </w:r>
      <w:r>
        <w:rPr>
          <w:rFonts w:ascii="Myanmar Text" w:hAnsi="Myanmar Text" w:eastAsia="Myanmar Text" w:cs="Myanmar Text"/>
        </w:rPr>
        <w:t>အမေရိကန်ပြည်ထောင်စုတို့၏</w:t>
      </w:r>
      <w:r>
        <w:rPr>
          <w:rFonts w:ascii="Times New Roman" w:hAnsi="Times New Roman" w:eastAsia="Times New Roman" w:cs="Times New Roman"/>
        </w:rPr>
        <w:t xml:space="preserve"> </w:t>
      </w:r>
      <w:r>
        <w:rPr>
          <w:rFonts w:ascii="Myanmar Text" w:hAnsi="Myanmar Text" w:eastAsia="Myanmar Text" w:cs="Myanmar Text"/>
        </w:rPr>
        <w:t>ဤမဟာမိတ်သုံးရပ်၏</w:t>
      </w:r>
      <w:r>
        <w:rPr>
          <w:rFonts w:ascii="Times New Roman" w:hAnsi="Times New Roman" w:eastAsia="Times New Roman" w:cs="Times New Roman"/>
        </w:rPr>
        <w:t xml:space="preserve"> </w:t>
      </w:r>
      <w:r>
        <w:rPr>
          <w:rFonts w:ascii="Myanmar Text" w:hAnsi="Myanmar Text" w:eastAsia="Myanmar Text" w:cs="Myanmar Text"/>
        </w:rPr>
        <w:t>အလင်းသည်</w:t>
      </w:r>
      <w:r>
        <w:rPr>
          <w:rFonts w:ascii="Times New Roman" w:hAnsi="Times New Roman" w:eastAsia="Times New Roman" w:cs="Times New Roman"/>
        </w:rPr>
        <w:t xml:space="preserve"> Raphia </w:t>
      </w:r>
      <w:r>
        <w:rPr>
          <w:rFonts w:ascii="Myanmar Text" w:hAnsi="Myanmar Text" w:eastAsia="Myanmar Text" w:cs="Myanmar Text"/>
        </w:rPr>
        <w:t>စစ်ပွဲ၏</w:t>
      </w:r>
      <w:r>
        <w:rPr>
          <w:rFonts w:ascii="Times New Roman" w:hAnsi="Times New Roman" w:eastAsia="Times New Roman" w:cs="Times New Roman"/>
        </w:rPr>
        <w:t xml:space="preserve"> </w:t>
      </w:r>
      <w:r>
        <w:rPr>
          <w:rFonts w:ascii="Myanmar Text" w:hAnsi="Myanmar Text" w:eastAsia="Myanmar Text" w:cs="Myanmar Text"/>
        </w:rPr>
        <w:t>နိဂုံးချုပ်နှင့်</w:t>
      </w:r>
      <w:r>
        <w:rPr>
          <w:rFonts w:ascii="Times New Roman" w:hAnsi="Times New Roman" w:eastAsia="Times New Roman" w:cs="Times New Roman"/>
        </w:rPr>
        <w:t xml:space="preserve"> Panium </w:t>
      </w:r>
      <w:r>
        <w:rPr>
          <w:rFonts w:ascii="Myanmar Text" w:hAnsi="Myanmar Text" w:eastAsia="Myanmar Text" w:cs="Myanmar Text"/>
        </w:rPr>
        <w:t>စစ်ပွဲ၏</w:t>
      </w:r>
      <w:r>
        <w:rPr>
          <w:rFonts w:ascii="Times New Roman" w:hAnsi="Times New Roman" w:eastAsia="Times New Roman" w:cs="Times New Roman"/>
        </w:rPr>
        <w:t xml:space="preserve"> </w:t>
      </w:r>
      <w:r>
        <w:rPr>
          <w:rFonts w:ascii="Myanmar Text" w:hAnsi="Myanmar Text" w:eastAsia="Myanmar Text" w:cs="Myanmar Text"/>
        </w:rPr>
        <w:t>အစပြုခြင်းဆိုင်ရာ</w:t>
      </w:r>
      <w:r>
        <w:rPr>
          <w:rFonts w:ascii="Times New Roman" w:hAnsi="Times New Roman" w:eastAsia="Times New Roman" w:cs="Times New Roman"/>
        </w:rPr>
        <w:t xml:space="preserve"> </w:t>
      </w:r>
      <w:r>
        <w:rPr>
          <w:rFonts w:ascii="Myanmar Text" w:hAnsi="Myanmar Text" w:eastAsia="Myanmar Text" w:cs="Myanmar Text"/>
        </w:rPr>
        <w:t>သမိုင်းထဲတွင်</w:t>
      </w:r>
      <w:r>
        <w:rPr>
          <w:rFonts w:ascii="Times New Roman" w:hAnsi="Times New Roman" w:eastAsia="Times New Roman" w:cs="Times New Roman"/>
        </w:rPr>
        <w:t xml:space="preserve"> </w:t>
      </w:r>
      <w:r>
        <w:rPr>
          <w:rFonts w:ascii="Myanmar Text" w:hAnsi="Myanmar Text" w:eastAsia="Myanmar Text" w:cs="Myanmar Text"/>
        </w:rPr>
        <w:t>တံဆိပ်ဖြည်လျက်</w:t>
      </w:r>
      <w:r>
        <w:rPr>
          <w:rFonts w:ascii="Times New Roman" w:hAnsi="Times New Roman" w:eastAsia="Times New Roman" w:cs="Times New Roman"/>
        </w:rPr>
        <w:t xml:space="preserve"> </w:t>
      </w:r>
      <w:r>
        <w:rPr>
          <w:rFonts w:ascii="Myanmar Text" w:hAnsi="Myanmar Text" w:eastAsia="Myanmar Text" w:cs="Myanmar Text"/>
        </w:rPr>
        <w:t>ပေါ်လွင်လာသည်။</w:t>
      </w:r>
      <w:r>
        <w:rPr>
          <w:rFonts w:ascii="Times New Roman" w:hAnsi="Times New Roman" w:eastAsia="Times New Roman" w:cs="Times New Roman"/>
        </w:rPr>
        <w:t xml:space="preserve"> </w:t>
      </w:r>
      <w:r>
        <w:rPr>
          <w:rFonts w:ascii="Myanmar Text" w:hAnsi="Myanmar Text" w:eastAsia="Myanmar Text" w:cs="Myanmar Text"/>
        </w:rPr>
        <w:t>ဆယ့်ခုနစ်နှစ်၏</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Licinius </w:t>
      </w:r>
      <w:r>
        <w:rPr>
          <w:rFonts w:ascii="Myanmar Text" w:hAnsi="Myanmar Text" w:eastAsia="Myanmar Text" w:cs="Myanmar Text"/>
        </w:rPr>
        <w:t>နှင့်</w:t>
      </w:r>
      <w:r>
        <w:rPr>
          <w:rFonts w:ascii="Times New Roman" w:hAnsi="Times New Roman" w:eastAsia="Times New Roman" w:cs="Times New Roman"/>
        </w:rPr>
        <w:t xml:space="preserve"> Constantine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နိုင်ငံများ၏</w:t>
      </w:r>
      <w:r>
        <w:rPr>
          <w:rFonts w:ascii="Times New Roman" w:hAnsi="Times New Roman" w:eastAsia="Times New Roman" w:cs="Times New Roman"/>
        </w:rPr>
        <w:t xml:space="preserve"> </w:t>
      </w:r>
      <w:r>
        <w:rPr>
          <w:rFonts w:ascii="Myanmar Text" w:hAnsi="Myanmar Text" w:eastAsia="Myanmar Text" w:cs="Myanmar Text"/>
        </w:rPr>
        <w:t>လက်ထပ်ပေါင်းစည်းမှုသည်</w:t>
      </w:r>
      <w:r>
        <w:rPr>
          <w:rFonts w:ascii="Times New Roman" w:hAnsi="Times New Roman" w:eastAsia="Times New Roman" w:cs="Times New Roman"/>
        </w:rPr>
        <w:t xml:space="preserve"> </w:t>
      </w:r>
      <w:r>
        <w:rPr>
          <w:rFonts w:ascii="Myanmar Text" w:hAnsi="Myanmar Text" w:eastAsia="Myanmar Text" w:cs="Myanmar Text"/>
        </w:rPr>
        <w:t>၂၀၂၅</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မဟာမိတ်ဖွဲ့မှုကို</w:t>
      </w:r>
      <w:r>
        <w:rPr>
          <w:rFonts w:ascii="Times New Roman" w:hAnsi="Times New Roman" w:eastAsia="Times New Roman" w:cs="Times New Roman"/>
        </w:rPr>
        <w:t xml:space="preserve"> </w:t>
      </w:r>
      <w:r>
        <w:rPr>
          <w:rFonts w:ascii="Myanmar Text" w:hAnsi="Myanmar Text" w:eastAsia="Myanmar Text" w:cs="Myanmar Text"/>
        </w:rPr>
        <w:t>ကိုယ်စားပြုသည်။</w:t>
      </w:r>
    </w:p>
    <w:p>
      <w:pPr>
        <w:pStyle w:val="ArticleBody"/>
        <w:jc w:val="left"/>
      </w:pPr>
      <w:r>
        <w:rPr>
          <w:rFonts w:ascii="Times New Roman" w:hAnsi="Times New Roman" w:eastAsia="Times New Roman" w:cs="Times New Roman"/>
        </w:rPr>
        <w:t>Phutheho ya 2025 ndi fanizo lachinyengo la anamwali khumi. Choyamba ukwati umachitika, kenaka pamakhala nyengo ya kufufuzidwa imene potsiriza imatsogolera ku gawo lachiwiri la ukwati pamene kukwaniritsidwa kwake kumachitika, ndipo chitseko chimatsekedwa. Fanizo lachinyengo la anamwali khumi linayamba mu 2025, ndipo limakwaniritsidwa pa lamulo la Lamlungu limene layandikira la vesi la khumi ndi chisanu ndi chimodzi ndi makumi anayi ndi chimodzi la Danieli 11. Mu ukwati wachinyengo uwu, atate ndiye Satana, mkwati ndiye upapa, ndipo mkwatibwi ndiye Amerika ya Chiprotestanti yopanduka. Mu vesi la khumi ndi chinayi la Danieli 11, olanda a anthu a Danieli ndi Roma, amene akhazikitsa masomphenya. Kukana kuzindikiritsa kwa William Miller kwa Roma monga chizindikiro chimene chimakhazikitsa masomphenya n’kofanana ndi kukana uthenga wa mngelo woyamba ndi uthenga wa Yohane M’batizi. Pamene wotsutsakhristu wapano analowa mu udindo mu 2025, anakhazikitsa masomphenya a apurezidenti asanu ndi atatu, ndipo anakwaniritsa vesi la khumi ndi chinayi.</w:t>
      </w:r>
    </w:p>
    <w:p>
      <w:pPr>
        <w:pStyle w:val="ArticleBody"/>
        <w:jc w:val="left"/>
      </w:pPr>
      <w:r>
        <w:rPr>
          <w:rFonts w:ascii="Times New Roman" w:hAnsi="Times New Roman" w:eastAsia="Times New Roman" w:cs="Times New Roman"/>
        </w:rPr>
        <w:t>Re gona bjale re le mo tekong ya tempele; teko ya bobedi yeo e etelago pele teko ya litmus le ya boraro.</w:t>
      </w:r>
    </w:p>
    <w:p>
      <w:pPr>
        <w:pStyle w:val="ArticleBody"/>
        <w:jc w:val="left"/>
      </w:pPr>
      <w:r>
        <w:rPr>
          <w:rFonts w:ascii="Times New Roman" w:hAnsi="Times New Roman" w:eastAsia="Times New Roman" w:cs="Times New Roman"/>
        </w:rPr>
        <w:t>Kita akan meneruskan perkara-perkara ini dalam artikel yang seterusnya.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Nomor Lima Belas</dc:title>
  <dc:subject>“250” Tiga Kali</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