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Nombor Dua Puluh Tiga</w:t>
      </w:r>
    </w:p>
    <w:p>
      <w:pPr>
        <w:pStyle w:val="ArticleSubtitle"/>
        <w:jc w:val="left"/>
      </w:pPr>
      <w:r>
        <w:rPr>
          <w:rFonts w:ascii="Arial" w:hAnsi="Arial" w:eastAsia="Arial" w:cs="Arial"/>
        </w:rPr>
        <w:t>Kamora ga kgolagano o tla dira ka boferefere.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fasal sebelas ayat dua puluh empat mengenal pasti tempoh ketika Rom kafir akan memerintah dengan tertinggi melalui perkataan “masa.” Suatu “masa” melambangkan 360 tahun dalam penerapan nubuatan, dan tahun-tahun itu bermula pada pertempuran laut yang paling masyhur dalam sejarah purba, iaitu pertempuran Actium pada 31 SM. Terdapat pertempuran-pertempuran laut lain yang lebih besar dan lebih canggih dari segi strategik, tetapi Actium ialah pertempuran laut yang paling ikonik kerana kaitannya dengan Marc Antony dan Cleopatra. Sama seperti dari segi kepentingan sejarah dengan runtuhnya Tembok Berlin dalam penggenapan Daniel 11:40, dan Menara Berkembar pada 9/11 dalam penggenapan Wahyu lapan belas; kerana apabila Tuhan memilih peristiwa-peristiwa sejarah untuk menggenapkan Firman nubuatan-Nya, Dia melakukannya dengan cara yang menarik perhatian khalayak yang paling luas.</w:t>
      </w:r>
    </w:p>
    <w:p>
      <w:pPr>
        <w:pStyle w:val="ArticleScripture"/>
        <w:jc w:val="left"/>
      </w:pP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သဘောတူစာချုပ်ကို</w:t>
      </w:r>
      <w:r>
        <w:rPr>
          <w:rFonts w:ascii="Times New Roman" w:hAnsi="Times New Roman" w:eastAsia="Times New Roman" w:cs="Times New Roman"/>
        </w:rPr>
        <w:t xml:space="preserve"> </w:t>
      </w:r>
      <w:r>
        <w:rPr>
          <w:rFonts w:ascii="Myanmar Text" w:hAnsi="Myanmar Text" w:eastAsia="Myanmar Text" w:cs="Myanmar Text"/>
        </w:rPr>
        <w:t>သူနှင့်ပြုလုပ်ပြီးနောက်၊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လှည့်ဖြားခြင်းဖြင့်</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ဆောင်ရွက်လိမ့်မည်။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တက်လာ၍</w:t>
      </w:r>
      <w:r>
        <w:rPr>
          <w:rFonts w:ascii="Times New Roman" w:hAnsi="Times New Roman" w:eastAsia="Times New Roman" w:cs="Times New Roman"/>
        </w:rPr>
        <w:t xml:space="preserve"> </w:t>
      </w:r>
      <w:r>
        <w:rPr>
          <w:rFonts w:ascii="Myanmar Text" w:hAnsi="Myanmar Text" w:eastAsia="Myanmar Text" w:cs="Myanmar Text"/>
        </w:rPr>
        <w:t>လူအနည်းငယ်နှင့်ပင်</w:t>
      </w:r>
      <w:r>
        <w:rPr>
          <w:rFonts w:ascii="Times New Roman" w:hAnsi="Times New Roman" w:eastAsia="Times New Roman" w:cs="Times New Roman"/>
        </w:rPr>
        <w:t xml:space="preserve"> </w:t>
      </w:r>
      <w:r>
        <w:rPr>
          <w:rFonts w:ascii="Myanmar Text" w:hAnsi="Myanmar Text" w:eastAsia="Myanmar Text" w:cs="Myanmar Text"/>
        </w:rPr>
        <w:t>အင်အားကြီးလာလိမ့်မည်။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ပြည်နယ်၏</w:t>
      </w:r>
      <w:r>
        <w:rPr>
          <w:rFonts w:ascii="Times New Roman" w:hAnsi="Times New Roman" w:eastAsia="Times New Roman" w:cs="Times New Roman"/>
        </w:rPr>
        <w:t xml:space="preserve"> </w:t>
      </w:r>
      <w:r>
        <w:rPr>
          <w:rFonts w:ascii="Myanmar Text" w:hAnsi="Myanmar Text" w:eastAsia="Myanmar Text" w:cs="Myanmar Text"/>
        </w:rPr>
        <w:t>အဆီအနှစ်ကြွယ်ဝဆုံးသော</w:t>
      </w:r>
      <w:r>
        <w:rPr>
          <w:rFonts w:ascii="Times New Roman" w:hAnsi="Times New Roman" w:eastAsia="Times New Roman" w:cs="Times New Roman"/>
        </w:rPr>
        <w:t xml:space="preserve"> </w:t>
      </w:r>
      <w:r>
        <w:rPr>
          <w:rFonts w:ascii="Myanmar Text" w:hAnsi="Myanmar Text" w:eastAsia="Myanmar Text" w:cs="Myanmar Text"/>
        </w:rPr>
        <w:t>နေရာများသို့ပင်</w:t>
      </w:r>
      <w:r>
        <w:rPr>
          <w:rFonts w:ascii="Times New Roman" w:hAnsi="Times New Roman" w:eastAsia="Times New Roman" w:cs="Times New Roman"/>
        </w:rPr>
        <w:t xml:space="preserve"> </w:t>
      </w:r>
      <w:r>
        <w:rPr>
          <w:rFonts w:ascii="Myanmar Text" w:hAnsi="Myanmar Text" w:eastAsia="Myanmar Text" w:cs="Myanmar Text"/>
        </w:rPr>
        <w:t>ငြိမ်းချမ်းစွာ</w:t>
      </w:r>
      <w:r>
        <w:rPr>
          <w:rFonts w:ascii="Times New Roman" w:hAnsi="Times New Roman" w:eastAsia="Times New Roman" w:cs="Times New Roman"/>
        </w:rPr>
        <w:t xml:space="preserve"> </w:t>
      </w:r>
      <w:r>
        <w:rPr>
          <w:rFonts w:ascii="Myanmar Text" w:hAnsi="Myanmar Text" w:eastAsia="Myanmar Text" w:cs="Myanmar Text"/>
        </w:rPr>
        <w:t>ဝင်ရောက်လိမ့်မည်။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သူ၏ဘိုးဘေးတို့</w:t>
      </w:r>
      <w:r>
        <w:rPr>
          <w:rFonts w:ascii="Times New Roman" w:hAnsi="Times New Roman" w:eastAsia="Times New Roman" w:cs="Times New Roman"/>
        </w:rPr>
        <w:t xml:space="preserve"> </w:t>
      </w:r>
      <w:r>
        <w:rPr>
          <w:rFonts w:ascii="Myanmar Text" w:hAnsi="Myanmar Text" w:eastAsia="Myanmar Text" w:cs="Myanmar Text"/>
        </w:rPr>
        <w:t>မပြုခဲ့သည့်အမှု၊</w:t>
      </w:r>
      <w:r>
        <w:rPr>
          <w:rFonts w:ascii="Times New Roman" w:hAnsi="Times New Roman" w:eastAsia="Times New Roman" w:cs="Times New Roman"/>
        </w:rPr>
        <w:t xml:space="preserve"> </w:t>
      </w:r>
      <w:r>
        <w:rPr>
          <w:rFonts w:ascii="Myanmar Text" w:hAnsi="Myanmar Text" w:eastAsia="Myanmar Text" w:cs="Myanmar Text"/>
        </w:rPr>
        <w:t>သူ၏ဘိုးဘေးတို့၏</w:t>
      </w:r>
      <w:r>
        <w:rPr>
          <w:rFonts w:ascii="Times New Roman" w:hAnsi="Times New Roman" w:eastAsia="Times New Roman" w:cs="Times New Roman"/>
        </w:rPr>
        <w:t xml:space="preserve"> </w:t>
      </w:r>
      <w:r>
        <w:rPr>
          <w:rFonts w:ascii="Myanmar Text" w:hAnsi="Myanmar Text" w:eastAsia="Myanmar Text" w:cs="Myanmar Text"/>
        </w:rPr>
        <w:t>ဘိုးဘေးများပင်</w:t>
      </w:r>
      <w:r>
        <w:rPr>
          <w:rFonts w:ascii="Times New Roman" w:hAnsi="Times New Roman" w:eastAsia="Times New Roman" w:cs="Times New Roman"/>
        </w:rPr>
        <w:t xml:space="preserve"> </w:t>
      </w:r>
      <w:r>
        <w:rPr>
          <w:rFonts w:ascii="Myanmar Text" w:hAnsi="Myanmar Text" w:eastAsia="Myanmar Text" w:cs="Myanmar Text"/>
        </w:rPr>
        <w:t>မပြုခဲ့သည့်အမှုကို</w:t>
      </w:r>
      <w:r>
        <w:rPr>
          <w:rFonts w:ascii="Times New Roman" w:hAnsi="Times New Roman" w:eastAsia="Times New Roman" w:cs="Times New Roman"/>
        </w:rPr>
        <w:t xml:space="preserve"> </w:t>
      </w:r>
      <w:r>
        <w:rPr>
          <w:rFonts w:ascii="Myanmar Text" w:hAnsi="Myanmar Text" w:eastAsia="Myanmar Text" w:cs="Myanmar Text"/>
        </w:rPr>
        <w:t>ပြုလိမ့်မည်။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လုယက်ရယူသည့်အရာ၊</w:t>
      </w:r>
      <w:r>
        <w:rPr>
          <w:rFonts w:ascii="Times New Roman" w:hAnsi="Times New Roman" w:eastAsia="Times New Roman" w:cs="Times New Roman"/>
        </w:rPr>
        <w:t xml:space="preserve"> </w:t>
      </w:r>
      <w:r>
        <w:rPr>
          <w:rFonts w:ascii="Myanmar Text" w:hAnsi="Myanmar Text" w:eastAsia="Myanmar Text" w:cs="Myanmar Text"/>
        </w:rPr>
        <w:t>ဥစ္စာပစ္စည်း၊</w:t>
      </w:r>
      <w:r>
        <w:rPr>
          <w:rFonts w:ascii="Times New Roman" w:hAnsi="Times New Roman" w:eastAsia="Times New Roman" w:cs="Times New Roman"/>
        </w:rPr>
        <w:t xml:space="preserve"> </w:t>
      </w:r>
      <w:r>
        <w:rPr>
          <w:rFonts w:ascii="Myanmar Text" w:hAnsi="Myanmar Text" w:eastAsia="Myanmar Text" w:cs="Myanmar Text"/>
        </w:rPr>
        <w:t>စည်းစိမ်ဥစ္စာတို့ကို</w:t>
      </w:r>
      <w:r>
        <w:rPr>
          <w:rFonts w:ascii="Times New Roman" w:hAnsi="Times New Roman" w:eastAsia="Times New Roman" w:cs="Times New Roman"/>
        </w:rPr>
        <w:t xml:space="preserve"> </w:t>
      </w:r>
      <w:r>
        <w:rPr>
          <w:rFonts w:ascii="Myanmar Text" w:hAnsi="Myanmar Text" w:eastAsia="Myanmar Text" w:cs="Myanmar Text"/>
        </w:rPr>
        <w:t>သူတို့အကြား</w:t>
      </w:r>
      <w:r>
        <w:rPr>
          <w:rFonts w:ascii="Times New Roman" w:hAnsi="Times New Roman" w:eastAsia="Times New Roman" w:cs="Times New Roman"/>
        </w:rPr>
        <w:t xml:space="preserve"> </w:t>
      </w:r>
      <w:r>
        <w:rPr>
          <w:rFonts w:ascii="Myanmar Text" w:hAnsi="Myanmar Text" w:eastAsia="Myanmar Text" w:cs="Myanmar Text"/>
        </w:rPr>
        <w:t>ဖြန့်ဝေလိမ့်မည်။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ခိုင်ခံ့သော</w:t>
      </w:r>
      <w:r>
        <w:rPr>
          <w:rFonts w:ascii="Times New Roman" w:hAnsi="Times New Roman" w:eastAsia="Times New Roman" w:cs="Times New Roman"/>
        </w:rPr>
        <w:t xml:space="preserve"> </w:t>
      </w:r>
      <w:r>
        <w:rPr>
          <w:rFonts w:ascii="Myanmar Text" w:hAnsi="Myanmar Text" w:eastAsia="Myanmar Text" w:cs="Myanmar Text"/>
        </w:rPr>
        <w:t>ခံတပ်များကို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အကြံအစည်များကို</w:t>
      </w:r>
      <w:r>
        <w:rPr>
          <w:rFonts w:ascii="Times New Roman" w:hAnsi="Times New Roman" w:eastAsia="Times New Roman" w:cs="Times New Roman"/>
        </w:rPr>
        <w:t xml:space="preserve"> </w:t>
      </w:r>
      <w:r>
        <w:rPr>
          <w:rFonts w:ascii="Myanmar Text" w:hAnsi="Myanmar Text" w:eastAsia="Myanmar Text" w:cs="Myanmar Text"/>
        </w:rPr>
        <w:t>အချိန်ကာလတစ်ခုအထိ</w:t>
      </w:r>
      <w:r>
        <w:rPr>
          <w:rFonts w:ascii="Times New Roman" w:hAnsi="Times New Roman" w:eastAsia="Times New Roman" w:cs="Times New Roman"/>
        </w:rPr>
        <w:t xml:space="preserve"> </w:t>
      </w:r>
      <w:r>
        <w:rPr>
          <w:rFonts w:ascii="Myanmar Text" w:hAnsi="Myanmar Text" w:eastAsia="Myanmar Text" w:cs="Myanmar Text"/>
        </w:rPr>
        <w:t>ကြိုတင်ကြံစည်လိမ့်မည်။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၂၃၊</w:t>
      </w:r>
      <w:r>
        <w:rPr>
          <w:rFonts w:ascii="Times New Roman" w:hAnsi="Times New Roman" w:eastAsia="Times New Roman" w:cs="Times New Roman"/>
        </w:rPr>
        <w:t xml:space="preserve"> </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Uriah Smith u khutla hi ku hetisisa ka leswi a swi xiyeke malunghana ni ntwanano exikarhi ka Rhoma ni Vamakabi va ndzimana ya makume mambirhi na nharhu hi ku vula nchumu hi vanhu vatsongo va ndzimana yoleyo.</w:t>
      </w:r>
    </w:p>
    <w:p>
      <w:pPr>
        <w:pStyle w:val="ArticleScripture"/>
        <w:jc w:val="left"/>
      </w:pPr>
      <w:r>
        <w:rPr>
          <w:rFonts w:ascii="Times New Roman" w:hAnsi="Times New Roman" w:eastAsia="Times New Roman" w:cs="Times New Roman"/>
        </w:rPr>
        <w:t>“Ka nako eno Baroma e ne e le setšhaba se sennye, mme ba simolola go dira ka boferefere, kgotsa ka botlhale jwa mano, jaaka lefoko le raya. Mme go simolola fa ntlheng eno ba ne ba tlhatloga ka go sa khutleng le ka bofefo go fitlha kwa bogodimong jwa maatla jo ba neng ba bo fitlhelela morago ga moo.</w:t>
      </w:r>
    </w:p>
    <w:p>
      <w:pPr>
        <w:pStyle w:val="ArticleScripture"/>
        <w:jc w:val="left"/>
      </w:pPr>
      <w:r>
        <w:rPr>
          <w:rFonts w:ascii="Times New Roman" w:hAnsi="Times New Roman" w:eastAsia="Times New Roman" w:cs="Times New Roman"/>
        </w:rPr>
        <w:t>“[Temana ya folo na zole mpe na minei etangami].”</w:t>
      </w:r>
    </w:p>
    <w:p>
      <w:pPr>
        <w:pStyle w:val="ArticleScripture"/>
        <w:jc w:val="left"/>
      </w:pPr>
      <w:r>
        <w:rPr>
          <w:rFonts w:ascii="Times New Roman" w:hAnsi="Times New Roman" w:eastAsia="Times New Roman" w:cs="Times New Roman"/>
        </w:rPr>
        <w:t>“Tsela e tloaelehileng eo lichaba li neng li e sebelisa, pele ho mehla ea Roma, ho kena liprofinseng tsa bohlokoa le libakeng tse ruileng, e ne e le ka ntoa le tlholo. Joale Roma e ne e tla etsa seo bo-ntat’a bona kapa bo-ntat’a bo-ntat’a bona ba neng ba sa ka ba se etsa; e leng, ho amohela likatoloso tsena ka mekhoa ea khotso. Tloaelo eo, e neng e e-s’o ka e utluoa pele, joale e ile ea qalisoa, ea hore marena a siee mebuso ea ’ona ho Baroma ka lefa. Ka tsela ena Roma e ile ea rua liprofense tse khōlō.</w:t>
      </w:r>
    </w:p>
    <w:p>
      <w:pPr>
        <w:pStyle w:val="ArticleScripture"/>
        <w:jc w:val="left"/>
      </w:pPr>
      <w:r>
        <w:rPr>
          <w:rFonts w:ascii="Times New Roman" w:hAnsi="Times New Roman" w:eastAsia="Times New Roman" w:cs="Times New Roman"/>
        </w:rPr>
        <w:t>“Bako ba ba tlang ka mokgwa woo mo taolong ya Roma ba ne ba bona molemo o mogolo mo go seo. Ba ne ba tshwarwa ka bopelonomi le ka bonolo. Go ne go tshwana le e kete ba abelwa thopo le se se gapilweng. Ba ne ba sirelediwa mo babeng ba bone, mme ba ikhutsafalela mo kagisong le mo polokesegong ka fa tlase ga tshireletso ya maatla a Roma.</w:t>
      </w:r>
    </w:p>
    <w:p>
      <w:pPr>
        <w:pStyle w:val="ArticleScripture"/>
        <w:jc w:val="left"/>
      </w:pPr>
      <w:r>
        <w:rPr>
          <w:rFonts w:ascii="Times New Roman" w:hAnsi="Times New Roman" w:eastAsia="Times New Roman" w:cs="Times New Roman"/>
        </w:rPr>
        <w:t>“За последниот дел од овој стих, епископот Њутон ја изнесува мислата дека се замислуваат намери од тврдините, а не против нив. Тоа Римјаните го правеа од силната тврдина на својот седумриден град. ‘Дури и за едно време;’ несомнено пророчко време, 360 години. Од која точка треба да се датираат овие години? Веројатно од настанот што се изнесува во следниот стих.” Uriah Smith, Daniel and the Revelation, 272, 273.</w:t>
      </w:r>
    </w:p>
    <w:p>
      <w:pPr>
        <w:pStyle w:val="ArticleBody"/>
        <w:jc w:val="left"/>
      </w:pPr>
      <w:r>
        <w:rPr>
          <w:rFonts w:ascii="Times New Roman" w:hAnsi="Times New Roman" w:eastAsia="Times New Roman" w:cs="Times New Roman"/>
        </w:rPr>
        <w:t>Smith nadaljuje in prepozna bitko pri Akciju leta 31 pr. Kr. kot izhodišče za tristo šestdeset let. Potem ko navede petindvajseti vrstici, Smith zapiše naslednje.</w:t>
      </w:r>
    </w:p>
    <w:p>
      <w:pPr>
        <w:pStyle w:val="ArticleScripture"/>
        <w:jc w:val="left"/>
      </w:pPr>
      <w:r>
        <w:rPr>
          <w:rFonts w:ascii="Times New Roman" w:hAnsi="Times New Roman" w:eastAsia="Times New Roman" w:cs="Times New Roman"/>
        </w:rPr>
        <w:t>“Melalui ayat 23 dan 24 kita dibawa menuruni alur waktu dari masa sesudah persekutuan antara orang Yahudi dan orang Romawi, 161 SM, kepada masa ketika Roma telah memperoleh kekuasaan universal. Ayat yang sekarang ada di hadapan kita menampilkan suatu kampanye yang giat melawan raja negeri selatan, yaitu Mesir, serta terjadinya suatu pertempuran yang penting antara bala tentara yang besar dan kuat. Apakah peristiwa-peristiwa semacam ini benar-benar terjadi dalam sejarah Roma pada masa ini? — Ya, memang demikian. Peperangan itu adalah peperangan antara Mesir dan Roma; dan pertempuran itu adalah pertempuran Actium. Marilah kita meninjau secara singkat keadaan-keadaan yang menuntun kepada konflik ini.”</w:t>
      </w:r>
    </w:p>
    <w:p>
      <w:pPr>
        <w:pStyle w:val="ArticleScripture"/>
        <w:jc w:val="left"/>
      </w:pPr>
      <w:r>
        <w:rPr>
          <w:rFonts w:ascii="Times New Roman" w:hAnsi="Times New Roman" w:eastAsia="Times New Roman" w:cs="Times New Roman"/>
        </w:rPr>
        <w:t>“[Marc] Antony, Augustus Caesar, dan Lepidus membentuk triumvirat yang telah bersumpah untuk membalas kematian Julius Caesar. Antony ini menjadi ipar kepada Augustus melalui perkahwinannya dengan saudara perempuan Augustus, Octavia. Antony dihantar ke Mesir atas urusan pemerintahan, tetapi menjadi mangsa kepada helah dan pesona Cleopatra, ratu Mesir yang bejat. Begitu kuatnya nafsu yang timbul dalam dirinya terhadap Cleopatra, sehingga akhirnya dia memihak kepada kepentingan Mesir, menolak isterinya, Octavia, demi menyenangkan Cleopatra, menganugerahkan wilayah demi wilayah kepada yang tersebut itu untuk memuaskan ketamakannya, merayakan suatu kemenangan di Alexandria dan bukannya di Roma, dan dengan cara-cara lain begitu menghina bangsa Rom sehingga Augustus tidak mengalami kesukaran untuk memimpin mereka terlibat dengan sepenuh hati dalam peperangan menentang musuh negara mereka ini. Peperangan ini pada zahirnya ditujukan terhadap Mesir dan Cleopatra; tetapi pada hakikatnya terhadap Antony, yang kini berdiri sebagai kepala urusan Mesir. Dan sebab sebenar pertikaian mereka ialah, kata Prideaux, bahawa tidak seorang pun daripada mereka dapat berpuas hati dengan hanya separuh daripada empayar Rom; kerana setelah Lepidus disingkirkan daripada triumvirat, hal itu kini terletak antara mereka berdua, dan oleh sebab masing-masing bertekad untuk memiliki keseluruhannya, mereka pun melemparkan dadu peperangan untuk merebut miliknya.” Uriah Smith, Daniel and the Revelation, 273.</w:t>
      </w:r>
    </w:p>
    <w:p>
      <w:pPr>
        <w:pStyle w:val="ArticleBody"/>
        <w:jc w:val="left"/>
      </w:pPr>
      <w:r>
        <w:rPr>
          <w:rFonts w:ascii="Times New Roman" w:hAnsi="Times New Roman" w:eastAsia="Times New Roman" w:cs="Times New Roman"/>
        </w:rPr>
        <w:t>Secara nubuatan, peperangan Actium menandakan hukum Ahad, kerana ia melambangkan penaklukan yang ketiga terhadap tiga halangan geografi yang menegakkan “kekuasaan sejagat” Rom kafir, sebagaimana dihuraikan oleh Smith. Seperti halnya dengan Rom kafir, pada saat halangan yang ketiga bagi Rom kepausan disingkirkan dari kota Romlah “kekuasaan sejagat” Rom kepausan bermula pada tahun 538. Kedua-dua saksi itu menunjuk kepada hukum Ahad, pada tempat dan waktu ketika Rom moden menaklukkan kedua-dua kerajaan yang keenam dan ketujuh dalam nubuatan Alkitab, dan dengan demikian menaklukkan halangannya yang ketiga; lalu menegakkan “kekuasaan sejagat” selama empat puluh dua bulan simbolik.</w:t>
      </w:r>
    </w:p>
    <w:p>
      <w:pPr>
        <w:pStyle w:val="ArticleScripture"/>
        <w:jc w:val="left"/>
      </w:pPr>
      <w:r>
        <w:rPr>
          <w:rFonts w:ascii="Times New Roman" w:hAnsi="Times New Roman" w:eastAsia="Times New Roman" w:cs="Times New Roman"/>
        </w:rPr>
        <w:t>Diberikan kepadanya mulut yang mengucapkan perkara-perkara yang besar dan hujat; dan kepadanya diberikan kuasa untuk berkuasa selama empat puluh dua bulan. Wahyu 13:5.</w:t>
      </w:r>
    </w:p>
    <w:p>
      <w:pPr>
        <w:pStyle w:val="ArticleHeading"/>
        <w:jc w:val="left"/>
      </w:pPr>
      <w:r>
        <w:rPr>
          <w:rFonts w:ascii="Arial" w:hAnsi="Arial" w:eastAsia="Arial" w:cs="Arial"/>
        </w:rPr>
        <w:t>Roma Melawan Mesir</w:t>
      </w:r>
    </w:p>
    <w:p>
      <w:pPr>
        <w:pStyle w:val="ArticleBody"/>
        <w:jc w:val="left"/>
      </w:pPr>
      <w:r>
        <w:rPr>
          <w:rFonts w:ascii="Times New Roman" w:hAnsi="Times New Roman" w:eastAsia="Times New Roman" w:cs="Times New Roman"/>
        </w:rPr>
        <w:t>Dynamics profetik perang Augustus dari Roma melawan Mesir dan Cleopatra didorong oleh pemberontakan Marc Antony, dan dinamika profetik itu, oleh keharusan profetik, harus mewakili dinamika profetik yang direpresentasikan pada hukum Minggu.</w:t>
      </w:r>
    </w:p>
    <w:p>
      <w:pPr>
        <w:pStyle w:val="ArticleBody"/>
        <w:jc w:val="left"/>
      </w:pPr>
      <w:r>
        <w:rPr>
          <w:rFonts w:ascii="Times New Roman" w:hAnsi="Times New Roman" w:eastAsia="Times New Roman" w:cs="Times New Roman"/>
        </w:rPr>
        <w:t>Di Actium, Roma telah menaklukkan Mesir, suatu kuasa yang terbentuk daripada persekutuan antara seorang lelaki yang memberontak dengan seorang perempuan yang tidak suci. Persekutuan antara Antony dan Cleopatra ialah gabungan gereja dan negara. Di Actium, Roma Augustine telah menaklukkan suatu kuasa yang diwakili oleh gabungan gereja dan negara yang tidak suci.</w:t>
      </w:r>
    </w:p>
    <w:p>
      <w:pPr>
        <w:pStyle w:val="ArticleHeading"/>
        <w:jc w:val="left"/>
      </w:pPr>
      <w:r>
        <w:rPr>
          <w:rFonts w:ascii="Arial" w:hAnsi="Arial" w:eastAsia="Arial" w:cs="Arial"/>
        </w:rPr>
        <w:t>Patung Binatang Buas</w:t>
      </w:r>
    </w:p>
    <w:p>
      <w:pPr>
        <w:pStyle w:val="ArticleBody"/>
        <w:jc w:val="left"/>
      </w:pPr>
      <w:r>
        <w:rPr>
          <w:rFonts w:ascii="Times New Roman" w:hAnsi="Times New Roman" w:eastAsia="Times New Roman" w:cs="Times New Roman"/>
        </w:rPr>
        <w:t>Cleopatra mewakili gereja yang telah rusak yang bersekutu dengan Antonius, suatu lambang Roma. Cleopatra adalah penguasa atas hubungan mereka, sebagaimana dinyatakan oleh Uriah Smith ketika ia mengatakan bahwa Antonius “jatuh menjadi korban bagi tipu daya dan pesona Cleopatra, ratu Mesir yang bejat.” Persekutuan gereja dan negara yang dilambangkan oleh Antonius dan Cleopatra mengidentifikasi Cleopatra sebagai kuasa yang memerintah dalam hubungan itu; jadi, perpaduan gereja dan negara yang dilambangkan oleh hubungan mereka memenuhi definisi patung binatang itu—yaitu perpaduan gereja dan negara dengan perempuan yang mengendalikan hubungan tersebut. Actium melambangkan hukum hari Minggu yang segera akan datang.</w:t>
      </w:r>
    </w:p>
    <w:p>
      <w:pPr>
        <w:pStyle w:val="ArticleBody"/>
        <w:jc w:val="left"/>
      </w:pPr>
      <w:r>
        <w:rPr>
          <w:rFonts w:ascii="Times New Roman" w:hAnsi="Times New Roman" w:eastAsia="Times New Roman" w:cs="Times New Roman"/>
        </w:rPr>
        <w:t>Ogastus o emela matla a bopapa a gapa United States ka molao wa Sontaga o o tlang ka bonako. Marc Antony ke lonaka lwa Rephaboliki lwa sebatana sa lefatshe, mme Cleopatra ke lonaka lwa Boporotesetanta. Antony le Cleopatra ba kopana mme ba bua jaaka kgogela ka molao wa Sontaga o o tlang ka bonako. Cleopatra le Antony ka bobedi ke ditshupo tsa maatla a kgogela, mme fa ba kopane ka botlalo ka molao wa Sontaga—ba bua jaaka kgogela.</w:t>
      </w:r>
    </w:p>
    <w:p>
      <w:pPr>
        <w:pStyle w:val="ArticleHeading"/>
        <w:jc w:val="left"/>
      </w:pPr>
      <w:r>
        <w:rPr>
          <w:rFonts w:ascii="Arial" w:hAnsi="Arial" w:eastAsia="Arial" w:cs="Arial"/>
        </w:rPr>
        <w:t>Naga-naga</w:t>
      </w:r>
    </w:p>
    <w:p>
      <w:pPr>
        <w:pStyle w:val="ArticleBody"/>
        <w:jc w:val="left"/>
      </w:pPr>
      <w:r>
        <w:rPr>
          <w:rFonts w:ascii="Times New Roman" w:hAnsi="Times New Roman" w:eastAsia="Times New Roman" w:cs="Times New Roman"/>
        </w:rPr>
        <w:t>Kedua-dua Yunani dan Mesir secara nubuat melambangkan suatu kuasa naga, dan Antony juga melambangkan suatu kuasa naga. Mesir ialah selatan dalam Daniel sebelas dan Yunani ialah barat. Mesir telah diambil oleh Ptolemy I setelah kerajaan Alexander terbahagi kepada empat bahagian. Ptolemy I kemudian menjadi raja selatan yang pertama dalam nubuatan, dan Cleopatra ialah pemerintah Ptolemaik yang terakhir di Mesir. Ptolemy dilahirkan di Macedon, tempat kelahiran Alexander the Great.</w:t>
      </w:r>
    </w:p>
    <w:p>
      <w:pPr>
        <w:pStyle w:val="ArticleBody"/>
        <w:jc w:val="left"/>
      </w:pPr>
      <w:r>
        <w:rPr>
          <w:rFonts w:ascii="Times New Roman" w:hAnsi="Times New Roman" w:eastAsia="Times New Roman" w:cs="Times New Roman"/>
        </w:rPr>
        <w:t>Masedon terletak di Yunani utara, dan mendakwa bahawa asal-usul nenek moyang mereka berasal daripada para wira mitologi Yunani. Negara-negara kota Yunani di selatan menganggap orang Masedon sebagai lebih barbarik daripada kaum Helenis di Yunani selatan. Orang Masedon diperintah oleh sistem monarki, manakala negara-negara kota selatan (poleis) seperti Athens, Sparta, Thebes, Corinth, dan sebagainya, terletak di Yunani selatan dan tengah serta di kepulauan Aegea. Poleis ini sering mempunyai pemerintahan demokratik, oligarkik, atau campuran, sedangkan Masedon merupakan sebuah monarki berpusat dengan dinasti diraja yang kuat (Argeads). Namun demikian, mereka semua ialah kaum Helenis, dan apabila Rom muncul dalam sejarah, mereka menamakan kaum Helenis itu sebagai Yunani. Cleopatra ialah pemerintah Ptolemaik yang terakhir, yang mewakili suku monarki kerajaan utara orang Yunani dari kawasan Masedon, atau Yunani utara.</w:t>
      </w:r>
    </w:p>
    <w:p>
      <w:pPr>
        <w:pStyle w:val="ArticleHeading"/>
        <w:jc w:val="left"/>
      </w:pPr>
      <w:r>
        <w:rPr>
          <w:rFonts w:ascii="Arial" w:hAnsi="Arial" w:eastAsia="Arial" w:cs="Arial"/>
        </w:rPr>
        <w:t>Kgoši ya Borwa</w:t>
      </w:r>
    </w:p>
    <w:p>
      <w:pPr>
        <w:pStyle w:val="ArticleBody"/>
        <w:jc w:val="left"/>
      </w:pPr>
      <w:r>
        <w:rPr>
          <w:rFonts w:ascii="Times New Roman" w:hAnsi="Times New Roman" w:eastAsia="Times New Roman" w:cs="Times New Roman"/>
        </w:rPr>
        <w:t>Cleopatra e be re ghona, be e da Ptolemy ahenni no so a ɛhyɛɛ aseɛ firii Ptolemy I so berɛ a wɔkyɛɛ Alexander ahenman no mu maa no bɛyɛɛ nnan. Actium ko no mu no, Ptolemy ahenni no, anaasɛ atifi fam hene ankasa no, baa n’awieeɛ. Hene a ɔdi hɔ a na ɔbɛyɛ anaafo fam hene no bɛyɛ honhom fam Egypt, a wɔgyinaa hɔ maa no wɔ France a wonnye Onyankopɔn nni no mu wɔ French Revolution abakɔsɛm no mu.</w:t>
      </w:r>
    </w:p>
    <w:p>
      <w:pPr>
        <w:pStyle w:val="ArticleScripture"/>
        <w:jc w:val="left"/>
      </w:pPr>
      <w:r>
        <w:rPr>
          <w:rFonts w:ascii="Times New Roman" w:hAnsi="Times New Roman" w:eastAsia="Times New Roman" w:cs="Times New Roman"/>
        </w:rPr>
        <w:t>Mayitani yao yataulala katika njia ya mji ule mkuu, ambao kwa maana ya rohoni huitwa Sodoma na Misri, mahali ambapo pia Bwana wetu alisulubiwa. Ufunuo 11:8.</w:t>
      </w:r>
    </w:p>
    <w:p>
      <w:pPr>
        <w:pStyle w:val="ArticleBody"/>
        <w:jc w:val="left"/>
      </w:pPr>
      <w:r>
        <w:rPr>
          <w:rFonts w:ascii="Leelawadee UI" w:hAnsi="Leelawadee UI" w:eastAsia="Leelawadee UI" w:cs="Leelawadee UI"/>
        </w:rPr>
        <w:t>អេហ្ស៊ីបតាមន័យអក្សរ</w:t>
      </w:r>
      <w:r>
        <w:rPr>
          <w:rFonts w:ascii="Times New Roman" w:hAnsi="Times New Roman" w:eastAsia="Times New Roman" w:cs="Times New Roman"/>
        </w:rPr>
        <w:t xml:space="preserve"> </w:t>
      </w:r>
      <w:r>
        <w:rPr>
          <w:rFonts w:ascii="Leelawadee UI" w:hAnsi="Leelawadee UI" w:eastAsia="Leelawadee UI" w:cs="Leelawadee UI"/>
        </w:rPr>
        <w:t>គឺជាស្តេចនៃទិសខាងត្បូងតាមន័យអក្សរ</w:t>
      </w:r>
      <w:r>
        <w:rPr>
          <w:rFonts w:ascii="Times New Roman" w:hAnsi="Times New Roman" w:eastAsia="Times New Roman" w:cs="Times New Roman"/>
        </w:rPr>
        <w:t xml:space="preserve"> </w:t>
      </w:r>
      <w:r>
        <w:rPr>
          <w:rFonts w:ascii="Leelawadee UI" w:hAnsi="Leelawadee UI" w:eastAsia="Leelawadee UI" w:cs="Leelawadee UI"/>
        </w:rPr>
        <w:t>ដោយពាក់ព័ន្ធនឹងការបែងចែកនគររបស់អាលិចសាន់ឌ័រ</w:t>
      </w:r>
      <w:r>
        <w:rPr>
          <w:rFonts w:ascii="Times New Roman" w:hAnsi="Times New Roman" w:eastAsia="Times New Roman" w:cs="Times New Roman"/>
        </w:rPr>
        <w:t xml:space="preserve"> </w:t>
      </w:r>
      <w:r>
        <w:rPr>
          <w:rFonts w:ascii="Leelawadee UI" w:hAnsi="Leelawadee UI" w:eastAsia="Leelawadee UI" w:cs="Leelawadee UI"/>
        </w:rPr>
        <w:t>ប៉ុន្តែអេហ្ស៊ីបខាងវិញ្ញាណ</w:t>
      </w:r>
      <w:r>
        <w:rPr>
          <w:rFonts w:ascii="Times New Roman" w:hAnsi="Times New Roman" w:eastAsia="Times New Roman" w:cs="Times New Roman"/>
        </w:rPr>
        <w:t xml:space="preserve"> </w:t>
      </w:r>
      <w:r>
        <w:rPr>
          <w:rFonts w:ascii="Leelawadee UI" w:hAnsi="Leelawadee UI" w:eastAsia="Leelawadee UI" w:cs="Leelawadee UI"/>
        </w:rPr>
        <w:t>ត្រូវបានតំណាងថាជាស្តេចនៃទិសខាងត្បូង</w:t>
      </w:r>
      <w:r>
        <w:rPr>
          <w:rFonts w:ascii="Times New Roman" w:hAnsi="Times New Roman" w:eastAsia="Times New Roman" w:cs="Times New Roman"/>
        </w:rPr>
        <w:t xml:space="preserve"> </w:t>
      </w:r>
      <w:r>
        <w:rPr>
          <w:rFonts w:ascii="Leelawadee UI" w:hAnsi="Leelawadee UI" w:eastAsia="Leelawadee UI" w:cs="Leelawadee UI"/>
        </w:rPr>
        <w:t>ដោយសារគុណលក្ខណៈព្យាករណ៍របស់អេហ្ស៊ីប</w:t>
      </w:r>
      <w:r>
        <w:rPr>
          <w:rFonts w:ascii="Times New Roman" w:hAnsi="Times New Roman" w:eastAsia="Times New Roman" w:cs="Times New Roman"/>
        </w:rPr>
        <w:t xml:space="preserve"> </w:t>
      </w:r>
      <w:r>
        <w:rPr>
          <w:rFonts w:ascii="Leelawadee UI" w:hAnsi="Leelawadee UI" w:eastAsia="Leelawadee UI" w:cs="Leelawadee UI"/>
        </w:rPr>
        <w:t>មិនមែនដោយទិសដៅតាមន័យអក្សរឡើយ។</w:t>
      </w:r>
    </w:p>
    <w:p>
      <w:pPr>
        <w:pStyle w:val="ArticleHeading"/>
        <w:jc w:val="left"/>
      </w:pPr>
      <w:r>
        <w:rPr>
          <w:rFonts w:ascii="Arial" w:hAnsi="Arial" w:eastAsia="Arial" w:cs="Arial"/>
        </w:rPr>
        <w:t>Selatan dan Barat</w:t>
      </w:r>
    </w:p>
    <w:p>
      <w:pPr>
        <w:pStyle w:val="ArticleBody"/>
        <w:jc w:val="left"/>
      </w:pPr>
      <w:r>
        <w:rPr>
          <w:rFonts w:ascii="Times New Roman" w:hAnsi="Times New Roman" w:eastAsia="Times New Roman" w:cs="Times New Roman"/>
        </w:rPr>
        <w:t>Kleopatra sebagai penguasa Ptolemaik terakhir atas kerajaan itu, secara kenabian merupakan suatu kuasa rangkap dua, yaitu Yunani (barat) dan Mesir (selatan); sedangkan yang berikutnya, dan kemudian raja selatan secara rohani, ialah Prancis, juga suatu kuasa rangkap dua yang dalam Wahyu sebelas dilambangkan sebagai Mesir dan Sodom. Kebejatan Sodom sejalan dengan kebejatan Kleopatra dari barat, dan Kleopatra dari selatan sejalan dengan ateisme Mesir. Sifat rangkap dua dari raja selatan harfiah yang terakhir selaras dengan raja selatan rohani yang pertama.</w:t>
      </w:r>
    </w:p>
    <w:p>
      <w:pPr>
        <w:pStyle w:val="ArticleBody"/>
        <w:jc w:val="left"/>
      </w:pPr>
      <w:r>
        <w:rPr>
          <w:rFonts w:ascii="Times New Roman" w:hAnsi="Times New Roman" w:eastAsia="Times New Roman" w:cs="Times New Roman"/>
        </w:rPr>
        <w:t>Ntwa ya kwa Actium e ne e le kgolagano ya boitshekologo magareng ga kgogela ya Roma ya Antony le kgogela ya borwa le bophirima ya Cleopatra. Antony le Cleopatra ba emela kereke le puso, jalo go fenngwa ga Actium ke Augustus wa Roma go emela phenyo eo mo go yone Roma e busang godimo ga kopano e e sa itshekang ya mabedi, e e tshwantshang setshwantsho sa sebata. Dingwaga di le makgolo a mararo le masome a le marataro moragonyana, mo go diragadiweng ga Daniele 11:24, Constantine o ne a kgaoganya Roma ka botlhaba le bophirima, a tlogela mosadi wa Roma kwa bophirima mme a isa monna wa Roma kwa botlhaba. Phenyo ya borwa le bophirima e ne ya tshwantsha kgaogano ya botlhaba le bophirima morago ga “nako” ya dingwaga di le makgolo a mararo le masome a le marataro, mo ntweng ya kwa Actium. Mo thulanong e e neng ya tla pele Antony o ne a neilwe Roma ya botlhaba mme Augustus a neilwe ya bophirima, jalo Actium e ne ya kopanya botlhaba le bophirima, mme fela ka “nako.”</w:t>
      </w:r>
    </w:p>
    <w:p>
      <w:pPr>
        <w:pStyle w:val="ArticleHeading"/>
        <w:jc w:val="left"/>
      </w:pPr>
      <w:r>
        <w:rPr>
          <w:rFonts w:ascii="Arial" w:hAnsi="Arial" w:eastAsia="Arial" w:cs="Arial"/>
        </w:rPr>
        <w:t>31 SM dan 330 TM</w:t>
      </w:r>
    </w:p>
    <w:p>
      <w:pPr>
        <w:pStyle w:val="ArticleBody"/>
        <w:jc w:val="left"/>
      </w:pPr>
      <w:r>
        <w:rPr>
          <w:rFonts w:ascii="Times New Roman" w:hAnsi="Times New Roman" w:eastAsia="Times New Roman" w:cs="Times New Roman"/>
        </w:rPr>
        <w:t>Yesu kimaima u endelela ku endla xikombiso xa makumu hi ku tirhisa masungulo, kutani ku hluriwa ka Actium hi 31 BC ku kombisa ka ha ri emahlweni ku avana ka vuhosi byi va vuxeni ni vupeladyambu hi 330. Actium ya 31 BC a yi ri alpha ya omega eka malembe ya 360 lama hetiseke hi 330. Hinkwaswo 31 BC na 330 swi kombisa emahlweni ka nkarhi lowutsongo lowu taka wa Sunday law tani hi leswi yimeleriwaka eka ndzimana ya khume na tsevu na ya makume mune na yin’we ya Daniel khume na yin’we.</w:t>
      </w:r>
    </w:p>
    <w:p>
      <w:pPr>
        <w:pStyle w:val="ArticleHeading"/>
        <w:jc w:val="left"/>
      </w:pPr>
      <w:r>
        <w:rPr>
          <w:rFonts w:ascii="Arial" w:hAnsi="Arial" w:eastAsia="Arial" w:cs="Arial"/>
        </w:rPr>
        <w:t>Satu Lagi Lambang</w:t>
      </w:r>
    </w:p>
    <w:p>
      <w:pPr>
        <w:pStyle w:val="ArticleBody"/>
        <w:jc w:val="left"/>
      </w:pPr>
      <w:r>
        <w:rPr>
          <w:rFonts w:ascii="Times New Roman" w:hAnsi="Times New Roman" w:eastAsia="Times New Roman" w:cs="Times New Roman"/>
        </w:rPr>
        <w:t>Anthony ban na Rom, a nang ri Cleopatra ban na thlang leh ni zawnga inzawm, sakawlh lim chhunga an pahnihna inkhawmnaa thawhtlang thumfold a entîr a ni. Kraws pawh Pathianni dân nêna a inzawm a; chuvângin Actium leh 330 nên pawh a inzawm bawk. Krawsah chuan kohhran leh sawrkâr inkawpna pahnihfold chu Juda-te (kohhran tihchhiat tawh) leh Rom (sawrkâr) te’n Krista tihhlum tûra an inzawmna hmangin a entîr. Krawsah chuan inkawpna chhûnga mi pathumna chu Barabbas-a entîr a ni; ani chu Krista dik lo, a hming awmzia chu “Pa fapa” tihna a ni. Barabbas chu, Krista chu zâwlnei dik tak a nihna nên khâikhin chuan, entîrna lamah zâwlnei dik lo a ni. Rom chu Anthony a ni a, hmar leh thlang lam Cleopatra chuan Juda-te leh Barabbas a entîr.</w:t>
      </w:r>
    </w:p>
    <w:p>
      <w:pPr>
        <w:pStyle w:val="ArticleBody"/>
        <w:jc w:val="left"/>
      </w:pPr>
      <w:r>
        <w:rPr>
          <w:rFonts w:ascii="Times New Roman" w:hAnsi="Times New Roman" w:eastAsia="Times New Roman" w:cs="Times New Roman"/>
        </w:rPr>
        <w:t>Salib itu juga sejalan dengan Elia di Gunung Karmel, di mana pilihan yang dihadapi adalah mengenai siapa nabi yang benar atau nabi palsu. Nabi palsu pada waktu itu merupakan suatu lambang ganda yang terdiri atas nabi-nabi Baal dan imam-imam rimba. Baal ialah dewa laki-laki, dan imam-imam rimba melambangkan Asytoret, dewi perempuan. Orang-orang Yahudi di salib adalah Asytoret, dewi perempuan itu, dan Barabas, pemalsuan dari Manusia Penderitaan, adalah dewa laki-laki, Baal.</w:t>
      </w:r>
    </w:p>
    <w:p>
      <w:pPr>
        <w:pStyle w:val="ArticleBody"/>
        <w:jc w:val="left"/>
      </w:pPr>
      <w:r>
        <w:rPr>
          <w:rFonts w:ascii="Times New Roman" w:hAnsi="Times New Roman" w:eastAsia="Times New Roman" w:cs="Times New Roman"/>
        </w:rPr>
        <w:t>Cleopatra e ne e le mofumahali oa boroa hape e le mofumahali oa bophirimela. Antony e ne e le setšoantšo sa Roma, e le karolo ea triumvirate ea makhetlo a mararo e ileng ea hlapanya ho iphetetsa bakeng sa polao ea Julius. Lefu la Julius ka maqeba a mashome a mabeli a metso e meraro le ne le emela leqeba le bolaeang la bopapa ka 1798, e le phethahatso ea temana ea mashome a mane ea Daniele 11. Augustine Actium o emela ho folisoa ha leqeba leo le bolaeang. Leqeba leo lea folisoa ha Antony le Cleopatra ba shoa. Antony le Cleopatra ba emela setšoantšo sa sebata United States seo e leng mokhatlo oa boprofeta oa makhetlo a mararo, o entsoeng ka sebata sa lefatše le manaka a sona a mabeli. Antony ke karolo e le ’ngoe, ’me Cleopatra o emela likarolo tse ling tse peli. Ebang ke Roma ea Antony, kapa Egepeta le Greece tsa Cleopatra, li shoa hammoho molaong oa Sontaha ha ’muso oa botšelela oa boprofeta ba Bibele o fela. Ka boprofeta, Cleopatra kamanong ea hae le Antony ke motswako oa mano a kereke le mano a ’muso, moo mano a kereke a hohelang le ho laola mano a ’muso.</w:t>
      </w:r>
    </w:p>
    <w:p>
      <w:pPr>
        <w:pStyle w:val="ArticleHeading"/>
        <w:jc w:val="left"/>
      </w:pPr>
      <w:r>
        <w:rPr>
          <w:rFonts w:ascii="Leelawadee UI" w:hAnsi="Leelawadee UI" w:eastAsia="Leelawadee UI" w:cs="Leelawadee UI"/>
        </w:rPr>
        <w:t>ការស្លាប់ទីពីរ</w:t>
      </w:r>
      <w:r>
        <w:rPr>
          <w:rFonts w:ascii="Arial" w:hAnsi="Arial" w:eastAsia="Arial" w:cs="Arial"/>
        </w:rPr>
        <w:t xml:space="preserve"> </w:t>
      </w:r>
      <w:r>
        <w:rPr>
          <w:rFonts w:ascii="Leelawadee UI" w:hAnsi="Leelawadee UI" w:eastAsia="Leelawadee UI" w:cs="Leelawadee UI"/>
        </w:rPr>
        <w:t>ដែលបានតំណាងជារូបសញ្ញា</w:t>
      </w:r>
    </w:p>
    <w:p>
      <w:pPr>
        <w:pStyle w:val="ArticleBody"/>
        <w:jc w:val="left"/>
      </w:pPr>
      <w:r>
        <w:rPr>
          <w:rFonts w:ascii="Times New Roman" w:hAnsi="Times New Roman" w:eastAsia="Times New Roman" w:cs="Times New Roman"/>
        </w:rPr>
        <w:t>Pada satu lagi peringkat kenabian, hubungan Cleopatra dengan Julius Caesar dan Marc Antony melambangkan dua kali apabila kelicikan gereja Cleopatra berada dalam hubungan dengan kenegaraan Empayar Rom. Dia ditinggalkan oleh Julius pada tahun 1798 dalam kematian simbolik pertamanya, sebagai penggenapan ayat empat puluh Daniel sebelas; dan kemudian dia sampai kepada kesudahannya tanpa seorang pun menolongnya, di Actium sebagai penggenapan ayat empat puluh lima Daniel sebelas. Ayat empat puluh ialah alfa bagi luka maut pertamanya yang akan disembuhkan, dan omega bagi ayat empat puluh lima ialah tempat dia menerima kematian keduanya dan yang terakhir.</w:t>
      </w:r>
    </w:p>
    <w:p>
      <w:pPr>
        <w:pStyle w:val="ArticleBody"/>
        <w:jc w:val="left"/>
      </w:pPr>
      <w:r>
        <w:rPr>
          <w:rFonts w:ascii="Times New Roman" w:hAnsi="Times New Roman" w:eastAsia="Times New Roman" w:cs="Times New Roman"/>
        </w:rPr>
        <w:t>Bagaimana dengan empat kuasa Rom dalam ayat enam belas hingga dua puluh dua, Cleopatra sebagai simbol alkitabiah mempunyai lebih daripada satu makna, bergantung pada konteks. Julius meninggalkannya pada tahun 1798 apabila sokongan beraja telah disingkirkan, dan kemudian lukanya yang membawa maut disembuhkan pada waktu undang-undang Ahad, tetapi akhirnya sepuluh raja dalam Wahyu tujuh belas membinasakannya dengan api, ketika dia menemui kematian keduanya dan yang terakhir.</w:t>
      </w:r>
    </w:p>
    <w:p>
      <w:pPr>
        <w:pStyle w:val="ArticleBody"/>
        <w:jc w:val="left"/>
      </w:pPr>
      <w:r>
        <w:rPr>
          <w:rFonts w:ascii="Times New Roman" w:hAnsi="Times New Roman" w:eastAsia="Times New Roman" w:cs="Times New Roman"/>
        </w:rPr>
        <w:t>Cleopatra ke seswantšho sa tlhago ya mahlakore a mabedi yeo e emelwago ke go se dumele go Modimo ga Egepeta ya Farao, le filosofi ya bodumedi ya Gerika. Tlhago ya gagwe ya mahlakore a mabedi e emela bohlale bja mmušo bja Egepeta le bohlale bja kereke bja Gerika. Filosofi ya bodumedi ya Gerika e emelwa ke modingwana wa Gerika Athena, yo a bego a bewa bjalo ka seswantšho tempeleng ya gagwe, yeo e bitšwago Parthenon. Athena ke seswantšho sa bohlale, gomme ka ge e le mosadi, o emela bodumedi bja thuto ya motho, go fapana le thuto ya Bomodimo.</w:t>
      </w:r>
    </w:p>
    <w:p>
      <w:pPr>
        <w:pStyle w:val="ArticleBody"/>
        <w:jc w:val="left"/>
      </w:pPr>
      <w:r>
        <w:rPr>
          <w:rFonts w:ascii="Times New Roman" w:hAnsi="Times New Roman" w:eastAsia="Times New Roman" w:cs="Times New Roman"/>
        </w:rPr>
        <w:t>Tanduk dua bagi Amerika Syarikat ialah Republikanisme dan Protestantisme, yang telah dilambangkan di Perancis oleh Mesir dan Sodom. Mesir ialah ketatanegaraan dan Sodom ialah tipu daya gereja; oleh itu, Republikanisme sepadan dengan Mesir dan Protestantisme dengan Sodom. Republikanisme ialah Mesir dan Protestantisme ialah Sodom dan Yunani. Lambang pendidikan manusia ialah dewi Yunani Athena, yang bait sucinya ialah Parthenon, yang menemukan kembaran modennya dalam kuil Parthenon di Nashville, Tennessee. Lambang gereja yang telah rosak, yang bersekutu dengan tanduk Republikan di Amerika Syarikat pada undang-undang Ahad, digambarkan sebagai Cleopatra, Asytarot, Salome dan Sodom.</w:t>
      </w:r>
    </w:p>
    <w:p>
      <w:pPr>
        <w:pStyle w:val="ArticleBody"/>
        <w:jc w:val="left"/>
      </w:pPr>
      <w:r>
        <w:rPr>
          <w:rFonts w:ascii="Times New Roman" w:hAnsi="Times New Roman" w:eastAsia="Times New Roman" w:cs="Times New Roman"/>
        </w:rPr>
        <w:t>Cleopatra menggambarkan ateisme Firaun dan agama orang Yunani. Agama yang menyertai filsafat ateisme ialah penyembahan terhadap pendidikan Yunani. Yesus senantiasa menggambarkan kesudahan dengan permulaan, dan pohon di taman yang dilarang untuk dimakan itu ialah pohon pengetahuan tentang yang baik dan yang jahat, yang melambangkan agama filsafat Yunani yang oleh Sister White disebut, “pendidikan tinggi.” Hal itu menandai dan menekankan agama hikmat Yunani Cleopatra sebagai bentuk yang rusak dan palsu dari pendidikan yang sejati dalam pertentangan besar antara Kristus dan Setan.</w:t>
      </w:r>
    </w:p>
    <w:p>
      <w:pPr>
        <w:pStyle w:val="ArticleBody"/>
        <w:jc w:val="left"/>
      </w:pPr>
      <w:r>
        <w:rPr>
          <w:rFonts w:ascii="Myanmar Text" w:hAnsi="Myanmar Text" w:eastAsia="Myanmar Text" w:cs="Myanmar Text"/>
        </w:rPr>
        <w:t>နာရှဗီးလ်၊</w:t>
      </w:r>
      <w:r>
        <w:rPr>
          <w:rFonts w:ascii="Times New Roman" w:hAnsi="Times New Roman" w:eastAsia="Times New Roman" w:cs="Times New Roman"/>
        </w:rPr>
        <w:t xml:space="preserve"> </w:t>
      </w:r>
      <w:r>
        <w:rPr>
          <w:rFonts w:ascii="Myanmar Text" w:hAnsi="Myanmar Text" w:eastAsia="Myanmar Text" w:cs="Myanmar Text"/>
        </w:rPr>
        <w:t>တင်နက်ဆီပြည်နယ်ကို</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အေသင်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ခေါ်ကြပြီး၊</w:t>
      </w:r>
      <w:r>
        <w:rPr>
          <w:rFonts w:ascii="Times New Roman" w:hAnsi="Times New Roman" w:eastAsia="Times New Roman" w:cs="Times New Roman"/>
        </w:rPr>
        <w:t xml:space="preserve"> </w:t>
      </w:r>
      <w:r>
        <w:rPr>
          <w:rFonts w:ascii="Myanmar Text" w:hAnsi="Myanmar Text" w:eastAsia="Myanmar Text" w:cs="Myanmar Text"/>
        </w:rPr>
        <w:t>ကလီယိုပက်ထရာသည်</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မိဖုရား</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မိဖုရားသည်</w:t>
      </w:r>
      <w:r>
        <w:rPr>
          <w:rFonts w:ascii="Times New Roman" w:hAnsi="Times New Roman" w:eastAsia="Times New Roman" w:cs="Times New Roman"/>
        </w:rPr>
        <w:t xml:space="preserve"> </w:t>
      </w:r>
      <w:r>
        <w:rPr>
          <w:rFonts w:ascii="Myanmar Text" w:hAnsi="Myanmar Text" w:eastAsia="Myanmar Text" w:cs="Myanmar Text"/>
        </w:rPr>
        <w:t>နောက်လာမည့်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တောင်ပိုင်းဘုရင်ကို</w:t>
      </w:r>
      <w:r>
        <w:rPr>
          <w:rFonts w:ascii="Times New Roman" w:hAnsi="Times New Roman" w:eastAsia="Times New Roman" w:cs="Times New Roman"/>
        </w:rPr>
        <w:t xml:space="preserve"> </w:t>
      </w:r>
      <w:r>
        <w:rPr>
          <w:rFonts w:ascii="Myanmar Text" w:hAnsi="Myanmar Text" w:eastAsia="Myanmar Text" w:cs="Myanmar Text"/>
        </w:rPr>
        <w:t>အမျိုးအစားပြု၍</w:t>
      </w:r>
      <w:r>
        <w:rPr>
          <w:rFonts w:ascii="Times New Roman" w:hAnsi="Times New Roman" w:eastAsia="Times New Roman" w:cs="Times New Roman"/>
        </w:rPr>
        <w:t xml:space="preserve"> </w:t>
      </w:r>
      <w:r>
        <w:rPr>
          <w:rFonts w:ascii="Myanmar Text" w:hAnsi="Myanmar Text" w:eastAsia="Myanmar Text" w:cs="Myanmar Text"/>
        </w:rPr>
        <w:t>ညွှန်ပြခဲ့ပြီး၊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ဘုရားမဲ့ဝါဒပြင်သစ်၌</w:t>
      </w:r>
      <w:r>
        <w:rPr>
          <w:rFonts w:ascii="Times New Roman" w:hAnsi="Times New Roman" w:eastAsia="Times New Roman" w:cs="Times New Roman"/>
        </w:rPr>
        <w:t xml:space="preserve"> </w:t>
      </w:r>
      <w:r>
        <w:rPr>
          <w:rFonts w:ascii="Myanmar Text" w:hAnsi="Myanmar Text" w:eastAsia="Myanmar Text" w:cs="Myanmar Text"/>
        </w:rPr>
        <w:t>ပြည့်စုံခဲ့သည်။</w:t>
      </w:r>
      <w:r>
        <w:rPr>
          <w:rFonts w:ascii="Times New Roman" w:hAnsi="Times New Roman" w:eastAsia="Times New Roman" w:cs="Times New Roman"/>
        </w:rPr>
        <w:t xml:space="preserve"> </w:t>
      </w:r>
      <w:r>
        <w:rPr>
          <w:rFonts w:ascii="Myanmar Text" w:hAnsi="Myanmar Text" w:eastAsia="Myanmar Text" w:cs="Myanmar Text"/>
        </w:rPr>
        <w:t>ဘုရားမဲ့ဝါဒပြင်သစ်သည်</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အမျိုးအစားပြု၍</w:t>
      </w:r>
      <w:r>
        <w:rPr>
          <w:rFonts w:ascii="Times New Roman" w:hAnsi="Times New Roman" w:eastAsia="Times New Roman" w:cs="Times New Roman"/>
        </w:rPr>
        <w:t xml:space="preserve"> </w:t>
      </w:r>
      <w:r>
        <w:rPr>
          <w:rFonts w:ascii="Myanmar Text" w:hAnsi="Myanmar Text" w:eastAsia="Myanmar Text" w:cs="Myanmar Text"/>
        </w:rPr>
        <w:t>ညွှန်ပြသည်။</w:t>
      </w:r>
      <w:r>
        <w:rPr>
          <w:rFonts w:ascii="Times New Roman" w:hAnsi="Times New Roman" w:eastAsia="Times New Roman" w:cs="Times New Roman"/>
        </w:rPr>
        <w:t xml:space="preserve"> </w:t>
      </w:r>
      <w:r>
        <w:rPr>
          <w:rFonts w:ascii="Myanmar Text" w:hAnsi="Myanmar Text" w:eastAsia="Myanmar Text" w:cs="Myanmar Text"/>
        </w:rPr>
        <w:t>ထိုနေရာ၌ပင်</w:t>
      </w:r>
      <w:r>
        <w:rPr>
          <w:rFonts w:ascii="Times New Roman" w:hAnsi="Times New Roman" w:eastAsia="Times New Roman" w:cs="Times New Roman"/>
        </w:rPr>
        <w:t xml:space="preserve"> </w:t>
      </w:r>
      <w:r>
        <w:rPr>
          <w:rFonts w:ascii="Myanmar Text" w:hAnsi="Myanmar Text" w:eastAsia="Myanmar Text" w:cs="Myanmar Text"/>
        </w:rPr>
        <w:t>တင်နက်ဆီပြည်နယ်၊</w:t>
      </w:r>
      <w:r>
        <w:rPr>
          <w:rFonts w:ascii="Times New Roman" w:hAnsi="Times New Roman" w:eastAsia="Times New Roman" w:cs="Times New Roman"/>
        </w:rPr>
        <w:t xml:space="preserve"> </w:t>
      </w:r>
      <w:r>
        <w:rPr>
          <w:rFonts w:ascii="Myanmar Text" w:hAnsi="Myanmar Text" w:eastAsia="Myanmar Text" w:cs="Myanmar Text"/>
        </w:rPr>
        <w:t>နာရှဗီးလ်မြို့ရှိ</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အေသင်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အာသီနာနတ်သမီးအတွက်</w:t>
      </w:r>
      <w:r>
        <w:rPr>
          <w:rFonts w:ascii="Times New Roman" w:hAnsi="Times New Roman" w:eastAsia="Times New Roman" w:cs="Times New Roman"/>
        </w:rPr>
        <w:t xml:space="preserve"> </w:t>
      </w:r>
      <w:r>
        <w:rPr>
          <w:rFonts w:ascii="Myanmar Text" w:hAnsi="Myanmar Text" w:eastAsia="Myanmar Text" w:cs="Myanmar Text"/>
        </w:rPr>
        <w:t>ပါသီနွန်ဗိမာန်ကို</w:t>
      </w:r>
      <w:r>
        <w:rPr>
          <w:rFonts w:ascii="Times New Roman" w:hAnsi="Times New Roman" w:eastAsia="Times New Roman" w:cs="Times New Roman"/>
        </w:rPr>
        <w:t xml:space="preserve"> </w:t>
      </w:r>
      <w:r>
        <w:rPr>
          <w:rFonts w:ascii="Myanmar Text" w:hAnsi="Myanmar Text" w:eastAsia="Myanmar Text" w:cs="Myanmar Text"/>
        </w:rPr>
        <w:t>သင်္ကေတအားဖြင့်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ထိုဗိမာန်သည်</w:t>
      </w:r>
      <w:r>
        <w:rPr>
          <w:rFonts w:ascii="Times New Roman" w:hAnsi="Times New Roman" w:eastAsia="Times New Roman" w:cs="Times New Roman"/>
        </w:rPr>
        <w:t xml:space="preserve"> </w:t>
      </w:r>
      <w:r>
        <w:rPr>
          <w:rFonts w:ascii="Myanmar Text" w:hAnsi="Myanmar Text" w:eastAsia="Myanmar Text" w:cs="Myanmar Text"/>
        </w:rPr>
        <w:t>နာရှဗီးလ်မြို့၊</w:t>
      </w:r>
      <w:r>
        <w:rPr>
          <w:rFonts w:ascii="Times New Roman" w:hAnsi="Times New Roman" w:eastAsia="Times New Roman" w:cs="Times New Roman"/>
        </w:rPr>
        <w:t xml:space="preserve"> 2500 West End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တည်ရှိသည်။</w:t>
      </w:r>
      <w:r>
        <w:rPr>
          <w:rFonts w:ascii="Times New Roman" w:hAnsi="Times New Roman" w:eastAsia="Times New Roman" w:cs="Times New Roman"/>
        </w:rPr>
        <w:t xml:space="preserve"> </w:t>
      </w:r>
      <w:r>
        <w:rPr>
          <w:rFonts w:ascii="Myanmar Text" w:hAnsi="Myanmar Text" w:eastAsia="Myanmar Text" w:cs="Myanmar Text"/>
        </w:rPr>
        <w:t>နှစ်ဆယ့်ငါး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အရေအတွက်သည်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နှစ်ဆယ့်ငါးပါ</w:t>
      </w:r>
      <w:r>
        <w:rPr>
          <w:rFonts w:ascii="Times New Roman" w:hAnsi="Times New Roman" w:eastAsia="Times New Roman" w:cs="Times New Roman"/>
        </w:rPr>
        <w:t xml:space="preserve"> </w:t>
      </w:r>
      <w:r>
        <w:rPr>
          <w:rFonts w:ascii="Myanmar Text" w:hAnsi="Myanmar Text" w:eastAsia="Myanmar Text" w:cs="Myanmar Text"/>
        </w:rPr>
        <w:t>ပုံဥပမာ</w:t>
      </w:r>
      <w:r>
        <w:rPr>
          <w:rFonts w:ascii="Times New Roman" w:hAnsi="Times New Roman" w:eastAsia="Times New Roman" w:cs="Times New Roman"/>
        </w:rPr>
        <w:t xml:space="preserve"> </w:t>
      </w:r>
      <w:r>
        <w:rPr>
          <w:rFonts w:ascii="Myanmar Text" w:hAnsi="Myanmar Text" w:eastAsia="Myanmar Text" w:cs="Myanmar Text"/>
        </w:rPr>
        <w:t>သုံးခု၏</w:t>
      </w:r>
      <w:r>
        <w:rPr>
          <w:rFonts w:ascii="Times New Roman" w:hAnsi="Times New Roman" w:eastAsia="Times New Roman" w:cs="Times New Roman"/>
        </w:rPr>
        <w:t xml:space="preserve"> </w:t>
      </w:r>
      <w:r>
        <w:rPr>
          <w:rFonts w:ascii="Myanmar Text" w:hAnsi="Myanmar Text" w:eastAsia="Myanmar Text" w:cs="Myanmar Text"/>
        </w:rPr>
        <w:t>ပိတ်ထားသော</w:t>
      </w:r>
      <w:r>
        <w:rPr>
          <w:rFonts w:ascii="Times New Roman" w:hAnsi="Times New Roman" w:eastAsia="Times New Roman" w:cs="Times New Roman"/>
        </w:rPr>
        <w:t xml:space="preserve"> </w:t>
      </w:r>
      <w:r>
        <w:rPr>
          <w:rFonts w:ascii="Myanmar Text" w:hAnsi="Myanmar Text" w:eastAsia="Myanmar Text" w:cs="Myanmar Text"/>
        </w:rPr>
        <w:t>တံခါးကို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ကလီယိုပက်ထရာသည်</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အနောက်</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မိဖုရားအဖြစ်</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အေသင်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ရောက်လာသည်။</w:t>
      </w:r>
    </w:p>
    <w:p>
      <w:pPr>
        <w:pStyle w:val="ArticleBody"/>
        <w:jc w:val="left"/>
      </w:pPr>
      <w:r>
        <w:rPr>
          <w:rFonts w:ascii="Times New Roman" w:hAnsi="Times New Roman" w:eastAsia="Times New Roman" w:cs="Times New Roman"/>
        </w:rPr>
        <w:t>Dengan pertimbangan-pertimbangan mengenai Actium, Cleopatra, Augustus, dan Antony ini, kita kembali kepada ayat dua puluh empat hingga ayat tiga puluh dari Daniel sebelas. Barangkali, bahagian yang paling samar dalam petikan itu ialah apabila mereka berdusta di satu meja.</w:t>
      </w:r>
    </w:p>
    <w:p>
      <w:pPr>
        <w:pStyle w:val="ArticleScripture"/>
        <w:jc w:val="left"/>
      </w:pPr>
      <w:r>
        <w:rPr>
          <w:rFonts w:ascii="Times New Roman" w:hAnsi="Times New Roman" w:eastAsia="Times New Roman" w:cs="Times New Roman"/>
        </w:rPr>
        <w:t>Dan. 11:27 “A dikgoši tše pedi tše, dipelo tša tšona di tla ba tša go dira bobe, gomme di tla bolela maaka tafoleng e tee; eupša seo se ka se atlege, gobane bofelo bo sa le nakong ye e bego e beilwe.”</w:t>
      </w:r>
    </w:p>
    <w:p>
      <w:pPr>
        <w:pStyle w:val="ArticleBody"/>
        <w:jc w:val="left"/>
      </w:pPr>
      <w:r>
        <w:rPr>
          <w:rFonts w:ascii="Times New Roman" w:hAnsi="Times New Roman" w:eastAsia="Times New Roman" w:cs="Times New Roman"/>
        </w:rPr>
        <w:t>Waktu yang telah ditetapkan dalam ayat itu ialah 330, yakni penghujung “masa” dalam ayat dua puluh empat. Waktu yang telah ditetapkan itu melambangkan undang-undang Ahad bagi Amerika Syarikat dan juga melambangkan penutupan masa percubaan manusia bagi dunia. Sebelum undang-undang Ahad itu, kedua-dua raja, yang hatinya berniat melakukan kejahatan, akan saling mengucapkan dusta pada satu meja. Sebelum undang-undang Ahad dalam ayat enam belas dan empat puluh satu Daniel sebelas, dua orang raja akan mengucapkan dusta pada satu meja, tetapi dusta mereka tidak berjaya. Siapakah dua raja yang saling mengucapkan dusta itu? Sebelum kita menjawab persoalan itu, izinkan saya mengingatkan kita akan beberapa lambang yang telah kita bahaskan sebelumnya dalam siri ini.</w:t>
      </w:r>
    </w:p>
    <w:p>
      <w:pPr>
        <w:pStyle w:val="ArticleBody"/>
        <w:jc w:val="left"/>
      </w:pPr>
      <w:r>
        <w:rPr>
          <w:rFonts w:ascii="Times New Roman" w:hAnsi="Times New Roman" w:eastAsia="Times New Roman" w:cs="Times New Roman"/>
        </w:rPr>
        <w:t>Bafusi ba Roma ba bane ba emela mefutafuta ya matshwao a boporofeta go ya ka seemo seo ba lebelelwago go sona. Le ge e le bafusi ba Roma, bjalo ka leswao ba emela ka botlalo histori ya boporofeta ya Juda ya bogologolo ge ba be ba fetoga go tšwa taolong ya Baseleukia go ya taolong ya Baroma.</w:t>
      </w:r>
    </w:p>
    <w:p>
      <w:pPr>
        <w:pStyle w:val="ArticleBody"/>
        <w:jc w:val="left"/>
      </w:pPr>
      <w:r>
        <w:rPr>
          <w:rFonts w:ascii="Times New Roman" w:hAnsi="Times New Roman" w:eastAsia="Times New Roman" w:cs="Times New Roman"/>
        </w:rPr>
        <w:t>Pompey ialah seorang panglima, dan tiga pemerintah Rom yang berikutnya semuanya ialah Caesar. Julius, dalam hubungannya dengan Augustus, melambangkan dua kesatuan rangkap tiga melalui dua triumvirat, yang pertama tidak rasmi, yang kedua rasmi. Keempat-empat pemerintah itu melambangkan hukum Ahad dalam konteks tertentu. Pompey menakluk negeri yang mulia itu; Julius, yang dilambangkan oleh dua puluh tiga tikaman, ialah malaikat pertama, kerana dia ialah Caesar yang pertama, dan dia melambangkan malaikat ketiga, iaitu Tiberias. Tiberias pada salib, yang merupakan hukum Ahad, juga dilambangkan oleh dua puluh tiga, kerana dua puluh tiga melambangkan pendamaian; dan salib ialah bahagian yang sangat penting dalam pekerjaan Kristus dalam menggabungkan Keilahian-Nya dengan kemanusiaan kita. Jadi, Julius dan Tiberias ialah pekhabaran pertama dan ketiga, yang dilambangkan oleh dua puluh tiga.</w:t>
      </w:r>
    </w:p>
    <w:p>
      <w:pPr>
        <w:pStyle w:val="ArticleBody"/>
        <w:jc w:val="left"/>
      </w:pPr>
      <w:r>
        <w:rPr>
          <w:rFonts w:ascii="Times New Roman" w:hAnsi="Times New Roman" w:eastAsia="Times New Roman" w:cs="Times New Roman"/>
        </w:rPr>
        <w:t>Yulius bukanlah tokoh romantis sebagaimana ia sering digambarkan dalam legenda Hollywood; ia adalah seorang yang kejam dan haus kuasa. Tiberias lebih buruk daripada Yulius, sebab kebejatannya bahkan disinggung dalam ayat itu, karena huruf terakhir abjad Ibrani bernilai dua puluh dua dan huruf pertama bernilai satu. Alfa lebih kecil daripada omega, dan kebejatan Tiberias terletak pada ayat dua puluh dua, yakni huruf terakhir dari abjad Ibrani; dan di antara dua orang hina yang diwakili oleh Yulius dan Tiberias itu terdapat Agustus. Agustus melambangkan puncak kemuliaan kuasa dan prestise Roma. Sebagai kebalikan dari pekabaran pertama dan ketiga, ia diwakili oleh huruf tiga belas, yang merupakan lambang pemberontakan. Agustus meneguhkan kerajaannya dengan menaklukkan pemberontakan Antonius dan Kleopatra, pemberontakan yang paling termasyhur dalam sejarah Roma.</w:t>
      </w:r>
    </w:p>
    <w:p>
      <w:pPr>
        <w:pStyle w:val="ArticleBody"/>
        <w:jc w:val="left"/>
      </w:pPr>
      <w:r>
        <w:rPr>
          <w:rFonts w:ascii="Times New Roman" w:hAnsi="Times New Roman" w:eastAsia="Times New Roman" w:cs="Times New Roman"/>
        </w:rPr>
        <w:t>Ogastas e leng matla a Roma a ileng a hlōla tšitiso ea boraro, ’me ka ho etsa joalo a emela molao oa Sontaha, le matla a Roma a busang nakong ea likhoeli tse mashome a mane a metso e ’meli tsa tšoantšetso tsa khaolo ea leshome le metso e meraro ea Tšenolo ea bofetoheli. Ha Pompey a behiloe pele ho molao oa Sontaha, ke ka bobeli 1798 le 1989, e leng se etsang hore Pompey e be letšoao la Antiochus Magnus ea ileng a felisa Ntoa ea bone ea Syria ho tloha ka 219 ho isa ho 217 BC, e le phethahatso ea temana ea leshome ea khaolo ea leshome le motso o mong. Joale Julius Caesar o hokahanngoa le litemana tsa leshome le motso o mong le tsa leshome le metso e ’meli le ntoa ea moeli, e leng ntoa ea Raphia ka 217 BC. Moo Julius le eena ke Antiochus Magnus, ’me Augustus Caesar le eena ke Antiochus Magnus ntoeng ea Panium ea temana ea leshome le metso e mehlano. Joale temaneng ea leshome le metso e tšeletseng Tiberias ke molao oa Sontaha, empa hase Antiochus Magnus, hobane moo ke Pompey, hobane Jesu kamehla o bontša bofelo ka qalo. Temana eo e tšoaea bofelo ba ’Muso oa Seleucid bo tšoantšetsang bofelo ba United States e le ’muso oa botšelela oa boprofeta ba Bibele.</w:t>
      </w:r>
    </w:p>
    <w:p>
      <w:pPr>
        <w:pStyle w:val="ArticleBody"/>
        <w:jc w:val="left"/>
      </w:pPr>
      <w:r>
        <w:rPr>
          <w:rFonts w:ascii="Times New Roman" w:hAnsi="Times New Roman" w:eastAsia="Times New Roman" w:cs="Times New Roman"/>
        </w:rPr>
        <w:t>Terdapat lagi penjajaran yang perlu dibuat terhadap empat pemerintah Rom, dan garis itu menggambarkan sejarah tersembunyi bagi ayat empat puluh. Garis Makabe dalam ayat dua puluh tiga juga menggambarkan sejarah tersembunyi bagi ayat empat puluh. Kemudian dalam ayat dua puluh empat, kisah Rom Imperial kafir dilambangkan oleh suatu masa—tiga ratus enam puluh tahun. Garis sejarah Rom yang diwakili dari ayat dua puluh empat hingga ayat tiga puluh juga merupakan suatu gambaran tentang sejarah tersembunyi bagi ayat empat puluh. Ia berakhir pada ayat tiga puluh satu apabila subjek berubah daripada Rom kafir kepada Rom kepausan. Rom kafir masih terdapat dalam ayat itu, tetapi di sana ia tidak diwakili sebagai kerajaan keempat dalam nubuatan Alkitab, melainkan sebagai kuasa politik yang menempatkan kepausan di atas takhta pada tahun 538. Pada tahun 538 kepausan meluluskan suatu undang-undang hari Ahad, maka ayat tiga puluh satu sedang disejajarkan dengan ayat enam belas dan empat puluh satu. Ayat dua puluh empat memperkenalkan peperangan Actium dan sejarah yang berkaitan dengan garis itu.</w:t>
      </w:r>
    </w:p>
    <w:p>
      <w:pPr>
        <w:pStyle w:val="ArticleBody"/>
        <w:jc w:val="left"/>
      </w:pPr>
      <w:r>
        <w:rPr>
          <w:rFonts w:ascii="Times New Roman" w:hAnsi="Times New Roman" w:eastAsia="Times New Roman" w:cs="Times New Roman"/>
        </w:rPr>
        <w:t>Ayat kedua puluh empat sedang mengenal pasti saat Rom kafir mula memerintah secara tertinggi selama tiga ratus enam puluh tahun, dan kemudian dalam ayat tiga puluh satu Rom kepausan mula memerintah secara tertinggi selama seribu dua ratus enam puluh tahun. Permulaan dan pengakhiran garis itu memikul tanda tangan Kristus, Alfa dan Omega. Dalam ayat-ayat itu, kita mempunyai sejarah Mark Antony, Cleopatra, dan Augustus Caesar. Dalam ayat enam belas, Rom kafir menakluk Empayar Seleucid pada tahun 65 SM, dan kemudian Yehuda pada tahun 63 SM. Halangan ketiga, iaitu Actium pada tahun 31 SM, menandakan berakhirnya kerajaan Mesir, sebagaimana ditipologikan oleh halangan pertama, iaitu Seleucid pada tahun 65 SM. Sekali lagi, kita mendapati tanda tangan Dia yang Awal dan yang Akhir. Tahun 65 SM ialah yang pertama daripada tiga halangan dan ia melambangkan penaklukan raja utara, dan tahun 31 SM melambangkan yang ketiga daripada tiga halangan serta penaklukan raja selatan. Yehuda, sebagai halangan tengah daripada tiga halangan itu, sedang mengalami perang saudara di dalam tembok Yerusalem ketika Pompey tiba pada tahun 63 SM. Halangan kedua ialah lambang pemberontakan.</w:t>
      </w:r>
    </w:p>
    <w:p>
      <w:pPr>
        <w:pStyle w:val="ArticleBody"/>
        <w:jc w:val="left"/>
      </w:pPr>
      <w:r>
        <w:rPr>
          <w:rFonts w:ascii="Times New Roman" w:hAnsi="Times New Roman" w:eastAsia="Times New Roman" w:cs="Times New Roman"/>
        </w:rPr>
        <w:t>Pada tahun 538, halangan ketiga bagi Roma kepausan telah dihalau keluar dari Kota Roma. Halangan itu ialah kaum Goth, dan di situlah kerajaan kelima dalam nubuatan Alkitab bermula; tepat di tempat kerajaan keempat berakhir. Dan sebagaimana kerajaan keempat bermula pada halangan ketiganya, kerajaan Mesir telah dikalahkan, sebagaimana telah dilambangkan dalam halangan pertama kerajaan Seleucid. Hal ini mengenal pasti bahawa kesaksian nubuatan yang terdapat dalam ayat dua puluh empat hingga ayat tiga puluh mewakili suatu garis yang juga harus ditempatkan dalam sejarah tersembunyi ayat empat puluh. Atas sebab ini, adalah penting untuk mempertimbangkan pelbagai hubungan nubuatan yang diwakili oleh Marc Antony, Cleopatra, Julius Caesar, Pompey dan Augustus Caesar.</w:t>
      </w:r>
    </w:p>
    <w:p>
      <w:pPr>
        <w:pStyle w:val="ArticleBody"/>
        <w:jc w:val="left"/>
      </w:pPr>
      <w:r>
        <w:rPr>
          <w:rFonts w:ascii="Times New Roman" w:hAnsi="Times New Roman" w:eastAsia="Times New Roman" w:cs="Times New Roman"/>
        </w:rPr>
        <w:t>Demikianlah bagian yang paling samar dalam petikan ayat dua puluh empat hingga tiga puluh, ketika mereka berbicara dusta di satu meja?</w:t>
      </w:r>
    </w:p>
    <w:p>
      <w:pPr>
        <w:pStyle w:val="ArticleScripture"/>
        <w:jc w:val="left"/>
      </w:pPr>
      <w:r>
        <w:rPr>
          <w:rFonts w:ascii="Times New Roman" w:hAnsi="Times New Roman" w:eastAsia="Times New Roman" w:cs="Times New Roman"/>
        </w:rPr>
        <w:t>A ba marena a mabedi ano dipelo tsa ona di tla nna tsa go dira bosula, mme ba tla bua maaka fa tafoleng e le nngwe; mme ga go kitla go atlega; gonne bokhutlo bo sa ntse bo tla ka nako e e tlhomilweng. Daniele 11:27.</w:t>
      </w:r>
    </w:p>
    <w:p>
      <w:pPr>
        <w:pStyle w:val="ArticleBody"/>
        <w:jc w:val="left"/>
      </w:pPr>
      <w:r>
        <w:rPr>
          <w:rFonts w:ascii="Times New Roman" w:hAnsi="Times New Roman" w:eastAsia="Times New Roman" w:cs="Times New Roman"/>
        </w:rPr>
        <w:t>Uriah Smith Ἀντώνιον τὸν Μάρκον καὶ Αὔγουστον Καίσαρα ὡς τοὺς δύο βασιλεῖς ταυτίζει.</w:t>
      </w:r>
    </w:p>
    <w:p>
      <w:pPr>
        <w:pStyle w:val="ArticleScripture"/>
        <w:jc w:val="left"/>
      </w:pPr>
      <w:r>
        <w:rPr>
          <w:rFonts w:ascii="Times New Roman" w:hAnsi="Times New Roman" w:eastAsia="Times New Roman" w:cs="Times New Roman"/>
        </w:rPr>
        <w:t>“Temana e le masome amabili-na-supa le a nopotswego”</w:t>
      </w:r>
    </w:p>
    <w:p>
      <w:pPr>
        <w:pStyle w:val="ArticleScripture"/>
        <w:jc w:val="left"/>
      </w:pPr>
      <w:r>
        <w:rPr>
          <w:rFonts w:ascii="Times New Roman" w:hAnsi="Times New Roman" w:eastAsia="Times New Roman" w:cs="Times New Roman"/>
        </w:rPr>
        <w:t>“Antony i Caesar dahulu berada dalam persekutuan. Namun, di bawah selubung persahabatan, kedua-duanya sedang bercita-cita dan berintrik untuk kekuasaan sejagat. Pernyataan hormat dan persahabatan mereka seorang terhadap yang lain ialah ucapan orang munafik. Mereka berkata dusta di satu meja. Octavia, isteri Antony dan saudara perempuan Caesar, mengisytiharkan kepada rakyat Roma pada waktu Antony menceraikannya, bahawa dia telah bersetuju untuk mengahwininya semata-mata dengan harapan bahawa hal itu akan menjadi suatu jaminan penyatuan antara Caesar dan Antony. Tetapi rancangan itu tidak berhasil. Perpecahan pun berlaku; dan dalam konflik yang menyusul, Caesar tampil sepenuhnya sebagai pemenang.” Uriah Smith, Daniel and the Revelation, 276.</w:t>
      </w:r>
    </w:p>
    <w:p>
      <w:pPr>
        <w:pStyle w:val="ArticleBody"/>
        <w:jc w:val="left"/>
      </w:pPr>
      <w:r>
        <w:rPr>
          <w:rFonts w:ascii="Times New Roman" w:hAnsi="Times New Roman" w:eastAsia="Times New Roman" w:cs="Times New Roman"/>
        </w:rPr>
        <w:t>Ha Octavia a lemoga hore lenyalo la gagwe le Antony e ne e le sesupo sa kopano, le ile la bontšha kgwerano ya lenyalo yeo e bego e šetše e swantšhitšwe pejana kgaolong ya lesometee ka lenyalo la mehleng ya Bagerika la Berenice le kgoši ya Seleucid, Antiochus II Theos, mo e ka bago ka 252 BC. Berenice e be e le morwedi wa Ptolemy II Philadelphus. Octavia le Berenice ba emela manyalo a bodiplomate goba, ka tsela ya boporofeta, ditumellano. Ditemana tša bohlano go fihla go tša lesome di laetša histori ya lenyalo leo la bodiplomate magareng ga mebušo ya borwa le ya leboa, gomme ge Marc Antony le Octavian, yo ka morago a ilego a tsebja e le Augustus Caesar, ba rulaganya lenyalo leo, ba ile ba aroganya le mmušo ka bohlabela le bodikela.</w:t>
      </w:r>
    </w:p>
    <w:p>
      <w:pPr>
        <w:pStyle w:val="ArticleBody"/>
        <w:jc w:val="left"/>
      </w:pPr>
      <w:r>
        <w:rPr>
          <w:rFonts w:ascii="Times New Roman" w:hAnsi="Times New Roman" w:eastAsia="Times New Roman" w:cs="Times New Roman"/>
        </w:rPr>
        <w:t>Pakt i Brundisium (40 f.Kr.) var ei framforhandla ordning mellom Marc Antony og Octavian (seinare Augustus) for å løyse spenningane i det andre triumviratet etter ein nær borgarkrig. Han innebar ei deling av dei romerske territoria (Antony i aust, Octavian i vest) og vart stadfesta ved Antony sitt ekteskap med Octavia (systera til Octavian). I 39 f.Kr. gjekk den opphavlege femårsperioden for triumviratet ut, og Antony segla til Italia med meir enn 300 skip som i første omgang ikkje fekk gå i land i Brundisium, så dei la til slutt til kai i Tarentum. Octavian møtte han der etter langvarige meklingar, framkalla av at Antony sin hær ikkje var villig til å kjempe mot Octavian sin hær, og omvendt. Octavia spela ei sentral meklarrolle og overtala Antony til å stø Octavian mot Sextus Pompey. Dei fornya triumviratet for endå fem år (til 32 f.Kr.), med Antony som gav Octavian 120 skip i byte mot lova troppar (som Octavian seinare heldt attende).</w:t>
      </w:r>
    </w:p>
    <w:p>
      <w:pPr>
        <w:pStyle w:val="ArticleBody"/>
        <w:jc w:val="left"/>
      </w:pPr>
      <w:r>
        <w:rPr>
          <w:rFonts w:ascii="Times New Roman" w:hAnsi="Times New Roman" w:eastAsia="Times New Roman" w:cs="Times New Roman"/>
        </w:rPr>
        <w:t>Ka 32 BC, go ile gwa ba le karogano e e bulegileng magareng ga baganetsi bano ba babedi. Dikamano di ne di senyegile ka ntlha ya letsholo la propaganta, go lebisa tlhokomelo ga Antony kwa botlhaba (le Cleopatra), le go ikobokanya ga maatla ga Octavian kwa bophirima. Octavian o ne a gana ditshitshinyo tsa morago tsa go tshwara kopano tse di neng di tswa kwa go Antony pele ga Actium.</w:t>
      </w:r>
    </w:p>
    <w:p>
      <w:pPr>
        <w:pStyle w:val="ArticleBody"/>
        <w:jc w:val="left"/>
      </w:pPr>
      <w:r>
        <w:rPr>
          <w:rFonts w:ascii="Times New Roman" w:hAnsi="Times New Roman" w:eastAsia="Times New Roman" w:cs="Times New Roman"/>
        </w:rPr>
        <w:t>Ndzi tsakisisa leswaku a ndzi nge swi koti ku hundzuluxa hi ndlela leyi u yi kombeleke hikuva “ms” a swi le rivaleni leswaku i ririmi rihi. Kombela u boxa leswaku “ms” swi vula ririmi rihi, xikombiso: - Malay - Swahili - Tswana - kumbe rin’wana Loko u ndzi byela ririmi, ndzi ta tlhela ntsena hi vuhundzuluxeri lebyi u byi lavaka.</w:t>
      </w:r>
    </w:p>
    <w:p>
      <w:pPr>
        <w:pStyle w:val="ArticleHeading"/>
        <w:jc w:val="left"/>
      </w:pPr>
      <w:r>
        <w:rPr>
          <w:rFonts w:ascii="Arial" w:hAnsi="Arial" w:eastAsia="Arial" w:cs="Arial"/>
        </w:rPr>
        <w:t>Bopaki jwa Bararo</w:t>
      </w:r>
    </w:p>
    <w:p>
      <w:pPr>
        <w:pStyle w:val="ArticleBody"/>
        <w:jc w:val="left"/>
      </w:pPr>
      <w:r>
        <w:rPr>
          <w:rFonts w:ascii="Times New Roman" w:hAnsi="Times New Roman" w:eastAsia="Times New Roman" w:cs="Times New Roman"/>
        </w:rPr>
        <w:t>Pada akhir Empayar Seleucid terdapat suatu perjanjian ketiga di mana dusta diucapkan pada satu meja. Hal ini berlaku dalam konteks Perang Syria Kelima (202–195 SM), ketika Antiochus III Magnus mengambil kesempatan atas kelemahan Kerajaan Ptolemaik setelah kematian Ptolemy IV Philopator pada tahun 204 SM. Ptolemy V Epiphanes (Ptolemy V) naik takhta ketika masih kanak-kanak (sekitar umur 5–6 tahun), sehingga Mesir berada di bawah para pemangku raja dan terdedah kepada kekacauan dalaman, pemberontakan pribumi, serta ancaman luaran.</w:t>
      </w:r>
    </w:p>
    <w:p>
      <w:pPr>
        <w:pStyle w:val="ArticleBody"/>
        <w:jc w:val="left"/>
      </w:pPr>
      <w:r>
        <w:rPr>
          <w:rFonts w:ascii="Times New Roman" w:hAnsi="Times New Roman" w:eastAsia="Times New Roman" w:cs="Times New Roman"/>
        </w:rPr>
        <w:t>Antiokhus Magnus telah pun menyerang dan merampas sebahagian besar wilayah Ptolemaik di Coele-Syria, Palestin, dan Asia Kecil selepas kemenangan-kemenangan seperti Pertempuran Panium (200 SM). Daripada menakluk Mesir sepenuhnya (yang berisiko mencetuskan campur tangan Rom, memandangkan Rom sedang menekannya supaya tidak memasuki kawasan-kawasan tertentu), dia menempuh suatu perikatan perkahwinan secara diplomatik sebagai tokoh “pelindung”. Pada 197/195 SM, sebagai sebahagian daripada perjanjian damai yang menamatkan perang itu, Antiokhus Magnus telah menunangkan, kemudian mengahwinkan, puterinya yang masih muda, Cleopatra I Syra (juga disebut Cleopatra Syra), dengan Ptolemy V yang masih kanak-kanak (perkahwinan itu berlangsung pada 193 SM di Raphia; Ptolemy berumur 16 tahun, Cleopatra 10 tahun).</w:t>
      </w:r>
    </w:p>
    <w:p>
      <w:pPr>
        <w:pStyle w:val="ArticleBody"/>
        <w:jc w:val="left"/>
      </w:pP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ഉദാരമായൊരു</w:t>
      </w:r>
      <w:r>
        <w:rPr>
          <w:rFonts w:ascii="Times New Roman" w:hAnsi="Times New Roman" w:eastAsia="Times New Roman" w:cs="Times New Roman"/>
        </w:rPr>
        <w:t xml:space="preserve"> </w:t>
      </w:r>
      <w:r>
        <w:rPr>
          <w:rFonts w:ascii="Nirmala UI" w:hAnsi="Nirmala UI" w:eastAsia="Nirmala UI" w:cs="Nirmala UI"/>
        </w:rPr>
        <w:t>നടപടിയായി</w:t>
      </w:r>
      <w:r>
        <w:rPr>
          <w:rFonts w:ascii="Times New Roman" w:hAnsi="Times New Roman" w:eastAsia="Times New Roman" w:cs="Times New Roman"/>
        </w:rPr>
        <w:t xml:space="preserve"> </w:t>
      </w:r>
      <w:r>
        <w:rPr>
          <w:rFonts w:ascii="Nirmala UI" w:hAnsi="Nirmala UI" w:eastAsia="Nirmala UI" w:cs="Nirmala UI"/>
        </w:rPr>
        <w:t>അവതരിപ്പിക്കപ്പെട്ടു</w:t>
      </w:r>
      <w:r>
        <w:rPr>
          <w:rFonts w:ascii="Times New Roman" w:hAnsi="Times New Roman" w:eastAsia="Times New Roman" w:cs="Times New Roman"/>
        </w:rPr>
        <w:t xml:space="preserve">: </w:t>
      </w:r>
      <w:r>
        <w:rPr>
          <w:rFonts w:ascii="Nirmala UI" w:hAnsi="Nirmala UI" w:eastAsia="Nirmala UI" w:cs="Nirmala UI"/>
        </w:rPr>
        <w:t>ആന്റിയോക്യസ്</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യുവ</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സഖാവും</w:t>
      </w:r>
      <w:r>
        <w:rPr>
          <w:rFonts w:ascii="Times New Roman" w:hAnsi="Times New Roman" w:eastAsia="Times New Roman" w:cs="Times New Roman"/>
        </w:rPr>
        <w:t xml:space="preserve"> “</w:t>
      </w:r>
      <w:r>
        <w:rPr>
          <w:rFonts w:ascii="Nirmala UI" w:hAnsi="Nirmala UI" w:eastAsia="Nirmala UI" w:cs="Nirmala UI"/>
        </w:rPr>
        <w:t>സംരക്ഷകനും</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നിലയുറപ്പിച്ച്</w:t>
      </w:r>
      <w:r>
        <w:rPr>
          <w:rFonts w:ascii="Times New Roman" w:hAnsi="Times New Roman" w:eastAsia="Times New Roman" w:cs="Times New Roman"/>
        </w:rPr>
        <w:t xml:space="preserve">, </w:t>
      </w:r>
      <w:r>
        <w:rPr>
          <w:rFonts w:ascii="Nirmala UI" w:hAnsi="Nirmala UI" w:eastAsia="Nirmala UI" w:cs="Nirmala UI"/>
        </w:rPr>
        <w:t>ഏഷ്യയിലെ</w:t>
      </w:r>
      <w:r>
        <w:rPr>
          <w:rFonts w:ascii="Times New Roman" w:hAnsi="Times New Roman" w:eastAsia="Times New Roman" w:cs="Times New Roman"/>
        </w:rPr>
        <w:t xml:space="preserve"> </w:t>
      </w:r>
      <w:r>
        <w:rPr>
          <w:rFonts w:ascii="Nirmala UI" w:hAnsi="Nirmala UI" w:eastAsia="Nirmala UI" w:cs="Nirmala UI"/>
        </w:rPr>
        <w:t>സ്വന്തമാക്കിയ</w:t>
      </w:r>
      <w:r>
        <w:rPr>
          <w:rFonts w:ascii="Times New Roman" w:hAnsi="Times New Roman" w:eastAsia="Times New Roman" w:cs="Times New Roman"/>
        </w:rPr>
        <w:t xml:space="preserve"> </w:t>
      </w:r>
      <w:r>
        <w:rPr>
          <w:rFonts w:ascii="Nirmala UI" w:hAnsi="Nirmala UI" w:eastAsia="Nirmala UI" w:cs="Nirmala UI"/>
        </w:rPr>
        <w:t>നേട്ടങ്ങൾ</w:t>
      </w:r>
      <w:r>
        <w:rPr>
          <w:rFonts w:ascii="Times New Roman" w:hAnsi="Times New Roman" w:eastAsia="Times New Roman" w:cs="Times New Roman"/>
        </w:rPr>
        <w:t xml:space="preserve"> </w:t>
      </w:r>
      <w:r>
        <w:rPr>
          <w:rFonts w:ascii="Nirmala UI" w:hAnsi="Nirmala UI" w:eastAsia="Nirmala UI" w:cs="Nirmala UI"/>
        </w:rPr>
        <w:t>നിലനിർത്തിക്കൊണ്ട്</w:t>
      </w:r>
      <w:r>
        <w:rPr>
          <w:rFonts w:ascii="Times New Roman" w:hAnsi="Times New Roman" w:eastAsia="Times New Roman" w:cs="Times New Roman"/>
        </w:rPr>
        <w:t xml:space="preserve"> </w:t>
      </w:r>
      <w:r>
        <w:rPr>
          <w:rFonts w:ascii="Nirmala UI" w:hAnsi="Nirmala UI" w:eastAsia="Nirmala UI" w:cs="Nirmala UI"/>
        </w:rPr>
        <w:t>സമാധാനം</w:t>
      </w:r>
      <w:r>
        <w:rPr>
          <w:rFonts w:ascii="Times New Roman" w:hAnsi="Times New Roman" w:eastAsia="Times New Roman" w:cs="Times New Roman"/>
        </w:rPr>
        <w:t xml:space="preserve"> </w:t>
      </w:r>
      <w:r>
        <w:rPr>
          <w:rFonts w:ascii="Nirmala UI" w:hAnsi="Nirmala UI" w:eastAsia="Nirmala UI" w:cs="Nirmala UI"/>
        </w:rPr>
        <w:t>ഉറപ്പിച്ചു</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വിവാഹം</w:t>
      </w:r>
      <w:r>
        <w:rPr>
          <w:rFonts w:ascii="Times New Roman" w:hAnsi="Times New Roman" w:eastAsia="Times New Roman" w:cs="Times New Roman"/>
        </w:rPr>
        <w:t xml:space="preserve"> </w:t>
      </w:r>
      <w:r>
        <w:rPr>
          <w:rFonts w:ascii="Nirmala UI" w:hAnsi="Nirmala UI" w:eastAsia="Nirmala UI" w:cs="Nirmala UI"/>
        </w:rPr>
        <w:t>വഴി</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മകളുടെ</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ഈജിപ്തിന്മേൽ</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w:t>
      </w:r>
      <w:r>
        <w:rPr>
          <w:rFonts w:ascii="Nirmala UI" w:hAnsi="Nirmala UI" w:eastAsia="Nirmala UI" w:cs="Nirmala UI"/>
        </w:rPr>
        <w:t>സ്വാധീനം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സെല്യൂസിഡ്</w:t>
      </w:r>
      <w:r>
        <w:rPr>
          <w:rFonts w:ascii="Times New Roman" w:hAnsi="Times New Roman" w:eastAsia="Times New Roman" w:cs="Times New Roman"/>
        </w:rPr>
        <w:t xml:space="preserve"> </w:t>
      </w:r>
      <w:r>
        <w:rPr>
          <w:rFonts w:ascii="Nirmala UI" w:hAnsi="Nirmala UI" w:eastAsia="Nirmala UI" w:cs="Nirmala UI"/>
        </w:rPr>
        <w:t>വേരുകളോടു</w:t>
      </w:r>
      <w:r>
        <w:rPr>
          <w:rFonts w:ascii="Times New Roman" w:hAnsi="Times New Roman" w:eastAsia="Times New Roman" w:cs="Times New Roman"/>
        </w:rPr>
        <w:t xml:space="preserve"> </w:t>
      </w:r>
      <w:r>
        <w:rPr>
          <w:rFonts w:ascii="Nirmala UI" w:hAnsi="Nirmala UI" w:eastAsia="Nirmala UI" w:cs="Nirmala UI"/>
        </w:rPr>
        <w:t>വിശ്വസ്തയായി</w:t>
      </w:r>
      <w:r>
        <w:rPr>
          <w:rFonts w:ascii="Times New Roman" w:hAnsi="Times New Roman" w:eastAsia="Times New Roman" w:cs="Times New Roman"/>
        </w:rPr>
        <w:t xml:space="preserve"> </w:t>
      </w:r>
      <w:r>
        <w:rPr>
          <w:rFonts w:ascii="Nirmala UI" w:hAnsi="Nirmala UI" w:eastAsia="Nirmala UI" w:cs="Nirmala UI"/>
        </w:rPr>
        <w:t>തുടരുകയും</w:t>
      </w:r>
      <w:r>
        <w:rPr>
          <w:rFonts w:ascii="Times New Roman" w:hAnsi="Times New Roman" w:eastAsia="Times New Roman" w:cs="Times New Roman"/>
        </w:rPr>
        <w:t xml:space="preserve"> </w:t>
      </w:r>
      <w:r>
        <w:rPr>
          <w:rFonts w:ascii="Nirmala UI" w:hAnsi="Nirmala UI" w:eastAsia="Nirmala UI" w:cs="Nirmala UI"/>
        </w:rPr>
        <w:t>പ്റ്റോലമെയിക്</w:t>
      </w:r>
      <w:r>
        <w:rPr>
          <w:rFonts w:ascii="Times New Roman" w:hAnsi="Times New Roman" w:eastAsia="Times New Roman" w:cs="Times New Roman"/>
        </w:rPr>
        <w:t xml:space="preserve"> </w:t>
      </w:r>
      <w:r>
        <w:rPr>
          <w:rFonts w:ascii="Nirmala UI" w:hAnsi="Nirmala UI" w:eastAsia="Nirmala UI" w:cs="Nirmala UI"/>
        </w:rPr>
        <w:t>രാജസഭയിൽ</w:t>
      </w:r>
      <w:r>
        <w:rPr>
          <w:rFonts w:ascii="Times New Roman" w:hAnsi="Times New Roman" w:eastAsia="Times New Roman" w:cs="Times New Roman"/>
        </w:rPr>
        <w:t xml:space="preserve"> </w:t>
      </w:r>
      <w:r>
        <w:rPr>
          <w:rFonts w:ascii="Nirmala UI" w:hAnsi="Nirmala UI" w:eastAsia="Nirmala UI" w:cs="Nirmala UI"/>
        </w:rPr>
        <w:t>സിറിയാനുകൂല</w:t>
      </w:r>
      <w:r>
        <w:rPr>
          <w:rFonts w:ascii="Times New Roman" w:hAnsi="Times New Roman" w:eastAsia="Times New Roman" w:cs="Times New Roman"/>
        </w:rPr>
        <w:t xml:space="preserve"> </w:t>
      </w:r>
      <w:r>
        <w:rPr>
          <w:rFonts w:ascii="Nirmala UI" w:hAnsi="Nirmala UI" w:eastAsia="Nirmala UI" w:cs="Nirmala UI"/>
        </w:rPr>
        <w:t>സ്വരമായി</w:t>
      </w:r>
      <w:r>
        <w:rPr>
          <w:rFonts w:ascii="Times New Roman" w:hAnsi="Times New Roman" w:eastAsia="Times New Roman" w:cs="Times New Roman"/>
        </w:rPr>
        <w:t xml:space="preserve"> </w:t>
      </w:r>
      <w:r>
        <w:rPr>
          <w:rFonts w:ascii="Nirmala UI" w:hAnsi="Nirmala UI" w:eastAsia="Nirmala UI" w:cs="Nirmala UI"/>
        </w:rPr>
        <w:t>പ്രവർത്തിക്കുകയും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പ്രത്യാശിച്ചു</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കപടനീക്കം</w:t>
      </w:r>
      <w:r>
        <w:rPr>
          <w:rFonts w:ascii="Times New Roman" w:hAnsi="Times New Roman" w:eastAsia="Times New Roman" w:cs="Times New Roman"/>
        </w:rPr>
        <w:t xml:space="preserve"> </w:t>
      </w:r>
      <w:r>
        <w:rPr>
          <w:rFonts w:ascii="Nirmala UI" w:hAnsi="Nirmala UI" w:eastAsia="Nirmala UI" w:cs="Nirmala UI"/>
        </w:rPr>
        <w:t>പരാജയപ്പെട്ടു</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ക്ലിയോപാത്ര</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പിതാവിനെ</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ഭർത്താവിനെയും</w:t>
      </w:r>
      <w:r>
        <w:rPr>
          <w:rFonts w:ascii="Times New Roman" w:hAnsi="Times New Roman" w:eastAsia="Times New Roman" w:cs="Times New Roman"/>
        </w:rPr>
        <w:t xml:space="preserve"> </w:t>
      </w:r>
      <w:r>
        <w:rPr>
          <w:rFonts w:ascii="Nirmala UI" w:hAnsi="Nirmala UI" w:eastAsia="Nirmala UI" w:cs="Nirmala UI"/>
        </w:rPr>
        <w:t>ഈജിപ്തിനെയും</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ഇതുവഴി</w:t>
      </w:r>
      <w:r>
        <w:rPr>
          <w:rFonts w:ascii="Times New Roman" w:hAnsi="Times New Roman" w:eastAsia="Times New Roman" w:cs="Times New Roman"/>
        </w:rPr>
        <w:t xml:space="preserve"> </w:t>
      </w:r>
      <w:r>
        <w:rPr>
          <w:rFonts w:ascii="Nirmala UI" w:hAnsi="Nirmala UI" w:eastAsia="Nirmala UI" w:cs="Nirmala UI"/>
        </w:rPr>
        <w:t>ആന്റിയോക്യസിന്റെ</w:t>
      </w:r>
      <w:r>
        <w:rPr>
          <w:rFonts w:ascii="Times New Roman" w:hAnsi="Times New Roman" w:eastAsia="Times New Roman" w:cs="Times New Roman"/>
        </w:rPr>
        <w:t xml:space="preserve"> </w:t>
      </w:r>
      <w:r>
        <w:rPr>
          <w:rFonts w:ascii="Nirmala UI" w:hAnsi="Nirmala UI" w:eastAsia="Nirmala UI" w:cs="Nirmala UI"/>
        </w:rPr>
        <w:t>ദീർഘകാല</w:t>
      </w:r>
      <w:r>
        <w:rPr>
          <w:rFonts w:ascii="Times New Roman" w:hAnsi="Times New Roman" w:eastAsia="Times New Roman" w:cs="Times New Roman"/>
        </w:rPr>
        <w:t xml:space="preserve"> </w:t>
      </w:r>
      <w:r>
        <w:rPr>
          <w:rFonts w:ascii="Nirmala UI" w:hAnsi="Nirmala UI" w:eastAsia="Nirmala UI" w:cs="Nirmala UI"/>
        </w:rPr>
        <w:t>നിയന്ത്രണം</w:t>
      </w:r>
      <w:r>
        <w:rPr>
          <w:rFonts w:ascii="Times New Roman" w:hAnsi="Times New Roman" w:eastAsia="Times New Roman" w:cs="Times New Roman"/>
        </w:rPr>
        <w:t xml:space="preserve"> </w:t>
      </w:r>
      <w:r>
        <w:rPr>
          <w:rFonts w:ascii="Nirmala UI" w:hAnsi="Nirmala UI" w:eastAsia="Nirmala UI" w:cs="Nirmala UI"/>
        </w:rPr>
        <w:t>തകരുകയും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ബ്രുണ്ടിസിയം</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40)</w:t>
      </w:r>
      <w:r>
        <w:rPr>
          <w:rFonts w:ascii="Nirmala UI" w:hAnsi="Nirmala UI" w:eastAsia="Nirmala UI" w:cs="Nirmala UI"/>
        </w:rPr>
        <w:t>യെ</w:t>
      </w:r>
      <w:r>
        <w:rPr>
          <w:rFonts w:ascii="Times New Roman" w:hAnsi="Times New Roman" w:eastAsia="Times New Roman" w:cs="Times New Roman"/>
        </w:rPr>
        <w:t xml:space="preserve"> </w:t>
      </w:r>
      <w:r>
        <w:rPr>
          <w:rFonts w:ascii="Nirmala UI" w:hAnsi="Nirmala UI" w:eastAsia="Nirmala UI" w:cs="Nirmala UI"/>
        </w:rPr>
        <w:t>പ്രതിഫലിപ്പിക്കുന്നു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പല</w:t>
      </w:r>
      <w:r>
        <w:rPr>
          <w:rFonts w:ascii="Times New Roman" w:hAnsi="Times New Roman" w:eastAsia="Times New Roman" w:cs="Times New Roman"/>
        </w:rPr>
        <w:t xml:space="preserve"> </w:t>
      </w:r>
      <w:r>
        <w:rPr>
          <w:rFonts w:ascii="Nirmala UI" w:hAnsi="Nirmala UI" w:eastAsia="Nirmala UI" w:cs="Nirmala UI"/>
        </w:rPr>
        <w:t>വിധങ്ങളിൽ</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സംഭവങ്ങളുമായി</w:t>
      </w:r>
      <w:r>
        <w:rPr>
          <w:rFonts w:ascii="Times New Roman" w:hAnsi="Times New Roman" w:eastAsia="Times New Roman" w:cs="Times New Roman"/>
        </w:rPr>
        <w:t xml:space="preserve"> </w:t>
      </w:r>
      <w:r>
        <w:rPr>
          <w:rFonts w:ascii="Nirmala UI" w:hAnsi="Nirmala UI" w:eastAsia="Nirmala UI" w:cs="Nirmala UI"/>
        </w:rPr>
        <w:t>ബന്ധപ്പെട്ടതുമായിരുന്നു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Sama seperti Antony menikahi Octavia (saudara perempuan Octavian) untuk mengikat kuasa-kuasa yang bersaing setelah hampir terjadi perang, Antiochus menggunakan pernikahan putrinya dengan Ptolemy V untuk meresmikan suatu perdamaian sementara dan pembagian wilayah (Seleukid mempertahankan penaklukan-penaklukan di utara, Ptolemy tetap memegang Mesir di selatan).</w:t>
      </w:r>
    </w:p>
    <w:p>
      <w:pPr>
        <w:pStyle w:val="ArticleBody"/>
        <w:jc w:val="left"/>
      </w:pP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ਪਟੋਲਮੀ</w:t>
      </w:r>
      <w:r>
        <w:rPr>
          <w:rFonts w:ascii="Times New Roman" w:hAnsi="Times New Roman" w:eastAsia="Times New Roman" w:cs="Times New Roman"/>
        </w:rPr>
        <w:t xml:space="preserve"> V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ਪਰਿਵਾਰਿਕ</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ਮਾਧਿਅਮ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ਸਰਪਰਸਤ</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ਜਤਾਇਆ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ਆਕਟੇਵੀਅਨ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ਤ੍ਰਿਯੁੰਵੀਰਾਤ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w:t>
      </w:r>
      <w:r>
        <w:rPr>
          <w:rFonts w:ascii="Nirmala UI" w:hAnsi="Nirmala UI" w:eastAsia="Nirmala UI" w:cs="Nirmala UI"/>
        </w:rPr>
        <w:t>ਸ਼ੂਨਤਾ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ਪ੍ਰਤਿਸਪਰਧਾਵਾਂ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ਮਾਮਲਿਆਂ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ਵਧੇਰੇ</w:t>
      </w:r>
      <w:r>
        <w:rPr>
          <w:rFonts w:ascii="Times New Roman" w:hAnsi="Times New Roman" w:eastAsia="Times New Roman" w:cs="Times New Roman"/>
        </w:rPr>
        <w:t xml:space="preserve"> </w:t>
      </w:r>
      <w:r>
        <w:rPr>
          <w:rFonts w:ascii="Nirmala UI" w:hAnsi="Nirmala UI" w:eastAsia="Nirmala UI" w:cs="Nirmala UI"/>
        </w:rPr>
        <w:t>ਸ਼ਕਤੀਸ਼ਾਲੀ</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w:t>
      </w:r>
      <w:r>
        <w:rPr>
          <w:rFonts w:ascii="Nirmala UI" w:hAnsi="Nirmala UI" w:eastAsia="Nirmala UI" w:cs="Nirmala UI"/>
        </w:rPr>
        <w:t>ਆਕਟੇਵੀਅਨ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ਰਿਸ਼ਤੇਦਾਰੀ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ਜ਼ਰੀਏ</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ਨਿਰਬਲ</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ਪਕੜ</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ਵਿਵਸਥਾਵਾਂ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ਸਥਿਰਤਾ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ਅੰਤਰਲੇਤ</w:t>
      </w:r>
      <w:r>
        <w:rPr>
          <w:rFonts w:ascii="Times New Roman" w:hAnsi="Times New Roman" w:eastAsia="Times New Roman" w:cs="Times New Roman"/>
        </w:rPr>
        <w:t xml:space="preserve"> </w:t>
      </w:r>
      <w:r>
        <w:rPr>
          <w:rFonts w:ascii="Nirmala UI" w:hAnsi="Nirmala UI" w:eastAsia="Nirmala UI" w:cs="Nirmala UI"/>
        </w:rPr>
        <w:t>ਅਵਿਸ਼ਵਾਸ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ਲੰਬੇ</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ਸਫਲ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w:t>
      </w:r>
      <w:r>
        <w:rPr>
          <w:rFonts w:ascii="Nirmala UI" w:hAnsi="Nirmala UI" w:eastAsia="Nirmala UI" w:cs="Nirmala UI"/>
        </w:rPr>
        <w:t>ਕਲੀਓਪਾਤਰਾ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ਯੋਜਨਾ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ਨਿਸ਼ਫਲ</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ਅੰਟਨੀ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ਕੇਂਦ੍ਰਣ</w:t>
      </w:r>
      <w:r>
        <w:rPr>
          <w:rFonts w:ascii="Times New Roman" w:hAnsi="Times New Roman" w:eastAsia="Times New Roman" w:cs="Times New Roman"/>
        </w:rPr>
        <w:t xml:space="preserve"> (</w:t>
      </w:r>
      <w:r>
        <w:rPr>
          <w:rFonts w:ascii="Nirmala UI" w:hAnsi="Nirmala UI" w:eastAsia="Nirmala UI" w:cs="Nirmala UI"/>
        </w:rPr>
        <w:t>ਕਲੀਓਪਾਤਰਾ</w:t>
      </w:r>
      <w:r>
        <w:rPr>
          <w:rFonts w:ascii="Times New Roman" w:hAnsi="Times New Roman" w:eastAsia="Times New Roman" w:cs="Times New Roman"/>
        </w:rPr>
        <w:t xml:space="preserve"> VII) </w:t>
      </w:r>
      <w:r>
        <w:rPr>
          <w:rFonts w:ascii="Nirmala UI" w:hAnsi="Nirmala UI" w:eastAsia="Nirmala UI" w:cs="Nirmala UI"/>
        </w:rPr>
        <w:t>ਆਕਟੇਵੀਅਨ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ਵਿਘਟਨ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ਬਣਿਆ।</w:t>
      </w:r>
    </w:p>
    <w:p>
      <w:pPr>
        <w:pStyle w:val="ArticleBody"/>
        <w:jc w:val="left"/>
      </w:pPr>
      <w:r>
        <w:rPr>
          <w:rFonts w:ascii="Times New Roman" w:hAnsi="Times New Roman" w:eastAsia="Times New Roman" w:cs="Times New Roman"/>
        </w:rPr>
        <w:t>Ptolemy V semasa di bawah pemangku-pemangku pemerintah sejajar dengan ketidakstabilan selepas kematian Julius Caesar (yang membawa kepada pembentukan Triumvirate dan perebutan kuasa). Perkahwinan Berenice dengan Antiochus menandai permulaan sejarah Empayar Seleucid dalam Daniel sebelas, dan perkahwinan puteri Antiochus Magnus dengan raja kanak-kanak Mesir menandai pengakhiran Empayar Seleucid. Berakhirnya perkahwinan Marc Antony dengan Octavia menandai berakhirnya kerajaan Ptolemaic. Pengakhiran Yehuda sebagai umat perjanjian Allah berlaku di salib, dan kerajaan Yudea itu bermula dengan kaum Maccabees serta persekutuan yang mereka adakan dengan Rom. Semua garis nubuatan ini tergambar dalam naratif Daniel fasal sebelas, dan semuanya selaras dengan sejarah tersembunyi ayat empat puluh. Bermula pada ayat lima, kita mempunyai perjanjian Berenice, yang membawa kepada Antiochus yang Agung dan perjanjian puterinya Cleopatra Syra, yang berlaku dalam sejarah kaum Maccabees pada ayat dua puluh tiga. Kaum Maccabees menjadi sebahagian daripada garis itu berdasarkan pemberontakan mereka terhadap Antiochus Epiphanes, salah seorang yang terakhir dalam Dinasti Seleucid.</w:t>
      </w:r>
    </w:p>
    <w:p>
      <w:pPr>
        <w:pStyle w:val="ArticleBody"/>
        <w:jc w:val="left"/>
      </w:pPr>
      <w:r>
        <w:rPr>
          <w:rFonts w:ascii="Times New Roman" w:hAnsi="Times New Roman" w:eastAsia="Times New Roman" w:cs="Times New Roman"/>
        </w:rPr>
        <w:t>Antiokhus Epifanes ialah Antiokhus yang berada di Mesir pada tahun 168 SM berhampiran Aleksandria semasa Perang Syria Keenam. Antiokhus Epifanes telah menyerang Mesir dan hampir-hampir menawan Aleksandria. Pemerintah-pemerintah Ptolemaik merayu kepada Rom untuk mendapatkan pertolongan. Rom mengutus Popillius Laenas (dengan hanya satu rombongan kecil—tanpa tentera) untuk menyampaikan suatu ultimatum daripada Senat; Antiokhus mesti segera berundur dari Mesir dan Cyprus, atau berhadapan dengan perang melawan Rom. Apabila Antiokhus menerima surat itu dan meminta masa untuk berunding dengan para penasihatnya, Popillius—yang digambarkan sebagai tegas dan angkuh—mengambil tongkat jalannya lalu melukis satu bulatan di pasir mengelilingi kaki raja itu. Kemudian dia menyatakan, “Sebelum engkau melangkah keluar dari bulatan itu, berilah aku suatu jawapan untuk kubawa menghadap Senat.”</w:t>
      </w:r>
    </w:p>
    <w:p>
      <w:pPr>
        <w:pStyle w:val="ArticleBody"/>
        <w:jc w:val="left"/>
      </w:pPr>
      <w:r>
        <w:rPr>
          <w:rFonts w:ascii="Times New Roman" w:hAnsi="Times New Roman" w:eastAsia="Times New Roman" w:cs="Times New Roman"/>
        </w:rPr>
        <w:t>Imbwirwaruhamye byari bisobanutse; Antiyokusi ntiyari gushobora gusohoka muri uwo murongo utaziyemeje ku byo Roma yasabaga—kuwurenga atarumvikanye na yo byari gusobanura intambara. Atunguwe kandi akojejwe isoni, Antiyokusi yazuyaje akanya gato, hanyuma yemera kubahiriza ibyo yasabwaga, akura ingabo ze muri Egiputa, maze asubira i Siriya. Icyo gikorwa gikomeye cya dipolomasi (gishyigikiwe n’izina Roma yarushagaho kugira ry’ububasha) cyatumye habaho umwiherero w’ingabo nta ntambara ibaye, kigaragaza ubutegetsi bwihutaga kuzamuka bwa Roma mu burasirazuba bwa Mediterane. Bikunze kuvugwa cyane ko ari ho haturutse imvugo ngo “gucira umuntu umurongo mu musenyi” (nubwo, mu by’ukuri, wari uruziga).</w:t>
      </w:r>
    </w:p>
    <w:p>
      <w:pPr>
        <w:pStyle w:val="ArticleBody"/>
        <w:jc w:val="left"/>
      </w:pPr>
      <w:r>
        <w:rPr>
          <w:rFonts w:ascii="Times New Roman" w:hAnsi="Times New Roman" w:eastAsia="Times New Roman" w:cs="Times New Roman"/>
        </w:rPr>
        <w:t>Antiokhus Epifanes pula menjadi pemahaman Protestan tentang kuasa yang meninggikan dirinya, jatuh, dan menegakkan penglihatan dalam ayat empat belas Daniel sebelas.</w:t>
      </w:r>
    </w:p>
    <w:p>
      <w:pPr>
        <w:pStyle w:val="ArticleScripture"/>
        <w:jc w:val="left"/>
      </w:pPr>
      <w:r>
        <w:rPr>
          <w:rFonts w:ascii="Times New Roman" w:hAnsi="Times New Roman" w:eastAsia="Times New Roman" w:cs="Times New Roman"/>
        </w:rPr>
        <w:t>Ka dinako tseo ba bantši ba tla ema kgahlanong le kgoši ya borwa; gape le bahlakodi ba setšhaba sa gago ba tla ikgodiša gore ba hlome pono; eupša ba tla wa. Daniele 11:14.</w:t>
      </w:r>
    </w:p>
    <w:p>
      <w:pPr>
        <w:pStyle w:val="ArticleBody"/>
        <w:jc w:val="left"/>
      </w:pPr>
      <w:r>
        <w:rPr>
          <w:rFonts w:ascii="Nirmala UI" w:hAnsi="Nirmala UI" w:eastAsia="Nirmala UI" w:cs="Nirmala UI"/>
        </w:rPr>
        <w:t>அந்தியோக்குஸ்</w:t>
      </w:r>
      <w:r>
        <w:rPr>
          <w:rFonts w:ascii="Times New Roman" w:hAnsi="Times New Roman" w:eastAsia="Times New Roman" w:cs="Times New Roman"/>
        </w:rPr>
        <w:t xml:space="preserve"> IV </w:t>
      </w:r>
      <w:r>
        <w:rPr>
          <w:rFonts w:ascii="Nirmala UI" w:hAnsi="Nirmala UI" w:eastAsia="Nirmala UI" w:cs="Nirmala UI"/>
        </w:rPr>
        <w:t>எபிபானஸ்</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175–164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ஆட்சி</w:t>
      </w:r>
      <w:r>
        <w:rPr>
          <w:rFonts w:ascii="Times New Roman" w:hAnsi="Times New Roman" w:eastAsia="Times New Roman" w:cs="Times New Roman"/>
        </w:rPr>
        <w:t xml:space="preserve"> </w:t>
      </w:r>
      <w:r>
        <w:rPr>
          <w:rFonts w:ascii="Nirmala UI" w:hAnsi="Nirmala UI" w:eastAsia="Nirmala UI" w:cs="Nirmala UI"/>
        </w:rPr>
        <w:t>செய்தான்</w:t>
      </w:r>
      <w:r>
        <w:rPr>
          <w:rFonts w:ascii="Times New Roman" w:hAnsi="Times New Roman" w:eastAsia="Times New Roman" w:cs="Times New Roman"/>
        </w:rPr>
        <w:t xml:space="preserve">; </w:t>
      </w:r>
      <w:r>
        <w:rPr>
          <w:rFonts w:ascii="Nirmala UI" w:hAnsi="Nirmala UI" w:eastAsia="Nirmala UI" w:cs="Nirmala UI"/>
        </w:rPr>
        <w:t>செல்யூசிட்</w:t>
      </w:r>
      <w:r>
        <w:rPr>
          <w:rFonts w:ascii="Times New Roman" w:hAnsi="Times New Roman" w:eastAsia="Times New Roman" w:cs="Times New Roman"/>
        </w:rPr>
        <w:t xml:space="preserve"> </w:t>
      </w:r>
      <w:r>
        <w:rPr>
          <w:rFonts w:ascii="Nirmala UI" w:hAnsi="Nirmala UI" w:eastAsia="Nirmala UI" w:cs="Nirmala UI"/>
        </w:rPr>
        <w:t>அரசர்களாகிய</w:t>
      </w:r>
      <w:r>
        <w:rPr>
          <w:rFonts w:ascii="Times New Roman" w:hAnsi="Times New Roman" w:eastAsia="Times New Roman" w:cs="Times New Roman"/>
        </w:rPr>
        <w:t xml:space="preserve"> </w:t>
      </w:r>
      <w:r>
        <w:rPr>
          <w:rFonts w:ascii="Nirmala UI" w:hAnsi="Nirmala UI" w:eastAsia="Nirmala UI" w:cs="Nirmala UI"/>
        </w:rPr>
        <w:t>பதின்மூவரில்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எட்டாவனாயிருந்தான்</w:t>
      </w:r>
      <w:r>
        <w:rPr>
          <w:rFonts w:ascii="Times New Roman" w:hAnsi="Times New Roman" w:eastAsia="Times New Roman" w:cs="Times New Roman"/>
        </w:rPr>
        <w:t xml:space="preserve">. </w:t>
      </w:r>
      <w:r>
        <w:rPr>
          <w:rFonts w:ascii="Nirmala UI" w:hAnsi="Nirmala UI" w:eastAsia="Nirmala UI" w:cs="Nirmala UI"/>
        </w:rPr>
        <w:t>ஹெலெனிய</w:t>
      </w:r>
      <w:r>
        <w:rPr>
          <w:rFonts w:ascii="Times New Roman" w:hAnsi="Times New Roman" w:eastAsia="Times New Roman" w:cs="Times New Roman"/>
        </w:rPr>
        <w:t xml:space="preserve"> </w:t>
      </w:r>
      <w:r>
        <w:rPr>
          <w:rFonts w:ascii="Nirmala UI" w:hAnsi="Nirmala UI" w:eastAsia="Nirmala UI" w:cs="Nirmala UI"/>
        </w:rPr>
        <w:t>கலாச்சாரத்தைத்</w:t>
      </w:r>
      <w:r>
        <w:rPr>
          <w:rFonts w:ascii="Times New Roman" w:hAnsi="Times New Roman" w:eastAsia="Times New Roman" w:cs="Times New Roman"/>
        </w:rPr>
        <w:t xml:space="preserve"> </w:t>
      </w:r>
      <w:r>
        <w:rPr>
          <w:rFonts w:ascii="Nirmala UI" w:hAnsi="Nirmala UI" w:eastAsia="Nirmala UI" w:cs="Nirmala UI"/>
        </w:rPr>
        <w:t>திணித்து</w:t>
      </w:r>
      <w:r>
        <w:rPr>
          <w:rFonts w:ascii="Times New Roman" w:hAnsi="Times New Roman" w:eastAsia="Times New Roman" w:cs="Times New Roman"/>
        </w:rPr>
        <w:t xml:space="preserve">, </w:t>
      </w:r>
      <w:r>
        <w:rPr>
          <w:rFonts w:ascii="Nirmala UI" w:hAnsi="Nirmala UI" w:eastAsia="Nirmala UI" w:cs="Nirmala UI"/>
        </w:rPr>
        <w:t>கிரேக்க</w:t>
      </w:r>
      <w:r>
        <w:rPr>
          <w:rFonts w:ascii="Times New Roman" w:hAnsi="Times New Roman" w:eastAsia="Times New Roman" w:cs="Times New Roman"/>
        </w:rPr>
        <w:t xml:space="preserve"> </w:t>
      </w:r>
      <w:r>
        <w:rPr>
          <w:rFonts w:ascii="Nirmala UI" w:hAnsi="Nirmala UI" w:eastAsia="Nirmala UI" w:cs="Nirmala UI"/>
        </w:rPr>
        <w:t>மதச்</w:t>
      </w:r>
      <w:r>
        <w:rPr>
          <w:rFonts w:ascii="Times New Roman" w:hAnsi="Times New Roman" w:eastAsia="Times New Roman" w:cs="Times New Roman"/>
        </w:rPr>
        <w:t xml:space="preserve"> </w:t>
      </w:r>
      <w:r>
        <w:rPr>
          <w:rFonts w:ascii="Nirmala UI" w:hAnsi="Nirmala UI" w:eastAsia="Nirmala UI" w:cs="Nirmala UI"/>
        </w:rPr>
        <w:t>சடங்குகளின்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பேரரசை</w:t>
      </w:r>
      <w:r>
        <w:rPr>
          <w:rFonts w:ascii="Times New Roman" w:hAnsi="Times New Roman" w:eastAsia="Times New Roman" w:cs="Times New Roman"/>
        </w:rPr>
        <w:t xml:space="preserve"> </w:t>
      </w:r>
      <w:r>
        <w:rPr>
          <w:rFonts w:ascii="Nirmala UI" w:hAnsi="Nirmala UI" w:eastAsia="Nirmala UI" w:cs="Nirmala UI"/>
        </w:rPr>
        <w:t>ஒன்றுபடுத்துவதே</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நோக்கமாக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169-</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கொள்ளையிட்டான்</w:t>
      </w:r>
      <w:r>
        <w:rPr>
          <w:rFonts w:ascii="Times New Roman" w:hAnsi="Times New Roman" w:eastAsia="Times New Roman" w:cs="Times New Roman"/>
        </w:rPr>
        <w:t xml:space="preserve">; </w:t>
      </w:r>
      <w:r>
        <w:rPr>
          <w:rFonts w:ascii="Nirmala UI" w:hAnsi="Nirmala UI" w:eastAsia="Nirmala UI" w:cs="Nirmala UI"/>
        </w:rPr>
        <w:t>யூதர்களின்</w:t>
      </w:r>
      <w:r>
        <w:rPr>
          <w:rFonts w:ascii="Times New Roman" w:hAnsi="Times New Roman" w:eastAsia="Times New Roman" w:cs="Times New Roman"/>
        </w:rPr>
        <w:t xml:space="preserve"> </w:t>
      </w:r>
      <w:r>
        <w:rPr>
          <w:rFonts w:ascii="Nirmala UI" w:hAnsi="Nirmala UI" w:eastAsia="Nirmala UI" w:cs="Nirmala UI"/>
        </w:rPr>
        <w:t>மார்க்காசாரங்களை</w:t>
      </w:r>
      <w:r>
        <w:rPr>
          <w:rFonts w:ascii="Times New Roman" w:hAnsi="Times New Roman" w:eastAsia="Times New Roman" w:cs="Times New Roman"/>
        </w:rPr>
        <w:t xml:space="preserve"> (</w:t>
      </w:r>
      <w:r>
        <w:rPr>
          <w:rFonts w:ascii="Nirmala UI" w:hAnsi="Nirmala UI" w:eastAsia="Nirmala UI" w:cs="Nirmala UI"/>
        </w:rPr>
        <w:t>விருத்தசேதனம்</w:t>
      </w:r>
      <w:r>
        <w:rPr>
          <w:rFonts w:ascii="Times New Roman" w:hAnsi="Times New Roman" w:eastAsia="Times New Roman" w:cs="Times New Roman"/>
        </w:rPr>
        <w:t xml:space="preserve">, </w:t>
      </w:r>
      <w:r>
        <w:rPr>
          <w:rFonts w:ascii="Nirmala UI" w:hAnsi="Nirmala UI" w:eastAsia="Nirmala UI" w:cs="Nirmala UI"/>
        </w:rPr>
        <w:t>ஓய்வுநாள்</w:t>
      </w:r>
      <w:r>
        <w:rPr>
          <w:rFonts w:ascii="Times New Roman" w:hAnsi="Times New Roman" w:eastAsia="Times New Roman" w:cs="Times New Roman"/>
        </w:rPr>
        <w:t xml:space="preserve"> </w:t>
      </w:r>
      <w:r>
        <w:rPr>
          <w:rFonts w:ascii="Nirmala UI" w:hAnsi="Nirmala UI" w:eastAsia="Nirmala UI" w:cs="Nirmala UI"/>
        </w:rPr>
        <w:t>கடைப்பிடிப்பு</w:t>
      </w:r>
      <w:r>
        <w:rPr>
          <w:rFonts w:ascii="Times New Roman" w:hAnsi="Times New Roman" w:eastAsia="Times New Roman" w:cs="Times New Roman"/>
        </w:rPr>
        <w:t xml:space="preserve">, </w:t>
      </w:r>
      <w:r>
        <w:rPr>
          <w:rFonts w:ascii="Nirmala UI" w:hAnsi="Nirmala UI" w:eastAsia="Nirmala UI" w:cs="Nirmala UI"/>
        </w:rPr>
        <w:t>தோரா</w:t>
      </w:r>
      <w:r>
        <w:rPr>
          <w:rFonts w:ascii="Times New Roman" w:hAnsi="Times New Roman" w:eastAsia="Times New Roman" w:cs="Times New Roman"/>
        </w:rPr>
        <w:t xml:space="preserve"> </w:t>
      </w:r>
      <w:r>
        <w:rPr>
          <w:rFonts w:ascii="Nirmala UI" w:hAnsi="Nirmala UI" w:eastAsia="Nirmala UI" w:cs="Nirmala UI"/>
        </w:rPr>
        <w:t>படிப்பு</w:t>
      </w:r>
      <w:r>
        <w:rPr>
          <w:rFonts w:ascii="Times New Roman" w:hAnsi="Times New Roman" w:eastAsia="Times New Roman" w:cs="Times New Roman"/>
        </w:rPr>
        <w:t xml:space="preserve">) </w:t>
      </w:r>
      <w:r>
        <w:rPr>
          <w:rFonts w:ascii="Nirmala UI" w:hAnsi="Nirmala UI" w:eastAsia="Nirmala UI" w:cs="Nirmala UI"/>
        </w:rPr>
        <w:t>தடைசெய்தான்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தெய்வங்களுக்கு</w:t>
      </w:r>
      <w:r>
        <w:rPr>
          <w:rFonts w:ascii="Times New Roman" w:hAnsi="Times New Roman" w:eastAsia="Times New Roman" w:cs="Times New Roman"/>
        </w:rPr>
        <w:t xml:space="preserve"> </w:t>
      </w:r>
      <w:r>
        <w:rPr>
          <w:rFonts w:ascii="Nirmala UI" w:hAnsi="Nirmala UI" w:eastAsia="Nirmala UI" w:cs="Nirmala UI"/>
        </w:rPr>
        <w:t>பலியிடும்படி</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வற்புறுத்தினான்</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167 </w:t>
      </w:r>
      <w:r>
        <w:rPr>
          <w:rFonts w:ascii="Nirmala UI" w:hAnsi="Nirmala UI" w:eastAsia="Nirmala UI" w:cs="Nirmala UI"/>
        </w:rPr>
        <w:t>டிசம்பரில்</w:t>
      </w:r>
      <w:r>
        <w:rPr>
          <w:rFonts w:ascii="Times New Roman" w:hAnsi="Times New Roman" w:eastAsia="Times New Roman" w:cs="Times New Roman"/>
        </w:rPr>
        <w:t xml:space="preserve">, </w:t>
      </w:r>
      <w:r>
        <w:rPr>
          <w:rFonts w:ascii="Nirmala UI" w:hAnsi="Nirmala UI" w:eastAsia="Nirmala UI" w:cs="Nirmala UI"/>
        </w:rPr>
        <w:t>ஆலயத்திலிருந்த</w:t>
      </w:r>
      <w:r>
        <w:rPr>
          <w:rFonts w:ascii="Times New Roman" w:hAnsi="Times New Roman" w:eastAsia="Times New Roman" w:cs="Times New Roman"/>
        </w:rPr>
        <w:t xml:space="preserve"> </w:t>
      </w:r>
      <w:r>
        <w:rPr>
          <w:rFonts w:ascii="Nirmala UI" w:hAnsi="Nirmala UI" w:eastAsia="Nirmala UI" w:cs="Nirmala UI"/>
        </w:rPr>
        <w:t>யூதர்களின்</w:t>
      </w:r>
      <w:r>
        <w:rPr>
          <w:rFonts w:ascii="Times New Roman" w:hAnsi="Times New Roman" w:eastAsia="Times New Roman" w:cs="Times New Roman"/>
        </w:rPr>
        <w:t xml:space="preserve"> </w:t>
      </w:r>
      <w:r>
        <w:rPr>
          <w:rFonts w:ascii="Nirmala UI" w:hAnsi="Nirmala UI" w:eastAsia="Nirmala UI" w:cs="Nirmala UI"/>
        </w:rPr>
        <w:t>சர்வாங்கதகன</w:t>
      </w:r>
      <w:r>
        <w:rPr>
          <w:rFonts w:ascii="Times New Roman" w:hAnsi="Times New Roman" w:eastAsia="Times New Roman" w:cs="Times New Roman"/>
        </w:rPr>
        <w:t xml:space="preserve"> </w:t>
      </w:r>
      <w:r>
        <w:rPr>
          <w:rFonts w:ascii="Nirmala UI" w:hAnsi="Nirmala UI" w:eastAsia="Nirmala UI" w:cs="Nirmala UI"/>
        </w:rPr>
        <w:t>பலிபீடத்தின்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பலிபீடத்தை</w:t>
      </w:r>
      <w:r>
        <w:rPr>
          <w:rFonts w:ascii="Times New Roman" w:hAnsi="Times New Roman" w:eastAsia="Times New Roman" w:cs="Times New Roman"/>
        </w:rPr>
        <w:t xml:space="preserve"> (</w:t>
      </w:r>
      <w:r>
        <w:rPr>
          <w:rFonts w:ascii="Nirmala UI" w:hAnsi="Nirmala UI" w:eastAsia="Nirmala UI" w:cs="Nirmala UI"/>
        </w:rPr>
        <w:t>ஸ்யூஸுக்காக</w:t>
      </w:r>
      <w:r>
        <w:rPr>
          <w:rFonts w:ascii="Times New Roman" w:hAnsi="Times New Roman" w:eastAsia="Times New Roman" w:cs="Times New Roman"/>
        </w:rPr>
        <w:t xml:space="preserve">) </w:t>
      </w:r>
      <w:r>
        <w:rPr>
          <w:rFonts w:ascii="Nirmala UI" w:hAnsi="Nirmala UI" w:eastAsia="Nirmala UI" w:cs="Nirmala UI"/>
        </w:rPr>
        <w:t>நிறுவி</w:t>
      </w:r>
      <w:r>
        <w:rPr>
          <w:rFonts w:ascii="Times New Roman" w:hAnsi="Times New Roman" w:eastAsia="Times New Roman" w:cs="Times New Roman"/>
        </w:rPr>
        <w:t xml:space="preserve">, </w:t>
      </w:r>
      <w:r>
        <w:rPr>
          <w:rFonts w:ascii="Nirmala UI" w:hAnsi="Nirmala UI" w:eastAsia="Nirmala UI" w:cs="Nirmala UI"/>
        </w:rPr>
        <w:t>அதன்மேல்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பன்றியைப்</w:t>
      </w:r>
      <w:r>
        <w:rPr>
          <w:rFonts w:ascii="Times New Roman" w:hAnsi="Times New Roman" w:eastAsia="Times New Roman" w:cs="Times New Roman"/>
        </w:rPr>
        <w:t xml:space="preserve"> </w:t>
      </w:r>
      <w:r>
        <w:rPr>
          <w:rFonts w:ascii="Nirmala UI" w:hAnsi="Nirmala UI" w:eastAsia="Nirmala UI" w:cs="Nirmala UI"/>
        </w:rPr>
        <w:t>பலியிட்டான்</w:t>
      </w:r>
      <w:r>
        <w:rPr>
          <w:rFonts w:ascii="Times New Roman" w:hAnsi="Times New Roman" w:eastAsia="Times New Roman" w:cs="Times New Roman"/>
        </w:rPr>
        <w:t xml:space="preserve">; </w:t>
      </w:r>
      <w:r>
        <w:rPr>
          <w:rFonts w:ascii="Nirmala UI" w:hAnsi="Nirmala UI" w:eastAsia="Nirmala UI" w:cs="Nirmala UI"/>
        </w:rPr>
        <w:t>இதனுடன்</w:t>
      </w:r>
      <w:r>
        <w:rPr>
          <w:rFonts w:ascii="Times New Roman" w:hAnsi="Times New Roman" w:eastAsia="Times New Roman" w:cs="Times New Roman"/>
        </w:rPr>
        <w:t xml:space="preserve"> </w:t>
      </w:r>
      <w:r>
        <w:rPr>
          <w:rFonts w:ascii="Nirmala UI" w:hAnsi="Nirmala UI" w:eastAsia="Nirmala UI" w:cs="Nirmala UI"/>
        </w:rPr>
        <w:t>மற்ற</w:t>
      </w:r>
      <w:r>
        <w:rPr>
          <w:rFonts w:ascii="Times New Roman" w:hAnsi="Times New Roman" w:eastAsia="Times New Roman" w:cs="Times New Roman"/>
        </w:rPr>
        <w:t xml:space="preserve"> </w:t>
      </w:r>
      <w:r>
        <w:rPr>
          <w:rFonts w:ascii="Nirmala UI" w:hAnsi="Nirmala UI" w:eastAsia="Nirmala UI" w:cs="Nirmala UI"/>
        </w:rPr>
        <w:t>அசுத்தமான</w:t>
      </w:r>
      <w:r>
        <w:rPr>
          <w:rFonts w:ascii="Times New Roman" w:hAnsi="Times New Roman" w:eastAsia="Times New Roman" w:cs="Times New Roman"/>
        </w:rPr>
        <w:t xml:space="preserve"> </w:t>
      </w:r>
      <w:r>
        <w:rPr>
          <w:rFonts w:ascii="Nirmala UI" w:hAnsi="Nirmala UI" w:eastAsia="Nirmala UI" w:cs="Nirmala UI"/>
        </w:rPr>
        <w:t>செயல்களையும்</w:t>
      </w:r>
      <w:r>
        <w:rPr>
          <w:rFonts w:ascii="Times New Roman" w:hAnsi="Times New Roman" w:eastAsia="Times New Roman" w:cs="Times New Roman"/>
        </w:rPr>
        <w:t xml:space="preserve"> </w:t>
      </w:r>
      <w:r>
        <w:rPr>
          <w:rFonts w:ascii="Nirmala UI" w:hAnsi="Nirmala UI" w:eastAsia="Nirmala UI" w:cs="Nirmala UI"/>
        </w:rPr>
        <w:t>செய்தான்</w:t>
      </w:r>
      <w:r>
        <w:rPr>
          <w:rFonts w:ascii="Times New Roman" w:hAnsi="Times New Roman" w:eastAsia="Times New Roman" w:cs="Times New Roman"/>
        </w:rPr>
        <w:t xml:space="preserve">. </w:t>
      </w:r>
      <w:r>
        <w:rPr>
          <w:rFonts w:ascii="Nirmala UI" w:hAnsi="Nirmala UI" w:eastAsia="Nirmala UI" w:cs="Nirmala UI"/>
        </w:rPr>
        <w:t>இந்தத்</w:t>
      </w:r>
      <w:r>
        <w:rPr>
          <w:rFonts w:ascii="Times New Roman" w:hAnsi="Times New Roman" w:eastAsia="Times New Roman" w:cs="Times New Roman"/>
        </w:rPr>
        <w:t xml:space="preserve"> </w:t>
      </w:r>
      <w:r>
        <w:rPr>
          <w:rFonts w:ascii="Nirmala UI" w:hAnsi="Nirmala UI" w:eastAsia="Nirmala UI" w:cs="Nirmala UI"/>
        </w:rPr>
        <w:t>தூய்மைக்கேடு</w:t>
      </w:r>
      <w:r>
        <w:rPr>
          <w:rFonts w:ascii="Times New Roman" w:hAnsi="Times New Roman" w:eastAsia="Times New Roman" w:cs="Times New Roman"/>
        </w:rPr>
        <w:t xml:space="preserve">, </w:t>
      </w:r>
      <w:r>
        <w:rPr>
          <w:rFonts w:ascii="Nirmala UI" w:hAnsi="Nirmala UI" w:eastAsia="Nirmala UI" w:cs="Nirmala UI"/>
        </w:rPr>
        <w:t>கட்டுப்பாட்டோடு</w:t>
      </w:r>
      <w:r>
        <w:rPr>
          <w:rFonts w:ascii="Times New Roman" w:hAnsi="Times New Roman" w:eastAsia="Times New Roman" w:cs="Times New Roman"/>
        </w:rPr>
        <w:t xml:space="preserve"> </w:t>
      </w:r>
      <w:r>
        <w:rPr>
          <w:rFonts w:ascii="Nirmala UI" w:hAnsi="Nirmala UI" w:eastAsia="Nirmala UI" w:cs="Nirmala UI"/>
        </w:rPr>
        <w:t>விசுவாசத்தைப்</w:t>
      </w:r>
      <w:r>
        <w:rPr>
          <w:rFonts w:ascii="Times New Roman" w:hAnsi="Times New Roman" w:eastAsia="Times New Roman" w:cs="Times New Roman"/>
        </w:rPr>
        <w:t xml:space="preserve"> </w:t>
      </w:r>
      <w:r>
        <w:rPr>
          <w:rFonts w:ascii="Nirmala UI" w:hAnsi="Nirmala UI" w:eastAsia="Nirmala UI" w:cs="Nirmala UI"/>
        </w:rPr>
        <w:t>பேணிய</w:t>
      </w:r>
      <w:r>
        <w:rPr>
          <w:rFonts w:ascii="Times New Roman" w:hAnsi="Times New Roman" w:eastAsia="Times New Roman" w:cs="Times New Roman"/>
        </w:rPr>
        <w:t xml:space="preserve"> </w:t>
      </w:r>
      <w:r>
        <w:rPr>
          <w:rFonts w:ascii="Nirmala UI" w:hAnsi="Nirmala UI" w:eastAsia="Nirmala UI" w:cs="Nirmala UI"/>
        </w:rPr>
        <w:t>யூதர்களுக்கு</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எல்லையாக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இதனை</w:t>
      </w:r>
      <w:r>
        <w:rPr>
          <w:rFonts w:ascii="Times New Roman" w:hAnsi="Times New Roman" w:eastAsia="Times New Roman" w:cs="Times New Roman"/>
        </w:rPr>
        <w:t xml:space="preserve"> </w:t>
      </w:r>
      <w:r>
        <w:rPr>
          <w:rFonts w:ascii="Nirmala UI" w:hAnsi="Nirmala UI" w:eastAsia="Nirmala UI" w:cs="Nirmala UI"/>
        </w:rPr>
        <w:t>ஆலயத்தின்</w:t>
      </w:r>
      <w:r>
        <w:rPr>
          <w:rFonts w:ascii="Times New Roman" w:hAnsi="Times New Roman" w:eastAsia="Times New Roman" w:cs="Times New Roman"/>
        </w:rPr>
        <w:t xml:space="preserve"> </w:t>
      </w:r>
      <w:r>
        <w:rPr>
          <w:rFonts w:ascii="Nirmala UI" w:hAnsi="Nirmala UI" w:eastAsia="Nirmala UI" w:cs="Nirmala UI"/>
        </w:rPr>
        <w:t>பரிசுத்தத்திற்கும்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நியாயப்பிரமாணத்திற்கும்</w:t>
      </w:r>
      <w:r>
        <w:rPr>
          <w:rFonts w:ascii="Times New Roman" w:hAnsi="Times New Roman" w:eastAsia="Times New Roman" w:cs="Times New Roman"/>
        </w:rPr>
        <w:t xml:space="preserve"> </w:t>
      </w:r>
      <w:r>
        <w:rPr>
          <w:rFonts w:ascii="Nirmala UI" w:hAnsi="Nirmala UI" w:eastAsia="Nirmala UI" w:cs="Nirmala UI"/>
        </w:rPr>
        <w:t>எதிரான</w:t>
      </w:r>
      <w:r>
        <w:rPr>
          <w:rFonts w:ascii="Times New Roman" w:hAnsi="Times New Roman" w:eastAsia="Times New Roman" w:cs="Times New Roman"/>
        </w:rPr>
        <w:t xml:space="preserve"> </w:t>
      </w:r>
      <w:r>
        <w:rPr>
          <w:rFonts w:ascii="Nirmala UI" w:hAnsi="Nirmala UI" w:eastAsia="Nirmala UI" w:cs="Nirmala UI"/>
        </w:rPr>
        <w:t>உச்சமான</w:t>
      </w:r>
      <w:r>
        <w:rPr>
          <w:rFonts w:ascii="Times New Roman" w:hAnsi="Times New Roman" w:eastAsia="Times New Roman" w:cs="Times New Roman"/>
        </w:rPr>
        <w:t xml:space="preserve"> </w:t>
      </w:r>
      <w:r>
        <w:rPr>
          <w:rFonts w:ascii="Nirmala UI" w:hAnsi="Nirmala UI" w:eastAsia="Nirmala UI" w:cs="Nirmala UI"/>
        </w:rPr>
        <w:t>மீறலாகக்</w:t>
      </w:r>
      <w:r>
        <w:rPr>
          <w:rFonts w:ascii="Times New Roman" w:hAnsi="Times New Roman" w:eastAsia="Times New Roman" w:cs="Times New Roman"/>
        </w:rPr>
        <w:t xml:space="preserve"> </w:t>
      </w:r>
      <w:r>
        <w:rPr>
          <w:rFonts w:ascii="Nirmala UI" w:hAnsi="Nirmala UI" w:eastAsia="Nirmala UI" w:cs="Nirmala UI"/>
        </w:rPr>
        <w:t>கண்டனர்</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w:t>
      </w:r>
      <w:r>
        <w:rPr>
          <w:rFonts w:ascii="Nirmala UI" w:hAnsi="Nirmala UI" w:eastAsia="Nirmala UI" w:cs="Nirmala UI"/>
        </w:rPr>
        <w:t>உடனடியான</w:t>
      </w:r>
      <w:r>
        <w:rPr>
          <w:rFonts w:ascii="Times New Roman" w:hAnsi="Times New Roman" w:eastAsia="Times New Roman" w:cs="Times New Roman"/>
        </w:rPr>
        <w:t xml:space="preserve"> </w:t>
      </w:r>
      <w:r>
        <w:rPr>
          <w:rFonts w:ascii="Nirmala UI" w:hAnsi="Nirmala UI" w:eastAsia="Nirmala UI" w:cs="Nirmala UI"/>
        </w:rPr>
        <w:t>எதிர்ப்பைத்</w:t>
      </w:r>
      <w:r>
        <w:rPr>
          <w:rFonts w:ascii="Times New Roman" w:hAnsi="Times New Roman" w:eastAsia="Times New Roman" w:cs="Times New Roman"/>
        </w:rPr>
        <w:t xml:space="preserve"> </w:t>
      </w:r>
      <w:r>
        <w:rPr>
          <w:rFonts w:ascii="Nirmala UI" w:hAnsi="Nirmala UI" w:eastAsia="Nirmala UI" w:cs="Nirmala UI"/>
        </w:rPr>
        <w:t>தூண்டியது</w:t>
      </w:r>
      <w:r>
        <w:rPr>
          <w:rFonts w:ascii="Times New Roman" w:hAnsi="Times New Roman" w:eastAsia="Times New Roman" w:cs="Times New Roman"/>
        </w:rPr>
        <w:t xml:space="preserve">: </w:t>
      </w:r>
      <w:r>
        <w:rPr>
          <w:rFonts w:ascii="Nirmala UI" w:hAnsi="Nirmala UI" w:eastAsia="Nirmala UI" w:cs="Nirmala UI"/>
        </w:rPr>
        <w:t>மோதேயீனில்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ஆசாரியனான</w:t>
      </w:r>
      <w:r>
        <w:rPr>
          <w:rFonts w:ascii="Times New Roman" w:hAnsi="Times New Roman" w:eastAsia="Times New Roman" w:cs="Times New Roman"/>
        </w:rPr>
        <w:t xml:space="preserve"> </w:t>
      </w:r>
      <w:r>
        <w:rPr>
          <w:rFonts w:ascii="Nirmala UI" w:hAnsi="Nirmala UI" w:eastAsia="Nirmala UI" w:cs="Nirmala UI"/>
        </w:rPr>
        <w:t>மத்தத்தியாஸ்</w:t>
      </w:r>
      <w:r>
        <w:rPr>
          <w:rFonts w:ascii="Times New Roman" w:hAnsi="Times New Roman" w:eastAsia="Times New Roman" w:cs="Times New Roman"/>
        </w:rPr>
        <w:t xml:space="preserve">, </w:t>
      </w: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தெய்வங்களுக்கு</w:t>
      </w:r>
      <w:r>
        <w:rPr>
          <w:rFonts w:ascii="Times New Roman" w:hAnsi="Times New Roman" w:eastAsia="Times New Roman" w:cs="Times New Roman"/>
        </w:rPr>
        <w:t xml:space="preserve"> </w:t>
      </w:r>
      <w:r>
        <w:rPr>
          <w:rFonts w:ascii="Nirmala UI" w:hAnsi="Nirmala UI" w:eastAsia="Nirmala UI" w:cs="Nirmala UI"/>
        </w:rPr>
        <w:t>பலியிடுமாறு</w:t>
      </w:r>
      <w:r>
        <w:rPr>
          <w:rFonts w:ascii="Times New Roman" w:hAnsi="Times New Roman" w:eastAsia="Times New Roman" w:cs="Times New Roman"/>
        </w:rPr>
        <w:t xml:space="preserve"> </w:t>
      </w:r>
      <w:r>
        <w:rPr>
          <w:rFonts w:ascii="Nirmala UI" w:hAnsi="Nirmala UI" w:eastAsia="Nirmala UI" w:cs="Nirmala UI"/>
        </w:rPr>
        <w:t>செல்யூசிட்</w:t>
      </w:r>
      <w:r>
        <w:rPr>
          <w:rFonts w:ascii="Times New Roman" w:hAnsi="Times New Roman" w:eastAsia="Times New Roman" w:cs="Times New Roman"/>
        </w:rPr>
        <w:t xml:space="preserve"> </w:t>
      </w:r>
      <w:r>
        <w:rPr>
          <w:rFonts w:ascii="Nirmala UI" w:hAnsi="Nirmala UI" w:eastAsia="Nirmala UI" w:cs="Nirmala UI"/>
        </w:rPr>
        <w:t>அதிகாரி</w:t>
      </w:r>
      <w:r>
        <w:rPr>
          <w:rFonts w:ascii="Times New Roman" w:hAnsi="Times New Roman" w:eastAsia="Times New Roman" w:cs="Times New Roman"/>
        </w:rPr>
        <w:t xml:space="preserve"> </w:t>
      </w:r>
      <w:r>
        <w:rPr>
          <w:rFonts w:ascii="Nirmala UI" w:hAnsi="Nirmala UI" w:eastAsia="Nirmala UI" w:cs="Nirmala UI"/>
        </w:rPr>
        <w:t>கொடுத்த</w:t>
      </w:r>
      <w:r>
        <w:rPr>
          <w:rFonts w:ascii="Times New Roman" w:hAnsi="Times New Roman" w:eastAsia="Times New Roman" w:cs="Times New Roman"/>
        </w:rPr>
        <w:t xml:space="preserve"> </w:t>
      </w:r>
      <w:r>
        <w:rPr>
          <w:rFonts w:ascii="Nirmala UI" w:hAnsi="Nirmala UI" w:eastAsia="Nirmala UI" w:cs="Nirmala UI"/>
        </w:rPr>
        <w:t>கட்டளைக்கு</w:t>
      </w:r>
      <w:r>
        <w:rPr>
          <w:rFonts w:ascii="Times New Roman" w:hAnsi="Times New Roman" w:eastAsia="Times New Roman" w:cs="Times New Roman"/>
        </w:rPr>
        <w:t xml:space="preserve"> </w:t>
      </w:r>
      <w:r>
        <w:rPr>
          <w:rFonts w:ascii="Nirmala UI" w:hAnsi="Nirmala UI" w:eastAsia="Nirmala UI" w:cs="Nirmala UI"/>
        </w:rPr>
        <w:t>கீழ்ப்படிவதை</w:t>
      </w:r>
      <w:r>
        <w:rPr>
          <w:rFonts w:ascii="Times New Roman" w:hAnsi="Times New Roman" w:eastAsia="Times New Roman" w:cs="Times New Roman"/>
        </w:rPr>
        <w:t xml:space="preserve"> </w:t>
      </w:r>
      <w:r>
        <w:rPr>
          <w:rFonts w:ascii="Nirmala UI" w:hAnsi="Nirmala UI" w:eastAsia="Nirmala UI" w:cs="Nirmala UI"/>
        </w:rPr>
        <w:t>மறுத்து</w:t>
      </w:r>
      <w:r>
        <w:rPr>
          <w:rFonts w:ascii="Times New Roman" w:hAnsi="Times New Roman" w:eastAsia="Times New Roman" w:cs="Times New Roman"/>
        </w:rPr>
        <w:t xml:space="preserve">, </w:t>
      </w:r>
      <w:r>
        <w:rPr>
          <w:rFonts w:ascii="Nirmala UI" w:hAnsi="Nirmala UI" w:eastAsia="Nirmala UI" w:cs="Nirmala UI"/>
        </w:rPr>
        <w:t>மதத்திலிருந்து</w:t>
      </w:r>
      <w:r>
        <w:rPr>
          <w:rFonts w:ascii="Times New Roman" w:hAnsi="Times New Roman" w:eastAsia="Times New Roman" w:cs="Times New Roman"/>
        </w:rPr>
        <w:t xml:space="preserve"> </w:t>
      </w:r>
      <w:r>
        <w:rPr>
          <w:rFonts w:ascii="Nirmala UI" w:hAnsi="Nirmala UI" w:eastAsia="Nirmala UI" w:cs="Nirmala UI"/>
        </w:rPr>
        <w:t>விலகியிருந்த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யூதனையும்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அதிகாரியையும்</w:t>
      </w:r>
      <w:r>
        <w:rPr>
          <w:rFonts w:ascii="Times New Roman" w:hAnsi="Times New Roman" w:eastAsia="Times New Roman" w:cs="Times New Roman"/>
        </w:rPr>
        <w:t xml:space="preserve"> </w:t>
      </w:r>
      <w:r>
        <w:rPr>
          <w:rFonts w:ascii="Nirmala UI" w:hAnsi="Nirmala UI" w:eastAsia="Nirmala UI" w:cs="Nirmala UI"/>
        </w:rPr>
        <w:t>கொன்றுவிட்டு</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மகன்களோடு</w:t>
      </w:r>
      <w:r>
        <w:rPr>
          <w:rFonts w:ascii="Times New Roman" w:hAnsi="Times New Roman" w:eastAsia="Times New Roman" w:cs="Times New Roman"/>
        </w:rPr>
        <w:t xml:space="preserve"> (</w:t>
      </w:r>
      <w:r>
        <w:rPr>
          <w:rFonts w:ascii="Nirmala UI" w:hAnsi="Nirmala UI" w:eastAsia="Nirmala UI" w:cs="Nirmala UI"/>
        </w:rPr>
        <w:t>பின்னாளில்</w:t>
      </w:r>
      <w:r>
        <w:rPr>
          <w:rFonts w:ascii="Times New Roman" w:hAnsi="Times New Roman" w:eastAsia="Times New Roman" w:cs="Times New Roman"/>
        </w:rPr>
        <w:t xml:space="preserve"> </w:t>
      </w:r>
      <w:r>
        <w:rPr>
          <w:rFonts w:ascii="Nirmala UI" w:hAnsi="Nirmala UI" w:eastAsia="Nirmala UI" w:cs="Nirmala UI"/>
        </w:rPr>
        <w:t>மக்கபேயர்</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அழைக்கப்பட்டவர்களோடு</w:t>
      </w:r>
      <w:r>
        <w:rPr>
          <w:rFonts w:ascii="Times New Roman" w:hAnsi="Times New Roman" w:eastAsia="Times New Roman" w:cs="Times New Roman"/>
        </w:rPr>
        <w:t xml:space="preserve">) </w:t>
      </w:r>
      <w:r>
        <w:rPr>
          <w:rFonts w:ascii="Nirmala UI" w:hAnsi="Nirmala UI" w:eastAsia="Nirmala UI" w:cs="Nirmala UI"/>
        </w:rPr>
        <w:t>மலைப்பகுதிகளுக்கு</w:t>
      </w:r>
      <w:r>
        <w:rPr>
          <w:rFonts w:ascii="Times New Roman" w:hAnsi="Times New Roman" w:eastAsia="Times New Roman" w:cs="Times New Roman"/>
        </w:rPr>
        <w:t xml:space="preserve"> </w:t>
      </w:r>
      <w:r>
        <w:rPr>
          <w:rFonts w:ascii="Nirmala UI" w:hAnsi="Nirmala UI" w:eastAsia="Nirmala UI" w:cs="Nirmala UI"/>
        </w:rPr>
        <w:t>தப்பிச்</w:t>
      </w:r>
      <w:r>
        <w:rPr>
          <w:rFonts w:ascii="Times New Roman" w:hAnsi="Times New Roman" w:eastAsia="Times New Roman" w:cs="Times New Roman"/>
        </w:rPr>
        <w:t xml:space="preserve"> </w:t>
      </w:r>
      <w:r>
        <w:rPr>
          <w:rFonts w:ascii="Nirmala UI" w:hAnsi="Nirmala UI" w:eastAsia="Nirmala UI" w:cs="Nirmala UI"/>
        </w:rPr>
        <w:t>சென்றான்</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167–160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ஆராதனையை</w:t>
      </w:r>
      <w:r>
        <w:rPr>
          <w:rFonts w:ascii="Times New Roman" w:hAnsi="Times New Roman" w:eastAsia="Times New Roman" w:cs="Times New Roman"/>
        </w:rPr>
        <w:t xml:space="preserve"> </w:t>
      </w:r>
      <w:r>
        <w:rPr>
          <w:rFonts w:ascii="Nirmala UI" w:hAnsi="Nirmala UI" w:eastAsia="Nirmala UI" w:cs="Nirmala UI"/>
        </w:rPr>
        <w:t>மீள</w:t>
      </w:r>
      <w:r>
        <w:rPr>
          <w:rFonts w:ascii="Times New Roman" w:hAnsi="Times New Roman" w:eastAsia="Times New Roman" w:cs="Times New Roman"/>
        </w:rPr>
        <w:t xml:space="preserve"> </w:t>
      </w:r>
      <w:r>
        <w:rPr>
          <w:rFonts w:ascii="Nirmala UI" w:hAnsi="Nirmala UI" w:eastAsia="Nirmala UI" w:cs="Nirmala UI"/>
        </w:rPr>
        <w:t>நிலைநிறுத்துவதை</w:t>
      </w:r>
      <w:r>
        <w:rPr>
          <w:rFonts w:ascii="Times New Roman" w:hAnsi="Times New Roman" w:eastAsia="Times New Roman" w:cs="Times New Roman"/>
        </w:rPr>
        <w:t xml:space="preserve"> </w:t>
      </w:r>
      <w:r>
        <w:rPr>
          <w:rFonts w:ascii="Nirmala UI" w:hAnsi="Nirmala UI" w:eastAsia="Nirmala UI" w:cs="Nirmala UI"/>
        </w:rPr>
        <w:t>நோக்கமாகக்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கெரில்லா</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கிளர்ச்சியும்</w:t>
      </w:r>
      <w:r>
        <w:rPr>
          <w:rFonts w:ascii="Times New Roman" w:hAnsi="Times New Roman" w:eastAsia="Times New Roman" w:cs="Times New Roman"/>
        </w:rPr>
        <w:t xml:space="preserve"> </w:t>
      </w:r>
      <w:r>
        <w:rPr>
          <w:rFonts w:ascii="Nirmala UI" w:hAnsi="Nirmala UI" w:eastAsia="Nirmala UI" w:cs="Nirmala UI"/>
        </w:rPr>
        <w:t>வெடித்தன</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விளைவாக</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மக்கபேயின்</w:t>
      </w:r>
      <w:r>
        <w:rPr>
          <w:rFonts w:ascii="Times New Roman" w:hAnsi="Times New Roman" w:eastAsia="Times New Roman" w:cs="Times New Roman"/>
        </w:rPr>
        <w:t xml:space="preserve"> </w:t>
      </w:r>
      <w:r>
        <w:rPr>
          <w:rFonts w:ascii="Nirmala UI" w:hAnsi="Nirmala UI" w:eastAsia="Nirmala UI" w:cs="Nirmala UI"/>
        </w:rPr>
        <w:t>தலைமையில்</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164-</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மறுபிரதிஷ்டை</w:t>
      </w:r>
      <w:r>
        <w:rPr>
          <w:rFonts w:ascii="Times New Roman" w:hAnsi="Times New Roman" w:eastAsia="Times New Roman" w:cs="Times New Roman"/>
        </w:rPr>
        <w:t xml:space="preserve"> </w:t>
      </w:r>
      <w:r>
        <w:rPr>
          <w:rFonts w:ascii="Nirmala UI" w:hAnsi="Nirmala UI" w:eastAsia="Nirmala UI" w:cs="Nirmala UI"/>
        </w:rPr>
        <w:t>செய்யப்பட்டது</w:t>
      </w:r>
      <w:r>
        <w:rPr>
          <w:rFonts w:ascii="Times New Roman" w:hAnsi="Times New Roman" w:eastAsia="Times New Roman" w:cs="Times New Roman"/>
        </w:rPr>
        <w:t xml:space="preserve"> (</w:t>
      </w:r>
      <w:r>
        <w:rPr>
          <w:rFonts w:ascii="Nirmala UI" w:hAnsi="Nirmala UI" w:eastAsia="Nirmala UI" w:cs="Nirmala UI"/>
        </w:rPr>
        <w:t>ஹனுக்கா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Kutanga ni kuheruka kw’Ubwami bw’Abaselewukide habayeho isezerano rikomeye ryagereranyijwe n’urushako rwa dipolomasi rwari rurimo ingingo yo kugabanywamo haba iburasirazuba n’iburengerazuba, cyangwa amajyaruguru n’amajyepfo. Uko Ubwami bw’Abaselewukide bwacikaga intege, Antiyokusi Epifane ahinduka ikimenyetso cy’ububasha bw’Abaroma bwazamukaga, kandi akaba n’icyo uburakari bw’Abamakabeyo bwibandaho. Nyuma mu mateka ahinduka icyiganano cy’ikimenyetso cy’ubuhanuzi gishyiraho iyerekwa. Ububasha buvugwa mu murongo wa makumyabiri na kabiri w’igice cya cumi na kimwe buravunwa igihe Umutware w’isezerano yavunwaga.</w:t>
      </w:r>
    </w:p>
    <w:p>
      <w:pPr>
        <w:pStyle w:val="ArticleScripture"/>
        <w:jc w:val="left"/>
      </w:pPr>
      <w:r>
        <w:rPr>
          <w:rFonts w:ascii="Times New Roman" w:hAnsi="Times New Roman" w:eastAsia="Times New Roman" w:cs="Times New Roman"/>
        </w:rPr>
        <w:t>Ka matit jong ka um bah kin shah rong noh na khmat jong u, bad kin shah pynpra; hooid, wat u syiem jong ka jutang ruh. Daniel 11:22.</w:t>
      </w:r>
    </w:p>
    <w:p>
      <w:pPr>
        <w:pStyle w:val="ArticleBody"/>
        <w:jc w:val="left"/>
      </w:pPr>
      <w:r>
        <w:rPr>
          <w:rFonts w:ascii="Times New Roman" w:hAnsi="Times New Roman" w:eastAsia="Times New Roman" w:cs="Times New Roman"/>
        </w:rPr>
        <w:t>Pemerintahan Antiochus Epiphanes berakhir pada tahun 164 SM, hampir dua ratus tahun sebelum Kristus, “penghulu perjanjian” itu “dipatahkan” di kayu salib. Yang hendak kami perhatikan di sini ialah bahwa Kekaisaran Seleukia dimulai dan diakhiri dengan suatu pernikahan perjanjian diplomatik, di mana tipu daya antara kedua pihak merupakan bagian dari catatan sejarah. Pada masa pemerintahan Antiochus Epiphanes, pemberontakan Makabe dimulai, yang melambangkan Revolusi Amerika. Dalam sejarah orang-orang Makabe, perjuangan mereka untuk melepaskan diri dari kuasa Seleukia mencakup suatu perjanjian penting dengan Roma. Ayat yang secara langsung mengidentifikasi perjanjian itu juga secara langsung menunjukkan Roma sebagai bertindak dengan tipu daya, atau mengatakan dusta di meja perundingan perjanjian.</w:t>
      </w:r>
    </w:p>
    <w:p>
      <w:pPr>
        <w:pStyle w:val="ArticleScripture"/>
        <w:jc w:val="left"/>
      </w:pP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ከተደረገ</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በተንኮል</w:t>
      </w:r>
      <w:r>
        <w:rPr>
          <w:rFonts w:ascii="Times New Roman" w:hAnsi="Times New Roman" w:eastAsia="Times New Roman" w:cs="Times New Roman"/>
        </w:rPr>
        <w:t xml:space="preserve"> </w:t>
      </w:r>
      <w:r>
        <w:rPr>
          <w:rFonts w:ascii="Ebrima" w:hAnsi="Ebrima" w:eastAsia="Ebrima" w:cs="Ebrima"/>
        </w:rPr>
        <w:t>ይሠራል፤</w:t>
      </w:r>
      <w:r>
        <w:rPr>
          <w:rFonts w:ascii="Times New Roman" w:hAnsi="Times New Roman" w:eastAsia="Times New Roman" w:cs="Times New Roman"/>
        </w:rPr>
        <w:t xml:space="preserve"> </w:t>
      </w:r>
      <w:r>
        <w:rPr>
          <w:rFonts w:ascii="Ebrima" w:hAnsi="Ebrima" w:eastAsia="Ebrima" w:cs="Ebrima"/>
        </w:rPr>
        <w:t>ይወጣልና</w:t>
      </w:r>
      <w:r>
        <w:rPr>
          <w:rFonts w:ascii="Times New Roman" w:hAnsi="Times New Roman" w:eastAsia="Times New Roman" w:cs="Times New Roman"/>
        </w:rPr>
        <w:t xml:space="preserve"> </w:t>
      </w:r>
      <w:r>
        <w:rPr>
          <w:rFonts w:ascii="Ebrima" w:hAnsi="Ebrima" w:eastAsia="Ebrima" w:cs="Ebrima"/>
        </w:rPr>
        <w:t>በጥቂት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23</w:t>
      </w:r>
    </w:p>
    <w:p>
      <w:pPr>
        <w:pStyle w:val="ArticleBody"/>
        <w:jc w:val="left"/>
      </w:pPr>
      <w:r>
        <w:rPr>
          <w:rFonts w:ascii="Times New Roman" w:hAnsi="Times New Roman" w:eastAsia="Times New Roman" w:cs="Times New Roman"/>
        </w:rPr>
        <w:t>Tlhagiso nngwe le nngwe ya seporofeto e e tlang pele ga nako ya bofelo mo temaneng ya masome a manè e na le kgolagano e e robegileng. Uriah Smith, fa a akgela ka ga “ba ba tlogelang kgolagano e e boitshepo” ya temana ya masome a mararo, o kwala jaana:</w:t>
      </w:r>
    </w:p>
    <w:p>
      <w:pPr>
        <w:pStyle w:val="ArticleScripture"/>
        <w:jc w:val="left"/>
      </w:pPr>
      <w:r>
        <w:rPr>
          <w:rFonts w:ascii="Times New Roman" w:hAnsi="Times New Roman" w:eastAsia="Times New Roman" w:cs="Times New Roman"/>
        </w:rPr>
        <w:t>“‘Kemurkaan terhadap perjanjian;’ yaitu, Kitab Suci, kitab perjanjian itu. Suatu revolusi yang demikian telah terlaksana di Roma. Kaum Heruli, Goth, dan Vandal, yang menaklukkan Roma, memeluk iman Arian, dan menjadi musuh Gereja Katolik. Terutama untuk memusnahkan bidat inilah Yustinianus menetapkan paus sebagai kepala gereja dan pembasmi kaum bidat. Alkitab segera dipandang sebagai kitab berbahaya yang tidak boleh dibaca oleh rakyat jelata, melainkan semua persoalan yang diperselisihkan harus diajukan kepada paus. Dengan demikian penghinaan ditimpakan ke atas firman Allah. Dan para kaisar Roma, yang bagian timurnya masih tetap berlanjut, telah bersepakat, atau bersekongkol, dengan Gereja Roma, yang telah meninggalkan perjanjian itu, dan membentuk kemurtadan besar, dengan tujuan menumpas ‘bidat.’ Manusia durhaka itu diangkat ke takhtanya yang lancang oleh kekalahan kaum Goth Arian, yang pada waktu itu menguasai Roma, pada tahun 538 M.” Uriah Smith, Daniel and the Revelation, 281.</w:t>
      </w:r>
    </w:p>
    <w:p>
      <w:pPr>
        <w:pStyle w:val="ArticleBody"/>
        <w:jc w:val="left"/>
      </w:pPr>
      <w:r>
        <w:rPr>
          <w:rFonts w:ascii="Leelawadee UI" w:hAnsi="Leelawadee UI" w:eastAsia="Leelawadee UI" w:cs="Leelawadee UI"/>
        </w:rPr>
        <w:t>អត្ថបទទីប្រាំនៃ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កំណត់ខ្សែប្រវត្តិសាស្ត្រដែលស្តេចខាងត្បូងបានផ្តល់កូនក្រមុំខាងការទូតម្នាក់ជានិមិត្តរូបនៃសន្ធិសញ្ញាមួយ</w:t>
      </w:r>
      <w:r>
        <w:rPr>
          <w:rFonts w:ascii="Times New Roman" w:hAnsi="Times New Roman" w:eastAsia="Times New Roman" w:cs="Times New Roman"/>
        </w:rPr>
        <w:t xml:space="preserve"> </w:t>
      </w:r>
      <w:r>
        <w:rPr>
          <w:rFonts w:ascii="Leelawadee UI" w:hAnsi="Leelawadee UI" w:eastAsia="Leelawadee UI" w:cs="Leelawadee UI"/>
        </w:rPr>
        <w:t>ដែលបន្ទាប់មកត្រូវបានបំពានដោយស្តេចខាងជើង។</w:t>
      </w:r>
      <w:r>
        <w:rPr>
          <w:rFonts w:ascii="Times New Roman" w:hAnsi="Times New Roman" w:eastAsia="Times New Roman" w:cs="Times New Roman"/>
        </w:rPr>
        <w:t xml:space="preserve"> </w:t>
      </w:r>
      <w:r>
        <w:rPr>
          <w:rFonts w:ascii="Leelawadee UI" w:hAnsi="Leelawadee UI" w:eastAsia="Leelawadee UI" w:cs="Leelawadee UI"/>
        </w:rPr>
        <w:t>ការសងសឹករបស់ស្តេចខាងត្បូងបានជាគំរូទុកមុននៃការសងសឹករបស់ស្តេចខាងត្បូងខាងវិញ្ញាណរបស់នាប៉ូឡេអុង</w:t>
      </w:r>
      <w:r>
        <w:rPr>
          <w:rFonts w:ascii="Times New Roman" w:hAnsi="Times New Roman" w:eastAsia="Times New Roman" w:cs="Times New Roman"/>
        </w:rPr>
        <w:t xml:space="preserve"> </w:t>
      </w:r>
      <w:r>
        <w:rPr>
          <w:rFonts w:ascii="Leelawadee UI" w:hAnsi="Leelawadee UI" w:eastAsia="Leelawadee UI" w:cs="Leelawadee UI"/>
        </w:rPr>
        <w:t>ទាស់នឹងស្តេចខាងជើងសម្តេចប៉ាប</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សន្ធិសញ្ញាដែលត្រូវបានបំបែកនៅក្នុងខទីប្រាំដល់ទីប្រាំបួន</w:t>
      </w:r>
      <w:r>
        <w:rPr>
          <w:rFonts w:ascii="Times New Roman" w:hAnsi="Times New Roman" w:eastAsia="Times New Roman" w:cs="Times New Roman"/>
        </w:rPr>
        <w:t xml:space="preserve"> </w:t>
      </w:r>
      <w:r>
        <w:rPr>
          <w:rFonts w:ascii="Leelawadee UI" w:hAnsi="Leelawadee UI" w:eastAsia="Leelawadee UI" w:cs="Leelawadee UI"/>
        </w:rPr>
        <w:t>បានជាគំរូទុកមុននៃសន្ធិសញ្ញា</w:t>
      </w:r>
      <w:r>
        <w:rPr>
          <w:rFonts w:ascii="Times New Roman" w:hAnsi="Times New Roman" w:eastAsia="Times New Roman" w:cs="Times New Roman"/>
        </w:rPr>
        <w:t xml:space="preserve"> Tolentino </w:t>
      </w:r>
      <w:r>
        <w:rPr>
          <w:rFonts w:ascii="Leelawadee UI" w:hAnsi="Leelawadee UI" w:eastAsia="Leelawadee UI" w:cs="Leelawadee UI"/>
        </w:rPr>
        <w:t>ដែលនាប៉ូឡេអុងបានបំបែក</w:t>
      </w:r>
      <w:r>
        <w:rPr>
          <w:rFonts w:ascii="Times New Roman" w:hAnsi="Times New Roman" w:eastAsia="Times New Roman" w:cs="Times New Roman"/>
        </w:rPr>
        <w:t xml:space="preserve"> </w:t>
      </w:r>
      <w:r>
        <w:rPr>
          <w:rFonts w:ascii="Leelawadee UI" w:hAnsi="Leelawadee UI" w:eastAsia="Leelawadee UI" w:cs="Leelawadee UI"/>
        </w:rPr>
        <w:t>ហើយសន្ធិសញ្ញានោះទៀតសោត</w:t>
      </w:r>
      <w:r>
        <w:rPr>
          <w:rFonts w:ascii="Times New Roman" w:hAnsi="Times New Roman" w:eastAsia="Times New Roman" w:cs="Times New Roman"/>
        </w:rPr>
        <w:t xml:space="preserve"> </w:t>
      </w:r>
      <w:r>
        <w:rPr>
          <w:rFonts w:ascii="Leelawadee UI" w:hAnsi="Leelawadee UI" w:eastAsia="Leelawadee UI" w:cs="Leelawadee UI"/>
        </w:rPr>
        <w:t>បានជាគំរូទុកមុននៃការអះអាងរបស់</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អំពីសន្ធិសញ្ញាដែលត្រូវបាន</w:t>
      </w:r>
      <w:r>
        <w:rPr>
          <w:rFonts w:ascii="Times New Roman" w:hAnsi="Times New Roman" w:eastAsia="Times New Roman" w:cs="Times New Roman"/>
        </w:rPr>
        <w:t xml:space="preserve"> NATO </w:t>
      </w:r>
      <w:r>
        <w:rPr>
          <w:rFonts w:ascii="Leelawadee UI" w:hAnsi="Leelawadee UI" w:eastAsia="Leelawadee UI" w:cs="Leelawadee UI"/>
        </w:rPr>
        <w:t>បំពាន។</w:t>
      </w:r>
      <w:r>
        <w:rPr>
          <w:rFonts w:ascii="Times New Roman" w:hAnsi="Times New Roman" w:eastAsia="Times New Roman" w:cs="Times New Roman"/>
        </w:rPr>
        <w:t xml:space="preserve"> </w:t>
      </w:r>
      <w:r>
        <w:rPr>
          <w:rFonts w:ascii="Leelawadee UI" w:hAnsi="Leelawadee UI" w:eastAsia="Leelawadee UI" w:cs="Leelawadee UI"/>
        </w:rPr>
        <w:t>ការសងសឹករបស់នាប៉ូឡេអុងបានជាគំរូទុកមុននៃការសងសឹករបស់</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ប្រឆាំងនឹងអ៊ុយក្រែន</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2014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ការសងសឹកនៅក្នុងខទីដប់របស់</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ម៉ាក្នុស</w:t>
      </w:r>
      <w:r>
        <w:rPr>
          <w:rFonts w:ascii="Times New Roman" w:hAnsi="Times New Roman" w:eastAsia="Times New Roman" w:cs="Times New Roman"/>
        </w:rPr>
        <w:t xml:space="preserve"> </w:t>
      </w:r>
      <w:r>
        <w:rPr>
          <w:rFonts w:ascii="Leelawadee UI" w:hAnsi="Leelawadee UI" w:eastAsia="Leelawadee UI" w:cs="Leelawadee UI"/>
        </w:rPr>
        <w:t>ដែលបញ្ចប់សង្គ្រាមស៊ីរីលើកទីបួន</w:t>
      </w:r>
      <w:r>
        <w:rPr>
          <w:rFonts w:ascii="Times New Roman" w:hAnsi="Times New Roman" w:eastAsia="Times New Roman" w:cs="Times New Roman"/>
        </w:rPr>
        <w:t xml:space="preserve"> </w:t>
      </w:r>
      <w:r>
        <w:rPr>
          <w:rFonts w:ascii="Leelawadee UI" w:hAnsi="Leelawadee UI" w:eastAsia="Leelawadee UI" w:cs="Leelawadee UI"/>
        </w:rPr>
        <w:t>ស្របគ្នានឹងនាប៉ូឡេអុង</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ហើយក៏ស្របគ្នានឹង</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2014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បន្ទាប់ពីសមរភូមិ</w:t>
      </w:r>
      <w:r>
        <w:rPr>
          <w:rFonts w:ascii="Times New Roman" w:hAnsi="Times New Roman" w:eastAsia="Times New Roman" w:cs="Times New Roman"/>
        </w:rPr>
        <w:t xml:space="preserve"> Panium </w:t>
      </w:r>
      <w:r>
        <w:rPr>
          <w:rFonts w:ascii="Leelawadee UI" w:hAnsi="Leelawadee UI" w:eastAsia="Leelawadee UI" w:cs="Leelawadee UI"/>
        </w:rPr>
        <w:t>នៅក្នុងខទីដប់ប្រាំ</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200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អង់ទីយ៉ូកុសបានរៀបចំអាពាហ៍ពិពាហ៍ខាងការទូតមួយ</w:t>
      </w:r>
      <w:r>
        <w:rPr>
          <w:rFonts w:ascii="Times New Roman" w:hAnsi="Times New Roman" w:eastAsia="Times New Roman" w:cs="Times New Roman"/>
        </w:rPr>
        <w:t xml:space="preserve"> </w:t>
      </w:r>
      <w:r>
        <w:rPr>
          <w:rFonts w:ascii="Leelawadee UI" w:hAnsi="Leelawadee UI" w:eastAsia="Leelawadee UI" w:cs="Leelawadee UI"/>
        </w:rPr>
        <w:t>ដោយមានចេតនាលាក់កំបាំងក្នុងការនាំអេហ្ស៊ីបឲ្យស្ថិតក្រោមបញ្ជារបស់ខ្លួន</w:t>
      </w:r>
      <w:r>
        <w:rPr>
          <w:rFonts w:ascii="Times New Roman" w:hAnsi="Times New Roman" w:eastAsia="Times New Roman" w:cs="Times New Roman"/>
        </w:rPr>
        <w:t xml:space="preserve"> </w:t>
      </w:r>
      <w:r>
        <w:rPr>
          <w:rFonts w:ascii="Leelawadee UI" w:hAnsi="Leelawadee UI" w:eastAsia="Leelawadee UI" w:cs="Leelawadee UI"/>
        </w:rPr>
        <w:t>ដោយមិនចាំបាច់ប្រើកងទ័ពនៅលើដីឡើយ។</w:t>
      </w:r>
      <w:r>
        <w:rPr>
          <w:rFonts w:ascii="Times New Roman" w:hAnsi="Times New Roman" w:eastAsia="Times New Roman" w:cs="Times New Roman"/>
        </w:rPr>
        <w:t xml:space="preserve"> </w:t>
      </w:r>
      <w:r>
        <w:rPr>
          <w:rFonts w:ascii="Leelawadee UI" w:hAnsi="Leelawadee UI" w:eastAsia="Leelawadee UI" w:cs="Leelawadee UI"/>
        </w:rPr>
        <w:t>រាជបល្ល័ង្ករបស់</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ម៉ាក្នុស</w:t>
      </w:r>
      <w:r>
        <w:rPr>
          <w:rFonts w:ascii="Times New Roman" w:hAnsi="Times New Roman" w:eastAsia="Times New Roman" w:cs="Times New Roman"/>
        </w:rPr>
        <w:t xml:space="preserve"> </w:t>
      </w:r>
      <w:r>
        <w:rPr>
          <w:rFonts w:ascii="Leelawadee UI" w:hAnsi="Leelawadee UI" w:eastAsia="Leelawadee UI" w:cs="Leelawadee UI"/>
        </w:rPr>
        <w:t>ត្រូវបានបន្តទៅកាន់បុត្រារបស់គាត់</w:t>
      </w:r>
      <w:r>
        <w:rPr>
          <w:rFonts w:ascii="Times New Roman" w:hAnsi="Times New Roman" w:eastAsia="Times New Roman" w:cs="Times New Roman"/>
        </w:rPr>
        <w:t xml:space="preserve"> </w:t>
      </w:r>
      <w:r>
        <w:rPr>
          <w:rFonts w:ascii="Leelawadee UI" w:hAnsi="Leelawadee UI" w:eastAsia="Leelawadee UI" w:cs="Leelawadee UI"/>
        </w:rPr>
        <w:t>ដែលត្រូវបានធ្វើឃាត</w:t>
      </w:r>
      <w:r>
        <w:rPr>
          <w:rFonts w:ascii="Times New Roman" w:hAnsi="Times New Roman" w:eastAsia="Times New Roman" w:cs="Times New Roman"/>
        </w:rPr>
        <w:t xml:space="preserve"> </w:t>
      </w:r>
      <w:r>
        <w:rPr>
          <w:rFonts w:ascii="Leelawadee UI" w:hAnsi="Leelawadee UI" w:eastAsia="Leelawadee UI" w:cs="Leelawadee UI"/>
        </w:rPr>
        <w:t>ហើយហេតុការណ៍នោះបាននាំឲ្យបុត្រាពៅរបស់</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ម៉ាក្នុស</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អេពីផានេស</w:t>
      </w:r>
      <w:r>
        <w:rPr>
          <w:rFonts w:ascii="Times New Roman" w:hAnsi="Times New Roman" w:eastAsia="Times New Roman" w:cs="Times New Roman"/>
        </w:rPr>
        <w:t xml:space="preserve"> </w:t>
      </w:r>
      <w:r>
        <w:rPr>
          <w:rFonts w:ascii="Leelawadee UI" w:hAnsi="Leelawadee UI" w:eastAsia="Leelawadee UI" w:cs="Leelawadee UI"/>
        </w:rPr>
        <w:t>ឡើងកាន់រាជបល្ល័ង្ក។</w:t>
      </w:r>
      <w:r>
        <w:rPr>
          <w:rFonts w:ascii="Times New Roman" w:hAnsi="Times New Roman" w:eastAsia="Times New Roman" w:cs="Times New Roman"/>
        </w:rPr>
        <w:t xml:space="preserve"> </w:t>
      </w:r>
      <w:r>
        <w:rPr>
          <w:rFonts w:ascii="Leelawadee UI" w:hAnsi="Leelawadee UI" w:eastAsia="Leelawadee UI" w:cs="Leelawadee UI"/>
        </w:rPr>
        <w:t>សកម្មភាពរបស់គាត់ក្នុងការអនុវត្តទំនៀមទម្លាប់</w:t>
      </w:r>
      <w:r>
        <w:rPr>
          <w:rFonts w:ascii="Times New Roman" w:hAnsi="Times New Roman" w:eastAsia="Times New Roman" w:cs="Times New Roman"/>
        </w:rPr>
        <w:t xml:space="preserve"> </w:t>
      </w:r>
      <w:r>
        <w:rPr>
          <w:rFonts w:ascii="Leelawadee UI" w:hAnsi="Leelawadee UI" w:eastAsia="Leelawadee UI" w:cs="Leelawadee UI"/>
        </w:rPr>
        <w:t>និងសាសនាក្រិក</w:t>
      </w:r>
      <w:r>
        <w:rPr>
          <w:rFonts w:ascii="Times New Roman" w:hAnsi="Times New Roman" w:eastAsia="Times New Roman" w:cs="Times New Roman"/>
        </w:rPr>
        <w:t xml:space="preserve"> </w:t>
      </w:r>
      <w:r>
        <w:rPr>
          <w:rFonts w:ascii="Leelawadee UI" w:hAnsi="Leelawadee UI" w:eastAsia="Leelawadee UI" w:cs="Leelawadee UI"/>
        </w:rPr>
        <w:t>បានបង្កឲ្យមានការបះបោររបស់ម៉ាកាបេ</w:t>
      </w:r>
      <w:r>
        <w:rPr>
          <w:rFonts w:ascii="Times New Roman" w:hAnsi="Times New Roman" w:eastAsia="Times New Roman" w:cs="Times New Roman"/>
        </w:rPr>
        <w:t xml:space="preserve"> </w:t>
      </w:r>
      <w:r>
        <w:rPr>
          <w:rFonts w:ascii="Leelawadee UI" w:hAnsi="Leelawadee UI" w:eastAsia="Leelawadee UI" w:cs="Leelawadee UI"/>
        </w:rPr>
        <w:t>ដែលនាំទៅកាន់សន្ធិសញ្ញាបោកបញ្ឆោតជាមួយក្រុងរ៉ូម</w:t>
      </w:r>
      <w:r>
        <w:rPr>
          <w:rFonts w:ascii="Times New Roman" w:hAnsi="Times New Roman" w:eastAsia="Times New Roman" w:cs="Times New Roman"/>
        </w:rPr>
        <w:t xml:space="preserve"> </w:t>
      </w:r>
      <w:r>
        <w:rPr>
          <w:rFonts w:ascii="Leelawadee UI" w:hAnsi="Leelawadee UI" w:eastAsia="Leelawadee UI" w:cs="Leelawadee UI"/>
        </w:rPr>
        <w:t>នៅក្នុងខទីម្ភៃបី។</w:t>
      </w:r>
      <w:r>
        <w:rPr>
          <w:rFonts w:ascii="Times New Roman" w:hAnsi="Times New Roman" w:eastAsia="Times New Roman" w:cs="Times New Roman"/>
        </w:rPr>
        <w:t xml:space="preserve"> </w:t>
      </w:r>
      <w:r>
        <w:rPr>
          <w:rFonts w:ascii="Leelawadee UI" w:hAnsi="Leelawadee UI" w:eastAsia="Leelawadee UI" w:cs="Leelawadee UI"/>
        </w:rPr>
        <w:t>ខទីម្ភៃបួនណែនាំអំពីរ៉ូមពហុព្រះ</w:t>
      </w:r>
      <w:r>
        <w:rPr>
          <w:rFonts w:ascii="Times New Roman" w:hAnsi="Times New Roman" w:eastAsia="Times New Roman" w:cs="Times New Roman"/>
        </w:rPr>
        <w:t xml:space="preserve"> </w:t>
      </w:r>
      <w:r>
        <w:rPr>
          <w:rFonts w:ascii="Leelawadee UI" w:hAnsi="Leelawadee UI" w:eastAsia="Leelawadee UI" w:cs="Leelawadee UI"/>
        </w:rPr>
        <w:t>និងកំណត់តុនៃពាក្យកុហករបស់</w:t>
      </w:r>
      <w:r>
        <w:rPr>
          <w:rFonts w:ascii="Times New Roman" w:hAnsi="Times New Roman" w:eastAsia="Times New Roman" w:cs="Times New Roman"/>
        </w:rPr>
        <w:t xml:space="preserve"> Antony </w:t>
      </w:r>
      <w:r>
        <w:rPr>
          <w:rFonts w:ascii="Leelawadee UI" w:hAnsi="Leelawadee UI" w:eastAsia="Leelawadee UI" w:cs="Leelawadee UI"/>
        </w:rPr>
        <w:t>និង</w:t>
      </w:r>
      <w:r>
        <w:rPr>
          <w:rFonts w:ascii="Times New Roman" w:hAnsi="Times New Roman" w:eastAsia="Times New Roman" w:cs="Times New Roman"/>
        </w:rPr>
        <w:t xml:space="preserve"> Augustus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នៅក្នុងខទីសាមសិប</w:t>
      </w:r>
      <w:r>
        <w:rPr>
          <w:rFonts w:ascii="Times New Roman" w:hAnsi="Times New Roman" w:eastAsia="Times New Roman" w:cs="Times New Roman"/>
        </w:rPr>
        <w:t xml:space="preserve"> </w:t>
      </w:r>
      <w:r>
        <w:rPr>
          <w:rFonts w:ascii="Leelawadee UI" w:hAnsi="Leelawadee UI" w:eastAsia="Leelawadee UI" w:cs="Leelawadee UI"/>
        </w:rPr>
        <w:t>រ៉ូមពហុព្រះចូលទៅក្នុងការសន្ទនាជាមួយពួកជំនុំសម្តេចប៉ាប</w:t>
      </w:r>
      <w:r>
        <w:rPr>
          <w:rFonts w:ascii="Times New Roman" w:hAnsi="Times New Roman" w:eastAsia="Times New Roman" w:cs="Times New Roman"/>
        </w:rPr>
        <w:t xml:space="preserve"> </w:t>
      </w:r>
      <w:r>
        <w:rPr>
          <w:rFonts w:ascii="Leelawadee UI" w:hAnsi="Leelawadee UI" w:eastAsia="Leelawadee UI" w:cs="Leelawadee UI"/>
        </w:rPr>
        <w:t>ដែលត្រូវបានកត់សម្គាល់ថាជាអ្នកដែលបានបំពានសម្ពន្ធសញ្ញាបរិសុទ្ធ។</w:t>
      </w:r>
    </w:p>
    <w:p>
      <w:pPr>
        <w:pStyle w:val="ArticleBody"/>
        <w:jc w:val="left"/>
      </w:pPr>
      <w:r>
        <w:rPr>
          <w:rFonts w:ascii="Times New Roman" w:hAnsi="Times New Roman" w:eastAsia="Times New Roman" w:cs="Times New Roman"/>
        </w:rPr>
        <w:t>Ayat dua puluh empat hingga tiga puluh merupakan kesaksian Roma kafir, dan ayat tiga puluh satu hingga empat puluh menyajikan kesaksian Roma kepausan. Setiap baris Daniel sebelas ayat satu hingga ayat empat puluh mewakili suatu garis nubuat yang diterapkan dalam sejarah tersembunyi pada ayat empat puluh. Garis kerajaan Seleukia, garis kerajaan Ptolemaik, garis kerajaan Yudea dari kaum Makabe, garis Roma kafir, dan garis Roma kepausan, semuanya menggambarkan sejarah dari tahun 1989 hingga hukum hari Minggu. Masing-masing garis itu menandai suatu perjanjian yang dilanggar sebagai unsur utama dalam sejarah tersebut.</w:t>
      </w:r>
    </w:p>
    <w:p>
      <w:pPr>
        <w:pStyle w:val="ArticleBody"/>
        <w:jc w:val="left"/>
      </w:pP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छलका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सन्धिहरूलाई</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अवधिहरूका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शक्तिहरूले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सर्वोच्चताको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अवरोध</w:t>
      </w:r>
      <w:r>
        <w:rPr>
          <w:rFonts w:ascii="Times New Roman" w:hAnsi="Times New Roman" w:eastAsia="Times New Roman" w:cs="Times New Roman"/>
        </w:rPr>
        <w:t xml:space="preserve"> </w:t>
      </w:r>
      <w:r>
        <w:rPr>
          <w:rFonts w:ascii="Nirmala UI" w:hAnsi="Nirmala UI" w:eastAsia="Nirmala UI" w:cs="Nirmala UI"/>
        </w:rPr>
        <w:t>हटाइएपछि</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आइतवार</w:t>
      </w:r>
      <w:r>
        <w:rPr>
          <w:rFonts w:ascii="Times New Roman" w:hAnsi="Times New Roman" w:eastAsia="Times New Roman" w:cs="Times New Roman"/>
        </w:rPr>
        <w:t xml:space="preserve"> </w:t>
      </w:r>
      <w:r>
        <w:rPr>
          <w:rFonts w:ascii="Nirmala UI" w:hAnsi="Nirmala UI" w:eastAsia="Nirmala UI" w:cs="Nirmala UI"/>
        </w:rPr>
        <w:t>व्यवस्थाभन्दा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शक्तिबीच</w:t>
      </w:r>
      <w:r>
        <w:rPr>
          <w:rFonts w:ascii="Times New Roman" w:hAnsi="Times New Roman" w:eastAsia="Times New Roman" w:cs="Times New Roman"/>
        </w:rPr>
        <w:t xml:space="preserve"> </w:t>
      </w:r>
      <w:r>
        <w:rPr>
          <w:rFonts w:ascii="Nirmala UI" w:hAnsi="Nirmala UI" w:eastAsia="Nirmala UI" w:cs="Nirmala UI"/>
        </w:rPr>
        <w:t>छलको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शक्तिहरू</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भूमिभन्दा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रोमबीच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त्रिसत्ताका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भागहरूबीच</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रोमबीच।</w:t>
      </w:r>
      <w:r>
        <w:rPr>
          <w:rFonts w:ascii="Times New Roman" w:hAnsi="Times New Roman" w:eastAsia="Times New Roman" w:cs="Times New Roman"/>
        </w:rPr>
        <w:t xml:space="preserve"> </w:t>
      </w:r>
      <w:r>
        <w:rPr>
          <w:rFonts w:ascii="Nirmala UI" w:hAnsi="Nirmala UI" w:eastAsia="Nirmala UI" w:cs="Nirmala UI"/>
        </w:rPr>
        <w:t>रोमसँग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छलपूर्ण</w:t>
      </w:r>
      <w:r>
        <w:rPr>
          <w:rFonts w:ascii="Times New Roman" w:hAnsi="Times New Roman" w:eastAsia="Times New Roman" w:cs="Times New Roman"/>
        </w:rPr>
        <w:t xml:space="preserve"> </w:t>
      </w:r>
      <w:r>
        <w:rPr>
          <w:rFonts w:ascii="Nirmala UI" w:hAnsi="Nirmala UI" w:eastAsia="Nirmala UI" w:cs="Nirmala UI"/>
        </w:rPr>
        <w:t>सन्धिहरूमा</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आधाबीचको</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एन्टनी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पश्चिमका</w:t>
      </w:r>
      <w:r>
        <w:rPr>
          <w:rFonts w:ascii="Times New Roman" w:hAnsi="Times New Roman" w:eastAsia="Times New Roman" w:cs="Times New Roman"/>
        </w:rPr>
        <w:t xml:space="preserve"> </w:t>
      </w:r>
      <w:r>
        <w:rPr>
          <w:rFonts w:ascii="Nirmala UI" w:hAnsi="Nirmala UI" w:eastAsia="Nirmala UI" w:cs="Nirmala UI"/>
        </w:rPr>
        <w:t>अगस्टस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पश्चिमको</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दक्षिणका</w:t>
      </w:r>
      <w:r>
        <w:rPr>
          <w:rFonts w:ascii="Times New Roman" w:hAnsi="Times New Roman" w:eastAsia="Times New Roman" w:cs="Times New Roman"/>
        </w:rPr>
        <w:t xml:space="preserve"> </w:t>
      </w:r>
      <w:r>
        <w:rPr>
          <w:rFonts w:ascii="Nirmala UI" w:hAnsi="Nirmala UI" w:eastAsia="Nirmala UI" w:cs="Nirmala UI"/>
        </w:rPr>
        <w:t>राजाबीच</w:t>
      </w:r>
      <w:r>
        <w:rPr>
          <w:rFonts w:ascii="Times New Roman" w:hAnsi="Times New Roman" w:eastAsia="Times New Roman" w:cs="Times New Roman"/>
        </w:rPr>
        <w:t xml:space="preserve"> </w:t>
      </w:r>
      <w:r>
        <w:rPr>
          <w:rFonts w:ascii="Nirmala UI" w:hAnsi="Nirmala UI" w:eastAsia="Nirmala UI" w:cs="Nirmala UI"/>
        </w:rPr>
        <w:t>छलका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सन्धिहरू</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पश्चिमका</w:t>
      </w:r>
      <w:r>
        <w:rPr>
          <w:rFonts w:ascii="Times New Roman" w:hAnsi="Times New Roman" w:eastAsia="Times New Roman" w:cs="Times New Roman"/>
        </w:rPr>
        <w:t xml:space="preserve"> </w:t>
      </w:r>
      <w:r>
        <w:rPr>
          <w:rFonts w:ascii="Nirmala UI" w:hAnsi="Nirmala UI" w:eastAsia="Nirmala UI" w:cs="Nirmala UI"/>
        </w:rPr>
        <w:t>राजाबीच</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उत्तरका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हुनलागेको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भूमिबीच</w:t>
      </w:r>
      <w:r>
        <w:rPr>
          <w:rFonts w:ascii="Times New Roman" w:hAnsi="Times New Roman" w:eastAsia="Times New Roman" w:cs="Times New Roman"/>
        </w:rPr>
        <w:t xml:space="preserve"> </w:t>
      </w:r>
      <w:r>
        <w:rPr>
          <w:rFonts w:ascii="Nirmala UI" w:hAnsi="Nirmala UI" w:eastAsia="Nirmala UI" w:cs="Nirmala UI"/>
        </w:rPr>
        <w:t>एक।</w:t>
      </w:r>
    </w:p>
    <w:p>
      <w:pPr>
        <w:pStyle w:val="ArticleBody"/>
        <w:jc w:val="left"/>
      </w:pPr>
      <w:r>
        <w:rPr>
          <w:rFonts w:ascii="Times New Roman" w:hAnsi="Times New Roman" w:eastAsia="Times New Roman" w:cs="Times New Roman"/>
        </w:rPr>
        <w:t>Ini mengakhiri pembentangan awal kami tentang kitab Daniel. Siri Panium merupakan penutup kepada siri mengenai kitab Daniel, yang menjadi pengenalan kepada sejarah tersembunyi bagi ayat empat puluh, yang akan terus kita pertimbangkan dalam artikel yang seterusnya.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Nombor Dua Puluh Tiga</dc:title>
  <dc:subject>Kamora ga kgolagano o tla dira ka boferefere.</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