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Tshenolo ya Jesu Keresete - Nomoro ya Robongwe</w:t>
      </w:r>
    </w:p>
    <w:p>
      <w:pPr>
        <w:pStyle w:val="ArticleSubtitle"/>
        <w:jc w:val="left"/>
      </w:pPr>
      <w:r>
        <w:rPr>
          <w:rFonts w:ascii="Arial" w:hAnsi="Arial" w:eastAsia="Arial" w:cs="Arial"/>
        </w:rPr>
        <w:t>Naratif Kenabian Terakhir Yesaya: Wahyu tentang Kristus dan Peranan Kenabian 144,000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2023-11-01</w:t>
      </w:r>
    </w:p>
    <w:p>
      <w:pPr>
        <w:pStyle w:val="ArticleBody"/>
        <w:jc w:val="left"/>
      </w:pPr>
      <w:r>
        <w:rPr>
          <w:rFonts w:ascii="Times New Roman" w:hAnsi="Times New Roman" w:eastAsia="Times New Roman" w:cs="Times New Roman"/>
        </w:rPr>
        <w:t>Buku Yesaya, dan khususnya naratif nubuat terakhir Yesaya yang terdapat dalam pasal empat puluh hingga enam puluh enam, merupakan suatu penyajian yang menekankan beberapa kebenaran kenabian yang penting, yang berhubungan langsung dengan Penyingkapan Yesus Kristus, yang kini sedang dibukakan meterainya sementara kita mendekati penutupan masa percobaan manusia. Salah satu dari kebenaran-kebenaran itu ialah penyataan tentang Alfa dan Omega. Tidak ada kitab lain dalam Alkitab yang mendekati kesaksian Yesaya mengenai unsur tabiat Allah yang memperlihatkan akhir suatu perkara bersama dengan permulaan suatu perkara.</w:t>
      </w:r>
    </w:p>
    <w:p>
      <w:pPr>
        <w:pStyle w:val="ArticleScripture"/>
        <w:jc w:val="left"/>
      </w:pPr>
      <w:r>
        <w:rPr>
          <w:rFonts w:ascii="Times New Roman" w:hAnsi="Times New Roman" w:eastAsia="Times New Roman" w:cs="Times New Roman"/>
        </w:rPr>
        <w:t>Siapakah yang telah mengerjakan dan melakukannya, yang memanggil segala angkatan sejak semula? Aku, TUHAN, yang terdahulu, dan beserta yang terkemudian; Akulah Dia. Yesaya 41:4.</w:t>
      </w:r>
    </w:p>
    <w:p>
      <w:pPr>
        <w:pStyle w:val="ArticleBody"/>
        <w:jc w:val="left"/>
      </w:pPr>
      <w:r>
        <w:rPr>
          <w:rFonts w:ascii="Times New Roman" w:hAnsi="Times New Roman" w:eastAsia="Times New Roman" w:cs="Times New Roman"/>
        </w:rPr>
        <w:t>Dalam kitab Yesaya, Tuhan menyatakan apakah yang membuktikan bahawa Tuhan itu Tuhan.</w:t>
      </w:r>
    </w:p>
    <w:p>
      <w:pPr>
        <w:pStyle w:val="ArticleScripture"/>
        <w:jc w:val="left"/>
      </w:pPr>
      <w:r>
        <w:rPr>
          <w:rFonts w:ascii="Times New Roman" w:hAnsi="Times New Roman" w:eastAsia="Times New Roman" w:cs="Times New Roman"/>
        </w:rPr>
        <w:t>Ity no lazain’i Jehovah, Mpanjakan’ny Isiraely sy Mpanavotra azy, Jehovah Tompon’ny maro: Izaho no voalohany ary Izaho no farany; ary tsy misy Andriamanitra afa-tsy Izaho. Ary iza, tahaka Ahy, no hiantso ka hanambara izany ary handahatra izany eo anoloako, hatrizay nanendrenako ny vahoaka fahiny? Ary aoka hasehony aminy ny zavatra ho avy sy izay mbola ho tonga. Aza matahotra hianareo, ary aza mangovitra: tsy efa nolazaiko taminareo va hatramin’izany andro izany sady nambarako? Eny, hianareo no vavolombeloko. Misy Andriamanitra va afa-tsy Izaho? Eny, tsy misy Vatolampy; tsy mahalala iray akory Aho. Isaia 44:6–8.</w:t>
      </w:r>
    </w:p>
    <w:p>
      <w:pPr>
        <w:pStyle w:val="ArticleBody"/>
        <w:jc w:val="left"/>
      </w:pPr>
      <w:r>
        <w:rPr>
          <w:rFonts w:ascii="Times New Roman" w:hAnsi="Times New Roman" w:eastAsia="Times New Roman" w:cs="Times New Roman"/>
        </w:rPr>
        <w:t>Nalane ya boporofeta ya bofelo ya Jesaya e gatelela tiragalo e e itekanetseng le ya bofelo ya go tla ga Mogomotsi yo Jesu a mo solofeditseng.</w:t>
      </w:r>
    </w:p>
    <w:p>
      <w:pPr>
        <w:pStyle w:val="ArticleScripture"/>
        <w:jc w:val="left"/>
      </w:pPr>
      <w:r>
        <w:rPr>
          <w:rFonts w:ascii="Times New Roman" w:hAnsi="Times New Roman" w:eastAsia="Times New Roman" w:cs="Times New Roman"/>
        </w:rPr>
        <w:t>Dengarlah Aku, hai kamu yang mengejar kebenaran, yang mencari TUHAN: pandanglah kepada gunung batu dari mana kamu dipahat, dan kepada liang lubang dari mana kamu digali. Pandanglah kepada Abraham, bapamu, dan kepada Sara yang melahirkan kamu; sebab Aku memanggil dia seorang diri, memberkati dia, dan membuat dia bertambah banyak. Sebab TUHAN akan menghibur Sion: Ia akan menghibur segala reruntuhannya; Ia akan membuat padang belantaranya seperti Eden, dan padang gurunnya seperti taman TUHAN; sukacita dan kegembiraan akan terdapat di dalamnya, ucapan syukur, dan suara nyanyian. Yesaya 51:1–3.</w:t>
      </w:r>
    </w:p>
    <w:p>
      <w:pPr>
        <w:pStyle w:val="ArticleBody"/>
        <w:jc w:val="left"/>
      </w:pPr>
      <w:r>
        <w:rPr>
          <w:rFonts w:ascii="Times New Roman" w:hAnsi="Times New Roman" w:eastAsia="Times New Roman" w:cs="Times New Roman"/>
        </w:rPr>
        <w:t>Sang Penghibur telah datang pada bulan Juli 2023. Kebenaran lain yang ditekankan dalam narasi Yesaya ialah sejarah tersembunyi tiga tahap dari ketujuh guruh, yang merupakan struktur “emeth,” kata Ibrani yang dibentuk oleh huruf pertama, ketiga belas, dan terakhir dari alfabet Ibrani.</w:t>
      </w:r>
    </w:p>
    <w:p>
      <w:pPr>
        <w:pStyle w:val="ArticleScripture"/>
        <w:jc w:val="left"/>
      </w:pPr>
      <w:r>
        <w:rPr>
          <w:rFonts w:ascii="Times New Roman" w:hAnsi="Times New Roman" w:eastAsia="Times New Roman" w:cs="Times New Roman"/>
        </w:rPr>
        <w:t>Sora ni sura gimin ku·rachakani, torom nokoni sora, Jihovani sora jean uni bobilrangna matnangani on·aha. Isaiah 66:6.</w:t>
      </w:r>
    </w:p>
    <w:p>
      <w:pPr>
        <w:pStyle w:val="ArticleBody"/>
        <w:jc w:val="left"/>
      </w:pPr>
      <w:r>
        <w:rPr>
          <w:rFonts w:ascii="Times New Roman" w:hAnsi="Times New Roman" w:eastAsia="Times New Roman" w:cs="Times New Roman"/>
        </w:rPr>
        <w:t>Kebenaran penting lain yang dikemukakan dalam Yesaya ialah peranan Islam sebagai alat penghukuman pelaksana Allah, mula-mula atas Amerika Syarikat, dan sesudah itu atas dunia kerana pelaksanaan penguatkuasaan hari Ahad.</w:t>
      </w:r>
    </w:p>
    <w:p>
      <w:pPr>
        <w:pStyle w:val="ArticleScripture"/>
        <w:jc w:val="left"/>
      </w:pPr>
      <w:r>
        <w:rPr>
          <w:rFonts w:ascii="Times New Roman" w:hAnsi="Times New Roman" w:eastAsia="Times New Roman" w:cs="Times New Roman"/>
        </w:rPr>
        <w:t>Secara berpatutan, apabila ia bertunas, Engkau akan berdebat dengannya; Dia menahan angin-Nya yang keras pada hari angin timur. Yesaya 27:8.</w:t>
      </w:r>
    </w:p>
    <w:p>
      <w:pPr>
        <w:pStyle w:val="ArticleBody"/>
        <w:jc w:val="left"/>
      </w:pPr>
      <w:r>
        <w:rPr>
          <w:rFonts w:ascii="Leelawadee UI" w:hAnsi="Leelawadee UI" w:eastAsia="Leelawadee UI" w:cs="Leelawadee UI"/>
        </w:rPr>
        <w:t>ហេតុពិតទាំងអស់នេះអាចត្រូវបានចាត់ទុកថាជាធាតុផ្សំនៃសារនៃសំឡេងហៅនៅកណ្ដាលអធ្រាត្រ</w:t>
      </w:r>
      <w:r>
        <w:rPr>
          <w:rFonts w:ascii="Times New Roman" w:hAnsi="Times New Roman" w:eastAsia="Times New Roman" w:cs="Times New Roman"/>
        </w:rPr>
        <w:t xml:space="preserve"> </w:t>
      </w:r>
      <w:r>
        <w:rPr>
          <w:rFonts w:ascii="Leelawadee UI" w:hAnsi="Leelawadee UI" w:eastAsia="Leelawadee UI" w:cs="Leelawadee UI"/>
        </w:rPr>
        <w:t>ដែលជាការតំណាងរបស់សារនៃការបើកសម្ដែងអំពីព្រះយេស៊ូវគ្រីស្ទ</w:t>
      </w:r>
      <w:r>
        <w:rPr>
          <w:rFonts w:ascii="Times New Roman" w:hAnsi="Times New Roman" w:eastAsia="Times New Roman" w:cs="Times New Roman"/>
        </w:rPr>
        <w:t xml:space="preserve"> </w:t>
      </w:r>
      <w:r>
        <w:rPr>
          <w:rFonts w:ascii="Leelawadee UI" w:hAnsi="Leelawadee UI" w:eastAsia="Leelawadee UI" w:cs="Leelawadee UI"/>
        </w:rPr>
        <w:t>តាមរយៈរឿងប្រៀបប្រដូចអំពីព្រហ្មចារីដប់នាក់</w:t>
      </w:r>
      <w:r>
        <w:rPr>
          <w:rFonts w:ascii="Times New Roman" w:hAnsi="Times New Roman" w:eastAsia="Times New Roman" w:cs="Times New Roman"/>
        </w:rPr>
        <w:t xml:space="preserve"> </w:t>
      </w:r>
      <w:r>
        <w:rPr>
          <w:rFonts w:ascii="Leelawadee UI" w:hAnsi="Leelawadee UI" w:eastAsia="Leelawadee UI" w:cs="Leelawadee UI"/>
        </w:rPr>
        <w:t>ដែលព្រះវរបិតាបានប្រទានដល់ព្រះយេស៊ូវ</w:t>
      </w:r>
      <w:r>
        <w:rPr>
          <w:rFonts w:ascii="Times New Roman" w:hAnsi="Times New Roman" w:eastAsia="Times New Roman" w:cs="Times New Roman"/>
        </w:rPr>
        <w:t xml:space="preserve"> </w:t>
      </w:r>
      <w:r>
        <w:rPr>
          <w:rFonts w:ascii="Leelawadee UI" w:hAnsi="Leelawadee UI" w:eastAsia="Leelawadee UI" w:cs="Leelawadee UI"/>
        </w:rPr>
        <w:t>ព្រះយេស៊ូវបានប្រទានដល់កាប្រ៊ីយែល</w:t>
      </w:r>
      <w:r>
        <w:rPr>
          <w:rFonts w:ascii="Times New Roman" w:hAnsi="Times New Roman" w:eastAsia="Times New Roman" w:cs="Times New Roman"/>
        </w:rPr>
        <w:t xml:space="preserve"> </w:t>
      </w:r>
      <w:r>
        <w:rPr>
          <w:rFonts w:ascii="Leelawadee UI" w:hAnsi="Leelawadee UI" w:eastAsia="Leelawadee UI" w:cs="Leelawadee UI"/>
        </w:rPr>
        <w:t>ហើយកាប្រ៊ីយែលបានប្រទានដល់យ៉ូហាន</w:t>
      </w:r>
      <w:r>
        <w:rPr>
          <w:rFonts w:ascii="Times New Roman" w:hAnsi="Times New Roman" w:eastAsia="Times New Roman" w:cs="Times New Roman"/>
        </w:rPr>
        <w:t xml:space="preserve"> </w:t>
      </w:r>
      <w:r>
        <w:rPr>
          <w:rFonts w:ascii="Leelawadee UI" w:hAnsi="Leelawadee UI" w:eastAsia="Leelawadee UI" w:cs="Leelawadee UI"/>
        </w:rPr>
        <w:t>ដែលបានសរសេរវាចេញ</w:t>
      </w:r>
      <w:r>
        <w:rPr>
          <w:rFonts w:ascii="Times New Roman" w:hAnsi="Times New Roman" w:eastAsia="Times New Roman" w:cs="Times New Roman"/>
        </w:rPr>
        <w:t xml:space="preserve"> </w:t>
      </w:r>
      <w:r>
        <w:rPr>
          <w:rFonts w:ascii="Leelawadee UI" w:hAnsi="Leelawadee UI" w:eastAsia="Leelawadee UI" w:cs="Leelawadee UI"/>
        </w:rPr>
        <w:t>ហើយផ្ញើទៅកាន់ក្រុមជំនុំទាំងឡាយ។</w:t>
      </w:r>
      <w:r>
        <w:rPr>
          <w:rFonts w:ascii="Times New Roman" w:hAnsi="Times New Roman" w:eastAsia="Times New Roman" w:cs="Times New Roman"/>
        </w:rPr>
        <w:t xml:space="preserve"> </w:t>
      </w:r>
      <w:r>
        <w:rPr>
          <w:rFonts w:ascii="Leelawadee UI" w:hAnsi="Leelawadee UI" w:eastAsia="Leelawadee UI" w:cs="Leelawadee UI"/>
        </w:rPr>
        <w:t>យើងបានប្រើប្រាស់ការរៀបរាប់ចុងក្រោយរបស់អេសាយ</w:t>
      </w:r>
      <w:r>
        <w:rPr>
          <w:rFonts w:ascii="Times New Roman" w:hAnsi="Times New Roman" w:eastAsia="Times New Roman" w:cs="Times New Roman"/>
        </w:rPr>
        <w:t xml:space="preserve"> </w:t>
      </w:r>
      <w:r>
        <w:rPr>
          <w:rFonts w:ascii="Leelawadee UI" w:hAnsi="Leelawadee UI" w:eastAsia="Leelawadee UI" w:cs="Leelawadee UI"/>
        </w:rPr>
        <w:t>ដើម្បីគាំទ្រខ្សែបន្ទាត់នៃព្រឹត្តិការណ៍ទំនាយដែលចាប់ផ្ដើមនៅជំពូកទីដប់មួយនៃវិវរណៈ</w:t>
      </w:r>
      <w:r>
        <w:rPr>
          <w:rFonts w:ascii="Times New Roman" w:hAnsi="Times New Roman" w:eastAsia="Times New Roman" w:cs="Times New Roman"/>
        </w:rPr>
        <w:t xml:space="preserve"> </w:t>
      </w:r>
      <w:r>
        <w:rPr>
          <w:rFonts w:ascii="Leelawadee UI" w:hAnsi="Leelawadee UI" w:eastAsia="Leelawadee UI" w:cs="Leelawadee UI"/>
        </w:rPr>
        <w:t>ហើយឥឡូវនេះយើងបានមកដល់ជំពូកទីដប់ពីរ</w:t>
      </w:r>
      <w:r>
        <w:rPr>
          <w:rFonts w:ascii="Times New Roman" w:hAnsi="Times New Roman" w:eastAsia="Times New Roman" w:cs="Times New Roman"/>
        </w:rPr>
        <w:t xml:space="preserve"> </w:t>
      </w:r>
      <w:r>
        <w:rPr>
          <w:rFonts w:ascii="Leelawadee UI" w:hAnsi="Leelawadee UI" w:eastAsia="Leelawadee UI" w:cs="Leelawadee UI"/>
        </w:rPr>
        <w:t>ជាកន្លែងដែលស្ត្រីដែលស្លៀកពាក់ដោយព្រះអាទិត្យ</w:t>
      </w:r>
      <w:r>
        <w:rPr>
          <w:rFonts w:ascii="Times New Roman" w:hAnsi="Times New Roman" w:eastAsia="Times New Roman" w:cs="Times New Roman"/>
        </w:rPr>
        <w:t xml:space="preserve"> </w:t>
      </w:r>
      <w:r>
        <w:rPr>
          <w:rFonts w:ascii="Leelawadee UI" w:hAnsi="Leelawadee UI" w:eastAsia="Leelawadee UI" w:cs="Leelawadee UI"/>
        </w:rPr>
        <w:t>ត្រូវបានបង្ហាញតាមរយៈនិមិត្តសញ្ញា</w:t>
      </w:r>
      <w:r>
        <w:rPr>
          <w:rFonts w:ascii="Times New Roman" w:hAnsi="Times New Roman" w:eastAsia="Times New Roman" w:cs="Times New Roman"/>
        </w:rPr>
        <w:t xml:space="preserve"> </w:t>
      </w:r>
      <w:r>
        <w:rPr>
          <w:rFonts w:ascii="Leelawadee UI" w:hAnsi="Leelawadee UI" w:eastAsia="Leelawadee UI" w:cs="Leelawadee UI"/>
        </w:rPr>
        <w:t>ដែលអេសាយបានគាំទ្រយ៉ាងមាំមួនបំផុត</w:t>
      </w:r>
      <w:r>
        <w:rPr>
          <w:rFonts w:ascii="Times New Roman" w:hAnsi="Times New Roman" w:eastAsia="Times New Roman" w:cs="Times New Roman"/>
        </w:rPr>
        <w:t xml:space="preserve"> </w:t>
      </w:r>
      <w:r>
        <w:rPr>
          <w:rFonts w:ascii="Leelawadee UI" w:hAnsi="Leelawadee UI" w:eastAsia="Leelawadee UI" w:cs="Leelawadee UI"/>
        </w:rPr>
        <w:t>នោះគឺថា</w:t>
      </w:r>
      <w:r>
        <w:rPr>
          <w:rFonts w:ascii="Times New Roman" w:hAnsi="Times New Roman" w:eastAsia="Times New Roman" w:cs="Times New Roman"/>
        </w:rPr>
        <w:t xml:space="preserve"> </w:t>
      </w:r>
      <w:r>
        <w:rPr>
          <w:rFonts w:ascii="Leelawadee UI" w:hAnsi="Leelawadee UI" w:eastAsia="Leelawadee UI" w:cs="Leelawadee UI"/>
        </w:rPr>
        <w:t>ព្រះគ្រីស្ទបង្ហាញចុងបញ្ចប់នៃអ្វីមួយ</w:t>
      </w:r>
      <w:r>
        <w:rPr>
          <w:rFonts w:ascii="Times New Roman" w:hAnsi="Times New Roman" w:eastAsia="Times New Roman" w:cs="Times New Roman"/>
        </w:rPr>
        <w:t xml:space="preserve"> </w:t>
      </w:r>
      <w:r>
        <w:rPr>
          <w:rFonts w:ascii="Leelawadee UI" w:hAnsi="Leelawadee UI" w:eastAsia="Leelawadee UI" w:cs="Leelawadee UI"/>
        </w:rPr>
        <w:t>តាមរយៈដើមកំណើតនៃអ្វីមួយ។</w:t>
      </w:r>
    </w:p>
    <w:p>
      <w:pPr>
        <w:pStyle w:val="ArticleScripture"/>
        <w:jc w:val="left"/>
      </w:pPr>
      <w:r>
        <w:rPr>
          <w:rFonts w:ascii="Times New Roman" w:hAnsi="Times New Roman" w:eastAsia="Times New Roman" w:cs="Times New Roman"/>
        </w:rPr>
        <w:t>Kò konsa, yo te wè yon gran mèvèy nan syèl la: yon fanm ki te abiye ak solèy la, ak lalin nan anba pye l, epi sou tèt li te gen yon kouwòn douz zetwal. Li menm ki te ansent, li t ap rele, ap soufri nan trancheman ak nan doulè pou l akouche. Epi yon lòt mèvèy parèt nan syèl la; epi gade, yon gwo dragon wouj, ki te gen sèt tèt ak dis kòn, ak sèt kouwòn sou tèt li yo. Ke li te trennen yon tyè nan zetwal syèl la, epi li te voye yo atè sou tè a; epi dragon an te kanpe devan fanm ki te pare pou l akouche a, pou l devore pitit li a depi lè li ta fin fèt. Epi li fè yon pitit gason, ki te gen pou l dirije tout nasyon yo ak yon baton fè; epi yo te pran pitit li a monte bò kote Bondye, bò kote twòn li. Revelasyon 12:1–5.</w:t>
      </w:r>
    </w:p>
    <w:p>
      <w:pPr>
        <w:pStyle w:val="ArticleBody"/>
        <w:jc w:val="left"/>
      </w:pPr>
      <w:r>
        <w:rPr>
          <w:rFonts w:ascii="Times New Roman" w:hAnsi="Times New Roman" w:eastAsia="Times New Roman" w:cs="Times New Roman"/>
        </w:rPr>
        <w:t>Indvodza loseSambulo seSahluko 12 luyisifaniso sebantfu baNkulunkulu labakhetsiwe kuwo wonkhe umlando. Tive letilishumi nakubili taka-Israyeli wasendvulo longokoqobo timelela kucala kwebantfu baNkulunkulu besivumelwane labakhetsiwe. Tive letilishumi nakubili tiphawula siphetfo saka-Israyeli wasendvulo longokoqobo, ngesikhatsi Khristu akhetsa bafundzi labalishumi nakubili. Labo bafundzi labalishumi nakubili ekupheleni kuka-Israyeli wasendvulo longokoqobo, bebaphindze babe ngubaphostoli labalishumi nakubili ekucaleni kuka-Israyeli wesimanje longumoya. Bofakazi lababili basekucaleni kanye nabofakazi labanye ekupheleni bahlangana basungule bofakazi labatsatfu labakhomba tinkhulungwane letilikhulu nemashumi lamane nakune njengekuphela kwa-Israyeli wesimanje longumoya.</w:t>
      </w:r>
    </w:p>
    <w:p>
      <w:pPr>
        <w:pStyle w:val="ArticleBody"/>
        <w:jc w:val="left"/>
      </w:pPr>
      <w:r>
        <w:rPr>
          <w:rFonts w:ascii="Nirmala UI" w:hAnsi="Nirmala UI" w:eastAsia="Nirmala UI" w:cs="Nirmala UI"/>
        </w:rPr>
        <w:t>ꯃꯤꯖꯤꯡ</w:t>
      </w:r>
      <w:r>
        <w:rPr>
          <w:rFonts w:ascii="Times New Roman" w:hAnsi="Times New Roman" w:eastAsia="Times New Roman" w:cs="Times New Roman"/>
        </w:rPr>
        <w:t xml:space="preserve"> </w:t>
      </w:r>
      <w:r>
        <w:rPr>
          <w:rFonts w:ascii="Nirmala UI" w:hAnsi="Nirmala UI" w:eastAsia="Nirmala UI" w:cs="Nirmala UI"/>
        </w:rPr>
        <w:t>ꯃꯍꯥꯛ</w:t>
      </w:r>
      <w:r>
        <w:rPr>
          <w:rFonts w:ascii="Times New Roman" w:hAnsi="Times New Roman" w:eastAsia="Times New Roman" w:cs="Times New Roman"/>
        </w:rPr>
        <w:t xml:space="preserve"> </w:t>
      </w:r>
      <w:r>
        <w:rPr>
          <w:rFonts w:ascii="Nirmala UI" w:hAnsi="Nirmala UI" w:eastAsia="Nirmala UI" w:cs="Nirmala UI"/>
        </w:rPr>
        <w:t>ꯑꯃꯅꯤ</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ꯑꯅꯥꯛ</w:t>
      </w:r>
      <w:r>
        <w:rPr>
          <w:rFonts w:ascii="Times New Roman" w:hAnsi="Times New Roman" w:eastAsia="Times New Roman" w:cs="Times New Roman"/>
        </w:rPr>
        <w:t xml:space="preserve"> </w:t>
      </w:r>
      <w:r>
        <w:rPr>
          <w:rFonts w:ascii="Nirmala UI" w:hAnsi="Nirmala UI" w:eastAsia="Nirmala UI" w:cs="Nirmala UI"/>
        </w:rPr>
        <w:t>ꯂꯤꯁꯤꯡ</w:t>
      </w:r>
      <w:r>
        <w:rPr>
          <w:rFonts w:ascii="Times New Roman" w:hAnsi="Times New Roman" w:eastAsia="Times New Roman" w:cs="Times New Roman"/>
        </w:rPr>
        <w:t xml:space="preserve"> </w:t>
      </w:r>
      <w:r>
        <w:rPr>
          <w:rFonts w:ascii="Nirmala UI" w:hAnsi="Nirmala UI" w:eastAsia="Nirmala UI" w:cs="Nirmala UI"/>
        </w:rPr>
        <w:t>ꯂꯤꯁꯤꯡ</w:t>
      </w:r>
      <w:r>
        <w:rPr>
          <w:rFonts w:ascii="Times New Roman" w:hAnsi="Times New Roman" w:eastAsia="Times New Roman" w:cs="Times New Roman"/>
        </w:rPr>
        <w:t xml:space="preserve"> </w:t>
      </w:r>
      <w:r>
        <w:rPr>
          <w:rFonts w:ascii="Nirmala UI" w:hAnsi="Nirmala UI" w:eastAsia="Nirmala UI" w:cs="Nirmala UI"/>
        </w:rPr>
        <w:t>ꯑꯁꯤꯁꯨ</w:t>
      </w:r>
      <w:r>
        <w:rPr>
          <w:rFonts w:ascii="Times New Roman" w:hAnsi="Times New Roman" w:eastAsia="Times New Roman" w:cs="Times New Roman"/>
        </w:rPr>
        <w:t xml:space="preserve"> </w:t>
      </w:r>
      <w:r>
        <w:rPr>
          <w:rFonts w:ascii="Nirmala UI" w:hAnsi="Nirmala UI" w:eastAsia="Nirmala UI" w:cs="Nirmala UI"/>
        </w:rPr>
        <w:t>ꯃꯈꯣꯏꯒꯤ</w:t>
      </w:r>
      <w:r>
        <w:rPr>
          <w:rFonts w:ascii="Times New Roman" w:hAnsi="Times New Roman" w:eastAsia="Times New Roman" w:cs="Times New Roman"/>
        </w:rPr>
        <w:t xml:space="preserve"> </w:t>
      </w:r>
      <w:r>
        <w:rPr>
          <w:rFonts w:ascii="Nirmala UI" w:hAnsi="Nirmala UI" w:eastAsia="Nirmala UI" w:cs="Nirmala UI"/>
        </w:rPr>
        <w:t>ꯃꯥꯆꯥꯅꯨꯄꯥꯁꯤꯡꯅ</w:t>
      </w:r>
      <w:r>
        <w:rPr>
          <w:rFonts w:ascii="Times New Roman" w:hAnsi="Times New Roman" w:eastAsia="Times New Roman" w:cs="Times New Roman"/>
        </w:rPr>
        <w:t xml:space="preserve"> </w:t>
      </w:r>
      <w:r>
        <w:rPr>
          <w:rFonts w:ascii="Nirmala UI" w:hAnsi="Nirmala UI" w:eastAsia="Nirmala UI" w:cs="Nirmala UI"/>
        </w:rPr>
        <w:t>ꯊꯥꯗꯣꯛꯈꯤꯕ</w:t>
      </w:r>
      <w:r>
        <w:rPr>
          <w:rFonts w:ascii="Times New Roman" w:hAnsi="Times New Roman" w:eastAsia="Times New Roman" w:cs="Times New Roman"/>
        </w:rPr>
        <w:t xml:space="preserve"> </w:t>
      </w:r>
      <w:r>
        <w:rPr>
          <w:rFonts w:ascii="Nirmala UI" w:hAnsi="Nirmala UI" w:eastAsia="Nirmala UI" w:cs="Nirmala UI"/>
        </w:rPr>
        <w:t>ꯏꯟꯁꯥꯏꯟ</w:t>
      </w:r>
      <w:r>
        <w:rPr>
          <w:rFonts w:ascii="Times New Roman" w:hAnsi="Times New Roman" w:eastAsia="Times New Roman" w:cs="Times New Roman"/>
        </w:rPr>
        <w:t xml:space="preserve"> </w:t>
      </w:r>
      <w:r>
        <w:rPr>
          <w:rFonts w:ascii="Nirmala UI" w:hAnsi="Nirmala UI" w:eastAsia="Nirmala UI" w:cs="Nirmala UI"/>
        </w:rPr>
        <w:t>ꯑꯁꯤꯅꯤ꯫</w:t>
      </w:r>
      <w:r>
        <w:rPr>
          <w:rFonts w:ascii="Times New Roman" w:hAnsi="Times New Roman" w:eastAsia="Times New Roman" w:cs="Times New Roman"/>
        </w:rPr>
        <w:t xml:space="preserve"> </w:t>
      </w:r>
      <w:r>
        <w:rPr>
          <w:rFonts w:ascii="Nirmala UI" w:hAnsi="Nirmala UI" w:eastAsia="Nirmala UI" w:cs="Nirmala UI"/>
        </w:rPr>
        <w:t>ꯃꯈꯣꯏ</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ꯏꯟꯁꯥꯏꯟ</w:t>
      </w:r>
      <w:r>
        <w:rPr>
          <w:rFonts w:ascii="Times New Roman" w:hAnsi="Times New Roman" w:eastAsia="Times New Roman" w:cs="Times New Roman"/>
        </w:rPr>
        <w:t xml:space="preserve"> </w:t>
      </w:r>
      <w:r>
        <w:rPr>
          <w:rFonts w:ascii="Nirmala UI" w:hAnsi="Nirmala UI" w:eastAsia="Nirmala UI" w:cs="Nirmala UI"/>
        </w:rPr>
        <w:t>ꯑꯗꯨꯅꯤ</w:t>
      </w:r>
      <w:r>
        <w:rPr>
          <w:rFonts w:ascii="Times New Roman" w:hAnsi="Times New Roman" w:eastAsia="Times New Roman" w:cs="Times New Roman"/>
        </w:rPr>
        <w:t xml:space="preserve">, </w:t>
      </w:r>
      <w:r>
        <w:rPr>
          <w:rFonts w:ascii="Nirmala UI" w:hAnsi="Nirmala UI" w:eastAsia="Nirmala UI" w:cs="Nirmala UI"/>
        </w:rPr>
        <w:t>ꯃꯍꯥꯛ</w:t>
      </w:r>
      <w:r>
        <w:rPr>
          <w:rFonts w:ascii="Times New Roman" w:hAnsi="Times New Roman" w:eastAsia="Times New Roman" w:cs="Times New Roman"/>
        </w:rPr>
        <w:t xml:space="preserve"> </w:t>
      </w:r>
      <w:r>
        <w:rPr>
          <w:rFonts w:ascii="Nirmala UI" w:hAnsi="Nirmala UI" w:eastAsia="Nirmala UI" w:cs="Nirmala UI"/>
        </w:rPr>
        <w:t>ꯁꯣꯗꯣꯝ</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ꯏꯖꯤꯞ</w:t>
      </w:r>
      <w:r>
        <w:rPr>
          <w:rFonts w:ascii="Times New Roman" w:hAnsi="Times New Roman" w:eastAsia="Times New Roman" w:cs="Times New Roman"/>
        </w:rPr>
        <w:t xml:space="preserve"> </w:t>
      </w:r>
      <w:r>
        <w:rPr>
          <w:rFonts w:ascii="Nirmala UI" w:hAnsi="Nirmala UI" w:eastAsia="Nirmala UI" w:cs="Nirmala UI"/>
        </w:rPr>
        <w:t>ꯀꯥꯔꯤꯒꯨꯝꯕ</w:t>
      </w:r>
      <w:r>
        <w:rPr>
          <w:rFonts w:ascii="Times New Roman" w:hAnsi="Times New Roman" w:eastAsia="Times New Roman" w:cs="Times New Roman"/>
        </w:rPr>
        <w:t xml:space="preserve"> </w:t>
      </w:r>
      <w:r>
        <w:rPr>
          <w:rFonts w:ascii="Nirmala UI" w:hAnsi="Nirmala UI" w:eastAsia="Nirmala UI" w:cs="Nirmala UI"/>
        </w:rPr>
        <w:t>ꯑꯆꯧꯕ</w:t>
      </w:r>
      <w:r>
        <w:rPr>
          <w:rFonts w:ascii="Times New Roman" w:hAnsi="Times New Roman" w:eastAsia="Times New Roman" w:cs="Times New Roman"/>
        </w:rPr>
        <w:t xml:space="preserve"> </w:t>
      </w:r>
      <w:r>
        <w:rPr>
          <w:rFonts w:ascii="Nirmala UI" w:hAnsi="Nirmala UI" w:eastAsia="Nirmala UI" w:cs="Nirmala UI"/>
        </w:rPr>
        <w:t>ꯁꯍꯔꯗꯒꯤ</w:t>
      </w:r>
      <w:r>
        <w:rPr>
          <w:rFonts w:ascii="Times New Roman" w:hAnsi="Times New Roman" w:eastAsia="Times New Roman" w:cs="Times New Roman"/>
        </w:rPr>
        <w:t xml:space="preserve"> </w:t>
      </w:r>
      <w:r>
        <w:rPr>
          <w:rFonts w:ascii="Nirmala UI" w:hAnsi="Nirmala UI" w:eastAsia="Nirmala UI" w:cs="Nirmala UI"/>
        </w:rPr>
        <w:t>ꯂꯝꯁꯥꯡꯗ</w:t>
      </w:r>
      <w:r>
        <w:rPr>
          <w:rFonts w:ascii="Times New Roman" w:hAnsi="Times New Roman" w:eastAsia="Times New Roman" w:cs="Times New Roman"/>
        </w:rPr>
        <w:t xml:space="preserve"> </w:t>
      </w:r>
      <w:r>
        <w:rPr>
          <w:rFonts w:ascii="Nirmala UI" w:hAnsi="Nirmala UI" w:eastAsia="Nirmala UI" w:cs="Nirmala UI"/>
        </w:rPr>
        <w:t>ꯂꯩꯔꯤꯕ</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ꯂꯣꯟ</w:t>
      </w:r>
      <w:r>
        <w:rPr>
          <w:rFonts w:ascii="Times New Roman" w:hAnsi="Times New Roman" w:eastAsia="Times New Roman" w:cs="Times New Roman"/>
        </w:rPr>
        <w:t xml:space="preserve"> </w:t>
      </w:r>
      <w:r>
        <w:rPr>
          <w:rFonts w:ascii="Nirmala UI" w:hAnsi="Nirmala UI" w:eastAsia="Nirmala UI" w:cs="Nirmala UI"/>
        </w:rPr>
        <w:t>ꯍꯨꯛꯅꯕ</w:t>
      </w:r>
      <w:r>
        <w:rPr>
          <w:rFonts w:ascii="Times New Roman" w:hAnsi="Times New Roman" w:eastAsia="Times New Roman" w:cs="Times New Roman"/>
        </w:rPr>
        <w:t xml:space="preserve"> </w:t>
      </w:r>
      <w:r>
        <w:rPr>
          <w:rFonts w:ascii="Nirmala UI" w:hAnsi="Nirmala UI" w:eastAsia="Nirmala UI" w:cs="Nirmala UI"/>
        </w:rPr>
        <w:t>ꯑꯥꯔꯤ</w:t>
      </w:r>
      <w:r>
        <w:rPr>
          <w:rFonts w:ascii="Times New Roman" w:hAnsi="Times New Roman" w:eastAsia="Times New Roman" w:cs="Times New Roman"/>
        </w:rPr>
        <w:t xml:space="preserve"> </w:t>
      </w:r>
      <w:r>
        <w:rPr>
          <w:rFonts w:ascii="Nirmala UI" w:hAnsi="Nirmala UI" w:eastAsia="Nirmala UI" w:cs="Nirmala UI"/>
        </w:rPr>
        <w:t>ꯑꯁꯨꯝ</w:t>
      </w:r>
      <w:r>
        <w:rPr>
          <w:rFonts w:ascii="Times New Roman" w:hAnsi="Times New Roman" w:eastAsia="Times New Roman" w:cs="Times New Roman"/>
        </w:rPr>
        <w:t xml:space="preserve"> </w:t>
      </w:r>
      <w:r>
        <w:rPr>
          <w:rFonts w:ascii="Nirmala UI" w:hAnsi="Nirmala UI" w:eastAsia="Nirmala UI" w:cs="Nirmala UI"/>
        </w:rPr>
        <w:t>ꯁꯤꯕ</w:t>
      </w:r>
      <w:r>
        <w:rPr>
          <w:rFonts w:ascii="Times New Roman" w:hAnsi="Times New Roman" w:eastAsia="Times New Roman" w:cs="Times New Roman"/>
        </w:rPr>
        <w:t xml:space="preserve"> </w:t>
      </w:r>
      <w:r>
        <w:rPr>
          <w:rFonts w:ascii="Nirmala UI" w:hAnsi="Nirmala UI" w:eastAsia="Nirmala UI" w:cs="Nirmala UI"/>
        </w:rPr>
        <w:t>ꯄꯥꯝ</w:t>
      </w:r>
      <w:r>
        <w:rPr>
          <w:rFonts w:ascii="Times New Roman" w:hAnsi="Times New Roman" w:eastAsia="Times New Roman" w:cs="Times New Roman"/>
        </w:rPr>
        <w:t xml:space="preserve"> </w:t>
      </w:r>
      <w:r>
        <w:rPr>
          <w:rFonts w:ascii="Nirmala UI" w:hAnsi="Nirmala UI" w:eastAsia="Nirmala UI" w:cs="Nirmala UI"/>
        </w:rPr>
        <w:t>ꯈꯛꯄ</w:t>
      </w:r>
      <w:r>
        <w:rPr>
          <w:rFonts w:ascii="Times New Roman" w:hAnsi="Times New Roman" w:eastAsia="Times New Roman" w:cs="Times New Roman"/>
        </w:rPr>
        <w:t xml:space="preserve"> </w:t>
      </w:r>
      <w:r>
        <w:rPr>
          <w:rFonts w:ascii="Nirmala UI" w:hAnsi="Nirmala UI" w:eastAsia="Nirmala UI" w:cs="Nirmala UI"/>
        </w:rPr>
        <w:t>ꯂꯩꯔꯤꯕ</w:t>
      </w:r>
      <w:r>
        <w:rPr>
          <w:rFonts w:ascii="Times New Roman" w:hAnsi="Times New Roman" w:eastAsia="Times New Roman" w:cs="Times New Roman"/>
        </w:rPr>
        <w:t xml:space="preserve"> </w:t>
      </w:r>
      <w:r>
        <w:rPr>
          <w:rFonts w:ascii="Nirmala UI" w:hAnsi="Nirmala UI" w:eastAsia="Nirmala UI" w:cs="Nirmala UI"/>
        </w:rPr>
        <w:t>ꯈꯣꯡꯗꯦ</w:t>
      </w:r>
      <w:r>
        <w:rPr>
          <w:rFonts w:ascii="Times New Roman" w:hAnsi="Times New Roman" w:eastAsia="Times New Roman" w:cs="Times New Roman"/>
        </w:rPr>
        <w:t xml:space="preserve"> </w:t>
      </w:r>
      <w:r>
        <w:rPr>
          <w:rFonts w:ascii="Nirmala UI" w:hAnsi="Nirmala UI" w:eastAsia="Nirmala UI" w:cs="Nirmala UI"/>
        </w:rPr>
        <w:t>ꯃꯄꯣꯛꯈꯤꯕ</w:t>
      </w:r>
      <w:r>
        <w:rPr>
          <w:rFonts w:ascii="Times New Roman" w:hAnsi="Times New Roman" w:eastAsia="Times New Roman" w:cs="Times New Roman"/>
        </w:rPr>
        <w:t xml:space="preserve"> </w:t>
      </w:r>
      <w:r>
        <w:rPr>
          <w:rFonts w:ascii="Nirmala UI" w:hAnsi="Nirmala UI" w:eastAsia="Nirmala UI" w:cs="Nirmala UI"/>
        </w:rPr>
        <w:t>ꯁꯥꯍꯤꯅꯥ</w:t>
      </w:r>
      <w:r>
        <w:rPr>
          <w:rFonts w:ascii="Times New Roman" w:hAnsi="Times New Roman" w:eastAsia="Times New Roman" w:cs="Times New Roman"/>
        </w:rPr>
        <w:t xml:space="preserve"> </w:t>
      </w:r>
      <w:r>
        <w:rPr>
          <w:rFonts w:ascii="Nirmala UI" w:hAnsi="Nirmala UI" w:eastAsia="Nirmala UI" w:cs="Nirmala UI"/>
        </w:rPr>
        <w:t>ꯍꯥꯠꯈꯤꯕꯅꯤ꯫</w:t>
      </w:r>
      <w:r>
        <w:rPr>
          <w:rFonts w:ascii="Times New Roman" w:hAnsi="Times New Roman" w:eastAsia="Times New Roman" w:cs="Times New Roman"/>
        </w:rPr>
        <w:t xml:space="preserve"> </w:t>
      </w:r>
      <w:r>
        <w:rPr>
          <w:rFonts w:ascii="Nirmala UI" w:hAnsi="Nirmala UI" w:eastAsia="Nirmala UI" w:cs="Nirmala UI"/>
        </w:rPr>
        <w:t>ꯃꯈꯣꯏ</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ꯏꯟꯁꯥꯏꯟ</w:t>
      </w:r>
      <w:r>
        <w:rPr>
          <w:rFonts w:ascii="Times New Roman" w:hAnsi="Times New Roman" w:eastAsia="Times New Roman" w:cs="Times New Roman"/>
        </w:rPr>
        <w:t xml:space="preserve"> </w:t>
      </w:r>
      <w:r>
        <w:rPr>
          <w:rFonts w:ascii="Nirmala UI" w:hAnsi="Nirmala UI" w:eastAsia="Nirmala UI" w:cs="Nirmala UI"/>
        </w:rPr>
        <w:t>ꯑꯁꯤꯅꯤ</w:t>
      </w:r>
      <w:r>
        <w:rPr>
          <w:rFonts w:ascii="Times New Roman" w:hAnsi="Times New Roman" w:eastAsia="Times New Roman" w:cs="Times New Roman"/>
        </w:rPr>
        <w:t xml:space="preserve">, </w:t>
      </w:r>
      <w:r>
        <w:rPr>
          <w:rFonts w:ascii="Nirmala UI" w:hAnsi="Nirmala UI" w:eastAsia="Nirmala UI" w:cs="Nirmala UI"/>
        </w:rPr>
        <w:t>ꯃꯍꯥꯛ</w:t>
      </w:r>
      <w:r>
        <w:rPr>
          <w:rFonts w:ascii="Times New Roman" w:hAnsi="Times New Roman" w:eastAsia="Times New Roman" w:cs="Times New Roman"/>
        </w:rPr>
        <w:t xml:space="preserve"> </w:t>
      </w:r>
      <w:r>
        <w:rPr>
          <w:rFonts w:ascii="Nirmala UI" w:hAnsi="Nirmala UI" w:eastAsia="Nirmala UI" w:cs="Nirmala UI"/>
        </w:rPr>
        <w:t>ꯅꯨꯄꯤ</w:t>
      </w:r>
      <w:r>
        <w:rPr>
          <w:rFonts w:ascii="Times New Roman" w:hAnsi="Times New Roman" w:eastAsia="Times New Roman" w:cs="Times New Roman"/>
        </w:rPr>
        <w:t xml:space="preserve"> </w:t>
      </w:r>
      <w:r>
        <w:rPr>
          <w:rFonts w:ascii="Nirmala UI" w:hAnsi="Nirmala UI" w:eastAsia="Nirmala UI" w:cs="Nirmala UI"/>
        </w:rPr>
        <w:t>ꯑꯗꯨꯅ</w:t>
      </w:r>
      <w:r>
        <w:rPr>
          <w:rFonts w:ascii="Times New Roman" w:hAnsi="Times New Roman" w:eastAsia="Times New Roman" w:cs="Times New Roman"/>
        </w:rPr>
        <w:t xml:space="preserve"> </w:t>
      </w:r>
      <w:r>
        <w:rPr>
          <w:rFonts w:ascii="Nirmala UI" w:hAnsi="Nirmala UI" w:eastAsia="Nirmala UI" w:cs="Nirmala UI"/>
        </w:rPr>
        <w:t>ꯃꯄꯨꯡꯐꯝꯗ</w:t>
      </w:r>
      <w:r>
        <w:rPr>
          <w:rFonts w:ascii="Times New Roman" w:hAnsi="Times New Roman" w:eastAsia="Times New Roman" w:cs="Times New Roman"/>
        </w:rPr>
        <w:t xml:space="preserve"> </w:t>
      </w:r>
      <w:r>
        <w:rPr>
          <w:rFonts w:ascii="Nirmala UI" w:hAnsi="Nirmala UI" w:eastAsia="Nirmala UI" w:cs="Nirmala UI"/>
        </w:rPr>
        <w:t>ꯐꯖꯔꯤꯕ</w:t>
      </w:r>
      <w:r>
        <w:rPr>
          <w:rFonts w:ascii="Times New Roman" w:hAnsi="Times New Roman" w:eastAsia="Times New Roman" w:cs="Times New Roman"/>
        </w:rPr>
        <w:t xml:space="preserve"> </w:t>
      </w:r>
      <w:r>
        <w:rPr>
          <w:rFonts w:ascii="Nirmala UI" w:hAnsi="Nirmala UI" w:eastAsia="Nirmala UI" w:cs="Nirmala UI"/>
        </w:rPr>
        <w:t>ꯃꯣꯔꯣꯜꯒꯤ</w:t>
      </w:r>
      <w:r>
        <w:rPr>
          <w:rFonts w:ascii="Times New Roman" w:hAnsi="Times New Roman" w:eastAsia="Times New Roman" w:cs="Times New Roman"/>
        </w:rPr>
        <w:t xml:space="preserve"> </w:t>
      </w:r>
      <w:r>
        <w:rPr>
          <w:rFonts w:ascii="Nirmala UI" w:hAnsi="Nirmala UI" w:eastAsia="Nirmala UI" w:cs="Nirmala UI"/>
        </w:rPr>
        <w:t>ꯅꯣꯡꯃꯥꯏ</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ꯅꯨꯡꯁꯤꯁꯤꯡ</w:t>
      </w:r>
      <w:r>
        <w:rPr>
          <w:rFonts w:ascii="Times New Roman" w:hAnsi="Times New Roman" w:eastAsia="Times New Roman" w:cs="Times New Roman"/>
        </w:rPr>
        <w:t xml:space="preserve"> </w:t>
      </w:r>
      <w:r>
        <w:rPr>
          <w:rFonts w:ascii="Nirmala UI" w:hAnsi="Nirmala UI" w:eastAsia="Nirmala UI" w:cs="Nirmala UI"/>
        </w:rPr>
        <w:t>ꯑꯁꯤꯅꯤ꯫</w:t>
      </w:r>
    </w:p>
    <w:p>
      <w:pPr>
        <w:pStyle w:val="ArticleScripture"/>
        <w:jc w:val="left"/>
      </w:pPr>
      <w:r>
        <w:rPr>
          <w:rFonts w:ascii="Microsoft Himalaya" w:hAnsi="Microsoft Himalaya" w:eastAsia="Microsoft Himalaya" w:cs="Microsoft Himalaya"/>
        </w:rPr>
        <w:t>སྐབས་དེར་ཁོང་ཚོའི་དཀོན་མཆོག་གཙོ་བོས་ཁོང་གི་མི་ཚོགས་ཀྱི་ལུག་ཁྱུ་བཞིན་དུ་ཁོང་ཚོ་སྐྱོབ་པར་འགྱུར།</w:t>
      </w:r>
      <w:r>
        <w:rPr>
          <w:rFonts w:ascii="Times New Roman" w:hAnsi="Times New Roman" w:eastAsia="Times New Roman" w:cs="Times New Roman"/>
        </w:rPr>
        <w:t xml:space="preserve"> </w:t>
      </w:r>
      <w:r>
        <w:rPr>
          <w:rFonts w:ascii="Microsoft Himalaya" w:hAnsi="Microsoft Himalaya" w:eastAsia="Microsoft Himalaya" w:cs="Microsoft Himalaya"/>
        </w:rPr>
        <w:t>གང་ཡིན་ཞེ་ན།</w:t>
      </w:r>
      <w:r>
        <w:rPr>
          <w:rFonts w:ascii="Times New Roman" w:hAnsi="Times New Roman" w:eastAsia="Times New Roman" w:cs="Times New Roman"/>
        </w:rPr>
        <w:t xml:space="preserve"> </w:t>
      </w:r>
      <w:r>
        <w:rPr>
          <w:rFonts w:ascii="Microsoft Himalaya" w:hAnsi="Microsoft Himalaya" w:eastAsia="Microsoft Himalaya" w:cs="Microsoft Himalaya"/>
        </w:rPr>
        <w:t>ཁོང་ཚོ་ནི་ཅོད་པན་གྱི་རྡོ་རྗེ་ལྟ་བུར་ཁོང་གི་ཡུལ་སྟེང་དར་རྟགས་བཞིན་དུ་བཀུར་ཏེ་བཀྱག་པར་འགྱུར།</w:t>
      </w:r>
      <w:r>
        <w:rPr>
          <w:rFonts w:ascii="Times New Roman" w:hAnsi="Times New Roman" w:eastAsia="Times New Roman" w:cs="Times New Roman"/>
        </w:rPr>
        <w:t xml:space="preserve"> </w:t>
      </w:r>
      <w:r>
        <w:rPr>
          <w:rFonts w:ascii="Microsoft Himalaya" w:hAnsi="Microsoft Himalaya" w:eastAsia="Microsoft Himalaya" w:cs="Microsoft Himalaya"/>
        </w:rPr>
        <w:t>ཟེ་ཀ་རི་ཡ་</w:t>
      </w:r>
      <w:r>
        <w:rPr>
          <w:rFonts w:ascii="Times New Roman" w:hAnsi="Times New Roman" w:eastAsia="Times New Roman" w:cs="Times New Roman"/>
        </w:rPr>
        <w:t xml:space="preserve"> </w:t>
      </w:r>
      <w:r>
        <w:rPr>
          <w:rFonts w:ascii="Microsoft Himalaya" w:hAnsi="Microsoft Himalaya" w:eastAsia="Microsoft Himalaya" w:cs="Microsoft Himalaya"/>
        </w:rPr>
        <w:t>༩</w:t>
      </w:r>
      <w:r>
        <w:rPr>
          <w:rFonts w:ascii="Times New Roman" w:hAnsi="Times New Roman" w:eastAsia="Times New Roman" w:cs="Times New Roman"/>
        </w:rPr>
        <w:t>:</w:t>
      </w:r>
      <w:r>
        <w:rPr>
          <w:rFonts w:ascii="Microsoft Himalaya" w:hAnsi="Microsoft Himalaya" w:eastAsia="Microsoft Himalaya" w:cs="Microsoft Himalaya"/>
        </w:rPr>
        <w:t>༡༦།</w:t>
      </w:r>
    </w:p>
    <w:p>
      <w:pPr>
        <w:pStyle w:val="ArticleBody"/>
        <w:jc w:val="left"/>
      </w:pPr>
      <w:r>
        <w:rPr>
          <w:rFonts w:ascii="Times New Roman" w:hAnsi="Times New Roman" w:eastAsia="Times New Roman" w:cs="Times New Roman"/>
        </w:rPr>
        <w:t>Tanda panji itu, iaitu seratus empat puluh empat ribu itu, adalah batu-batu, sebagaimana Kristus juga adalah batu.</w:t>
      </w:r>
    </w:p>
    <w:p>
      <w:pPr>
        <w:pStyle w:val="ArticleScripture"/>
        <w:jc w:val="left"/>
      </w:pPr>
      <w:r>
        <w:rPr>
          <w:rFonts w:ascii="Times New Roman" w:hAnsi="Times New Roman" w:eastAsia="Times New Roman" w:cs="Times New Roman"/>
        </w:rPr>
        <w:t>Барлығы да бір рухани сусынды ішті; өйткені олар өздерімен бірге еріп жүрген рухани Жартастан ішті; ал ол Жартас — Мәсіх еді. 1 Қорынттықтарға 10:4.</w:t>
      </w:r>
    </w:p>
    <w:p>
      <w:pPr>
        <w:pStyle w:val="ArticleBody"/>
        <w:jc w:val="left"/>
      </w:pPr>
      <w:r>
        <w:rPr>
          <w:rFonts w:ascii="Times New Roman" w:hAnsi="Times New Roman" w:eastAsia="Times New Roman" w:cs="Times New Roman"/>
        </w:rPr>
        <w:t>Kresta i makim tok piksa bilong wan handret na foti-faia tausen, na Pita i wanbel wantaim Pol olsem Kresta em i “ston i gat laip” we ol i bin givim baksait long en, na Pita tu i bin makim klia olsem ol manmeri bilong God ol tu em “ol ston i gat laip.”</w:t>
      </w:r>
    </w:p>
    <w:p>
      <w:pPr>
        <w:pStyle w:val="ArticleScripture"/>
        <w:jc w:val="left"/>
      </w:pPr>
      <w:r>
        <w:rPr>
          <w:rFonts w:ascii="Times New Roman" w:hAnsi="Times New Roman" w:eastAsia="Times New Roman" w:cs="Times New Roman"/>
        </w:rPr>
        <w:t>Bajuma mó nipe ẹ̀ ń bọ̀, gẹ́gẹ́ bí sí òkúta alààyè kan, tí ènìyàn ti kọ̀ sílẹ̀ nítòótọ́, ṣùgbọ́n tí Ọlọ́run yàn, tí ó sì jẹ́ iyebíye, èyí tí ẹ̀yin náà, gẹ́gẹ́ bí òkúta alààyè, ṣe ń kọ́ yín sókè di ilé ẹ̀mí kan, ìṣẹ́ àlùfáà mímọ́, láti máa rú ẹbọ ẹ̀mí, tí ó ṣe itẹ́wọ́gbà lọ́dọ̀ Ọlọ́run nípasẹ̀ Jésù Kristi. 1 Peteru 2:4, 5.</w:t>
      </w:r>
    </w:p>
    <w:p>
      <w:pPr>
        <w:pStyle w:val="ArticleBody"/>
        <w:jc w:val="left"/>
      </w:pPr>
      <w:r>
        <w:rPr>
          <w:rFonts w:ascii="Times New Roman" w:hAnsi="Times New Roman" w:eastAsia="Times New Roman" w:cs="Times New Roman"/>
        </w:rPr>
        <w:t>Bahagian seratus empat puluh empat ribu itu bukan sahaja batu-batu pada mahkota perempuan itu, bahkan merekalah mahkota itu sendiri.</w:t>
      </w:r>
    </w:p>
    <w:p>
      <w:pPr>
        <w:pStyle w:val="ArticleScripture"/>
        <w:jc w:val="left"/>
      </w:pPr>
      <w:r>
        <w:rPr>
          <w:rFonts w:ascii="Times New Roman" w:hAnsi="Times New Roman" w:eastAsia="Times New Roman" w:cs="Times New Roman"/>
        </w:rPr>
        <w:t>Demi kepentingan Sion aku tidak akan berdiam diri, dan demi kepentingan Yerusalem aku tidak akan berhenti, sampai kebenarannya terbit seperti cahaya yang gemilang, dan keselamatannya seperti pelita yang menyala. Maka bangsa-bangsa lain akan melihat kebenaranmu, dan semua raja kemuliaanmu; dan engkau akan disebut dengan suatu nama baru, yang akan ditetapkan oleh mulut Tuhan. Engkau juga akan menjadi mahkota kemuliaan di tangan Tuhan, dan serban kerajaan di tangan Allahmu. Yesaya 62:1–3.</w:t>
      </w:r>
    </w:p>
    <w:p>
      <w:pPr>
        <w:pStyle w:val="ArticleBody"/>
        <w:jc w:val="left"/>
      </w:pPr>
      <w:r>
        <w:rPr>
          <w:rFonts w:ascii="Times New Roman" w:hAnsi="Times New Roman" w:eastAsia="Times New Roman" w:cs="Times New Roman"/>
        </w:rPr>
        <w:t>Kristo ufanekisela ikhulu namashumi amane nane ezinkulungwane. UyiDwala, futhi bona “bangamatshe.” Bona “bangumqhele wenkazimulo esandleni seNkosi,” futhi uKristo ungumqhele wenkazimulo.</w:t>
      </w:r>
    </w:p>
    <w:p>
      <w:pPr>
        <w:pStyle w:val="ArticleScripture"/>
        <w:jc w:val="left"/>
      </w:pPr>
      <w:r>
        <w:rPr>
          <w:rFonts w:ascii="Times New Roman" w:hAnsi="Times New Roman" w:eastAsia="Times New Roman" w:cs="Times New Roman"/>
        </w:rPr>
        <w:t>Pada hari itu TUHAN semesta alam akan menjadi mahkota kemuliaan dan serban keindahan bagi sisa umat-Nya, dan menjadi roh penghakiman bagi dia yang duduk di kursi penghakiman, serta menjadi kekuatan bagi mereka yang memukul mundur pertempuran sampai ke pintu gerbang. Yesaya 28:5, 6.</w:t>
      </w:r>
    </w:p>
    <w:p>
      <w:pPr>
        <w:pStyle w:val="ArticleBody"/>
        <w:jc w:val="left"/>
      </w:pPr>
      <w:r>
        <w:rPr>
          <w:rFonts w:ascii="Nirmala UI" w:hAnsi="Nirmala UI" w:eastAsia="Nirmala UI" w:cs="Nirmala UI"/>
        </w:rPr>
        <w:t>खिखो</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गोसो</w:t>
      </w:r>
      <w:r>
        <w:rPr>
          <w:rFonts w:ascii="Times New Roman" w:hAnsi="Times New Roman" w:eastAsia="Times New Roman" w:cs="Times New Roman"/>
        </w:rPr>
        <w:t xml:space="preserve"> </w:t>
      </w:r>
      <w:r>
        <w:rPr>
          <w:rFonts w:ascii="Nirmala UI" w:hAnsi="Nirmala UI" w:eastAsia="Nirmala UI" w:cs="Nirmala UI"/>
        </w:rPr>
        <w:t>एखौ</w:t>
      </w:r>
      <w:r>
        <w:rPr>
          <w:rFonts w:ascii="Times New Roman" w:hAnsi="Times New Roman" w:eastAsia="Times New Roman" w:cs="Times New Roman"/>
        </w:rPr>
        <w:t xml:space="preserve"> </w:t>
      </w:r>
      <w:r>
        <w:rPr>
          <w:rFonts w:ascii="Nirmala UI" w:hAnsi="Nirmala UI" w:eastAsia="Nirmala UI" w:cs="Nirmala UI"/>
        </w:rPr>
        <w:t>जागायनाय</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जोबनायनि</w:t>
      </w:r>
      <w:r>
        <w:rPr>
          <w:rFonts w:ascii="Times New Roman" w:hAnsi="Times New Roman" w:eastAsia="Times New Roman" w:cs="Times New Roman"/>
        </w:rPr>
        <w:t xml:space="preserve"> </w:t>
      </w:r>
      <w:r>
        <w:rPr>
          <w:rFonts w:ascii="Nirmala UI" w:hAnsi="Nirmala UI" w:eastAsia="Nirmala UI" w:cs="Nirmala UI"/>
        </w:rPr>
        <w:t>थाखाय</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बारो</w:t>
      </w:r>
      <w:r>
        <w:rPr>
          <w:rFonts w:ascii="Times New Roman" w:hAnsi="Times New Roman" w:eastAsia="Times New Roman" w:cs="Times New Roman"/>
        </w:rPr>
        <w:t xml:space="preserve"> (</w:t>
      </w:r>
      <w:r>
        <w:rPr>
          <w:rFonts w:ascii="Nirmala UI" w:hAnsi="Nirmala UI" w:eastAsia="Nirmala UI" w:cs="Nirmala UI"/>
        </w:rPr>
        <w:t>१२</w:t>
      </w:r>
      <w:r>
        <w:rPr>
          <w:rFonts w:ascii="Times New Roman" w:hAnsi="Times New Roman" w:eastAsia="Times New Roman" w:cs="Times New Roman"/>
        </w:rPr>
        <w:t>)</w:t>
      </w:r>
      <w:r>
        <w:rPr>
          <w:rFonts w:ascii="Nirmala UI" w:hAnsi="Nirmala UI" w:eastAsia="Nirmala UI" w:cs="Nirmala UI"/>
        </w:rPr>
        <w:t>आव</w:t>
      </w:r>
      <w:r>
        <w:rPr>
          <w:rFonts w:ascii="Times New Roman" w:hAnsi="Times New Roman" w:eastAsia="Times New Roman" w:cs="Times New Roman"/>
        </w:rPr>
        <w:t xml:space="preserve"> </w:t>
      </w:r>
      <w:r>
        <w:rPr>
          <w:rFonts w:ascii="Nirmala UI" w:hAnsi="Nirmala UI" w:eastAsia="Nirmala UI" w:cs="Nirmala UI"/>
        </w:rPr>
        <w:t>विचारखांनायाव</w:t>
      </w:r>
      <w:r>
        <w:rPr>
          <w:rFonts w:ascii="Times New Roman" w:hAnsi="Times New Roman" w:eastAsia="Times New Roman" w:cs="Times New Roman"/>
        </w:rPr>
        <w:t xml:space="preserve">, </w:t>
      </w:r>
      <w:r>
        <w:rPr>
          <w:rFonts w:ascii="Nirmala UI" w:hAnsi="Nirmala UI" w:eastAsia="Nirmala UI" w:cs="Nirmala UI"/>
        </w:rPr>
        <w:t>बे</w:t>
      </w:r>
      <w:r>
        <w:rPr>
          <w:rFonts w:ascii="Times New Roman" w:hAnsi="Times New Roman" w:eastAsia="Times New Roman" w:cs="Times New Roman"/>
        </w:rPr>
        <w:t xml:space="preserve"> </w:t>
      </w:r>
      <w:r>
        <w:rPr>
          <w:rFonts w:ascii="Nirmala UI" w:hAnsi="Nirmala UI" w:eastAsia="Nirmala UI" w:cs="Nirmala UI"/>
        </w:rPr>
        <w:t>नारीखौ</w:t>
      </w:r>
      <w:r>
        <w:rPr>
          <w:rFonts w:ascii="Times New Roman" w:hAnsi="Times New Roman" w:eastAsia="Times New Roman" w:cs="Times New Roman"/>
        </w:rPr>
        <w:t xml:space="preserve"> </w:t>
      </w:r>
      <w:r>
        <w:rPr>
          <w:rFonts w:ascii="Nirmala UI" w:hAnsi="Nirmala UI" w:eastAsia="Nirmala UI" w:cs="Nirmala UI"/>
        </w:rPr>
        <w:t>सीनाय</w:t>
      </w:r>
      <w:r>
        <w:rPr>
          <w:rFonts w:ascii="Times New Roman" w:hAnsi="Times New Roman" w:eastAsia="Times New Roman" w:cs="Times New Roman"/>
        </w:rPr>
        <w:t xml:space="preserve"> </w:t>
      </w:r>
      <w:r>
        <w:rPr>
          <w:rFonts w:ascii="Nirmala UI" w:hAnsi="Nirmala UI" w:eastAsia="Nirmala UI" w:cs="Nirmala UI"/>
        </w:rPr>
        <w:t>करारगाहारि</w:t>
      </w:r>
      <w:r>
        <w:rPr>
          <w:rFonts w:ascii="Times New Roman" w:hAnsi="Times New Roman" w:eastAsia="Times New Roman" w:cs="Times New Roman"/>
        </w:rPr>
        <w:t xml:space="preserve"> </w:t>
      </w:r>
      <w:r>
        <w:rPr>
          <w:rFonts w:ascii="Nirmala UI" w:hAnsi="Nirmala UI" w:eastAsia="Nirmala UI" w:cs="Nirmala UI"/>
        </w:rPr>
        <w:t>गोसो</w:t>
      </w:r>
      <w:r>
        <w:rPr>
          <w:rFonts w:ascii="Times New Roman" w:hAnsi="Times New Roman" w:eastAsia="Times New Roman" w:cs="Times New Roman"/>
        </w:rPr>
        <w:t>—</w:t>
      </w:r>
      <w:r>
        <w:rPr>
          <w:rFonts w:ascii="Nirmala UI" w:hAnsi="Nirmala UI" w:eastAsia="Nirmala UI" w:cs="Nirmala UI"/>
        </w:rPr>
        <w:t>गोजौ</w:t>
      </w:r>
      <w:r>
        <w:rPr>
          <w:rFonts w:ascii="Times New Roman" w:hAnsi="Times New Roman" w:eastAsia="Times New Roman" w:cs="Times New Roman"/>
        </w:rPr>
        <w:t xml:space="preserve"> </w:t>
      </w:r>
      <w:r>
        <w:rPr>
          <w:rFonts w:ascii="Nirmala UI" w:hAnsi="Nirmala UI" w:eastAsia="Nirmala UI" w:cs="Nirmala UI"/>
        </w:rPr>
        <w:t>इस्राएलफ्राय</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डोंर</w:t>
      </w:r>
      <w:r>
        <w:rPr>
          <w:rFonts w:ascii="Times New Roman" w:hAnsi="Times New Roman" w:eastAsia="Times New Roman" w:cs="Times New Roman"/>
        </w:rPr>
        <w:t xml:space="preserve"> </w:t>
      </w:r>
      <w:r>
        <w:rPr>
          <w:rFonts w:ascii="Nirmala UI" w:hAnsi="Nirmala UI" w:eastAsia="Nirmala UI" w:cs="Nirmala UI"/>
        </w:rPr>
        <w:t>सिनायफोराव</w:t>
      </w:r>
      <w:r>
        <w:rPr>
          <w:rFonts w:ascii="Times New Roman" w:hAnsi="Times New Roman" w:eastAsia="Times New Roman" w:cs="Times New Roman"/>
        </w:rPr>
        <w:t xml:space="preserve"> </w:t>
      </w:r>
      <w:r>
        <w:rPr>
          <w:rFonts w:ascii="Nirmala UI" w:hAnsi="Nirmala UI" w:eastAsia="Nirmala UI" w:cs="Nirmala UI"/>
        </w:rPr>
        <w:t>निफ्राय</w:t>
      </w:r>
      <w:r>
        <w:rPr>
          <w:rFonts w:ascii="Times New Roman" w:hAnsi="Times New Roman" w:eastAsia="Times New Roman" w:cs="Times New Roman"/>
        </w:rPr>
        <w:t>—</w:t>
      </w:r>
      <w:r>
        <w:rPr>
          <w:rFonts w:ascii="Nirmala UI" w:hAnsi="Nirmala UI" w:eastAsia="Nirmala UI" w:cs="Nirmala UI"/>
        </w:rPr>
        <w:t>एखान</w:t>
      </w:r>
      <w:r>
        <w:rPr>
          <w:rFonts w:ascii="Times New Roman" w:hAnsi="Times New Roman" w:eastAsia="Times New Roman" w:cs="Times New Roman"/>
        </w:rPr>
        <w:t xml:space="preserve"> </w:t>
      </w:r>
      <w:r>
        <w:rPr>
          <w:rFonts w:ascii="Nirmala UI" w:hAnsi="Nirmala UI" w:eastAsia="Nirmala UI" w:cs="Nirmala UI"/>
        </w:rPr>
        <w:t>सासेहाजार</w:t>
      </w:r>
      <w:r>
        <w:rPr>
          <w:rFonts w:ascii="Times New Roman" w:hAnsi="Times New Roman" w:eastAsia="Times New Roman" w:cs="Times New Roman"/>
        </w:rPr>
        <w:t xml:space="preserve"> </w:t>
      </w:r>
      <w:r>
        <w:rPr>
          <w:rFonts w:ascii="Nirmala UI" w:hAnsi="Nirmala UI" w:eastAsia="Nirmala UI" w:cs="Nirmala UI"/>
        </w:rPr>
        <w:t>बारो</w:t>
      </w:r>
      <w:r>
        <w:rPr>
          <w:rFonts w:ascii="Times New Roman" w:hAnsi="Times New Roman" w:eastAsia="Times New Roman" w:cs="Times New Roman"/>
        </w:rPr>
        <w:t xml:space="preserve"> </w:t>
      </w:r>
      <w:r>
        <w:rPr>
          <w:rFonts w:ascii="Nirmala UI" w:hAnsi="Nirmala UI" w:eastAsia="Nirmala UI" w:cs="Nirmala UI"/>
        </w:rPr>
        <w:t>हाजारनि</w:t>
      </w:r>
      <w:r>
        <w:rPr>
          <w:rFonts w:ascii="Times New Roman" w:hAnsi="Times New Roman" w:eastAsia="Times New Roman" w:cs="Times New Roman"/>
        </w:rPr>
        <w:t xml:space="preserve"> </w:t>
      </w:r>
      <w:r>
        <w:rPr>
          <w:rFonts w:ascii="Nirmala UI" w:hAnsi="Nirmala UI" w:eastAsia="Nirmala UI" w:cs="Nirmala UI"/>
        </w:rPr>
        <w:t>इतिहासनिफ्राय</w:t>
      </w:r>
      <w:r>
        <w:rPr>
          <w:rFonts w:ascii="Times New Roman" w:hAnsi="Times New Roman" w:eastAsia="Times New Roman" w:cs="Times New Roman"/>
        </w:rPr>
        <w:t xml:space="preserve"> </w:t>
      </w:r>
      <w:r>
        <w:rPr>
          <w:rFonts w:ascii="Nirmala UI" w:hAnsi="Nirmala UI" w:eastAsia="Nirmala UI" w:cs="Nirmala UI"/>
        </w:rPr>
        <w:t>थाखाय</w:t>
      </w:r>
      <w:r>
        <w:rPr>
          <w:rFonts w:ascii="Times New Roman" w:hAnsi="Times New Roman" w:eastAsia="Times New Roman" w:cs="Times New Roman"/>
        </w:rPr>
        <w:t xml:space="preserve"> </w:t>
      </w:r>
      <w:r>
        <w:rPr>
          <w:rFonts w:ascii="Nirmala UI" w:hAnsi="Nirmala UI" w:eastAsia="Nirmala UI" w:cs="Nirmala UI"/>
        </w:rPr>
        <w:t>बिबुंथि</w:t>
      </w:r>
      <w:r>
        <w:rPr>
          <w:rFonts w:ascii="Times New Roman" w:hAnsi="Times New Roman" w:eastAsia="Times New Roman" w:cs="Times New Roman"/>
        </w:rPr>
        <w:t xml:space="preserve"> </w:t>
      </w:r>
      <w:r>
        <w:rPr>
          <w:rFonts w:ascii="Nirmala UI" w:hAnsi="Nirmala UI" w:eastAsia="Nirmala UI" w:cs="Nirmala UI"/>
        </w:rPr>
        <w:t>जानाय</w:t>
      </w:r>
      <w:r>
        <w:rPr>
          <w:rFonts w:ascii="Times New Roman" w:hAnsi="Times New Roman" w:eastAsia="Times New Roman" w:cs="Times New Roman"/>
        </w:rPr>
        <w:t xml:space="preserve"> </w:t>
      </w:r>
      <w:r>
        <w:rPr>
          <w:rFonts w:ascii="Nirmala UI" w:hAnsi="Nirmala UI" w:eastAsia="Nirmala UI" w:cs="Nirmala UI"/>
        </w:rPr>
        <w:t>मनुषिफोरखौ</w:t>
      </w:r>
      <w:r>
        <w:rPr>
          <w:rFonts w:ascii="Times New Roman" w:hAnsi="Times New Roman" w:eastAsia="Times New Roman" w:cs="Times New Roman"/>
        </w:rPr>
        <w:t xml:space="preserve"> </w:t>
      </w:r>
      <w:r>
        <w:rPr>
          <w:rFonts w:ascii="Nirmala UI" w:hAnsi="Nirmala UI" w:eastAsia="Nirmala UI" w:cs="Nirmala UI"/>
        </w:rPr>
        <w:t>बुरजा</w:t>
      </w:r>
      <w:r>
        <w:rPr>
          <w:rFonts w:ascii="Times New Roman" w:hAnsi="Times New Roman" w:eastAsia="Times New Roman" w:cs="Times New Roman"/>
        </w:rPr>
        <w:t xml:space="preserve"> </w:t>
      </w:r>
      <w:r>
        <w:rPr>
          <w:rFonts w:ascii="Nirmala UI" w:hAnsi="Nirmala UI" w:eastAsia="Nirmala UI" w:cs="Nirmala UI"/>
        </w:rPr>
        <w:t>जायो।</w:t>
      </w:r>
      <w:r>
        <w:rPr>
          <w:rFonts w:ascii="Times New Roman" w:hAnsi="Times New Roman" w:eastAsia="Times New Roman" w:cs="Times New Roman"/>
        </w:rPr>
        <w:t xml:space="preserve"> </w:t>
      </w:r>
      <w:r>
        <w:rPr>
          <w:rFonts w:ascii="Nirmala UI" w:hAnsi="Nirmala UI" w:eastAsia="Nirmala UI" w:cs="Nirmala UI"/>
        </w:rPr>
        <w:t>बिसोरखौ</w:t>
      </w:r>
      <w:r>
        <w:rPr>
          <w:rFonts w:ascii="Times New Roman" w:hAnsi="Times New Roman" w:eastAsia="Times New Roman" w:cs="Times New Roman"/>
        </w:rPr>
        <w:t xml:space="preserve"> </w:t>
      </w:r>
      <w:r>
        <w:rPr>
          <w:rFonts w:ascii="Nirmala UI" w:hAnsi="Nirmala UI" w:eastAsia="Nirmala UI" w:cs="Nirmala UI"/>
        </w:rPr>
        <w:t>ख्रीष्टजों</w:t>
      </w:r>
      <w:r>
        <w:rPr>
          <w:rFonts w:ascii="Times New Roman" w:hAnsi="Times New Roman" w:eastAsia="Times New Roman" w:cs="Times New Roman"/>
        </w:rPr>
        <w:t xml:space="preserve"> </w:t>
      </w:r>
      <w:r>
        <w:rPr>
          <w:rFonts w:ascii="Nirmala UI" w:hAnsi="Nirmala UI" w:eastAsia="Nirmala UI" w:cs="Nirmala UI"/>
        </w:rPr>
        <w:t>रूपकआव</w:t>
      </w:r>
      <w:r>
        <w:rPr>
          <w:rFonts w:ascii="Times New Roman" w:hAnsi="Times New Roman" w:eastAsia="Times New Roman" w:cs="Times New Roman"/>
        </w:rPr>
        <w:t xml:space="preserve"> </w:t>
      </w:r>
      <w:r>
        <w:rPr>
          <w:rFonts w:ascii="Nirmala UI" w:hAnsi="Nirmala UI" w:eastAsia="Nirmala UI" w:cs="Nirmala UI"/>
        </w:rPr>
        <w:t>दिन्थिफिननाय</w:t>
      </w:r>
      <w:r>
        <w:rPr>
          <w:rFonts w:ascii="Times New Roman" w:hAnsi="Times New Roman" w:eastAsia="Times New Roman" w:cs="Times New Roman"/>
        </w:rPr>
        <w:t xml:space="preserve"> </w:t>
      </w:r>
      <w:r>
        <w:rPr>
          <w:rFonts w:ascii="Nirmala UI" w:hAnsi="Nirmala UI" w:eastAsia="Nirmala UI" w:cs="Nirmala UI"/>
        </w:rPr>
        <w:t>जादों</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ताहार</w:t>
      </w:r>
      <w:r>
        <w:rPr>
          <w:rFonts w:ascii="Times New Roman" w:hAnsi="Times New Roman" w:eastAsia="Times New Roman" w:cs="Times New Roman"/>
        </w:rPr>
        <w:t xml:space="preserve"> </w:t>
      </w:r>
      <w:r>
        <w:rPr>
          <w:rFonts w:ascii="Nirmala UI" w:hAnsi="Nirmala UI" w:eastAsia="Nirmala UI" w:cs="Nirmala UI"/>
        </w:rPr>
        <w:t>जौथायनायखौ</w:t>
      </w:r>
      <w:r>
        <w:rPr>
          <w:rFonts w:ascii="Times New Roman" w:hAnsi="Times New Roman" w:eastAsia="Times New Roman" w:cs="Times New Roman"/>
        </w:rPr>
        <w:t xml:space="preserve"> </w:t>
      </w:r>
      <w:r>
        <w:rPr>
          <w:rFonts w:ascii="Nirmala UI" w:hAnsi="Nirmala UI" w:eastAsia="Nirmala UI" w:cs="Nirmala UI"/>
        </w:rPr>
        <w:t>१८</w:t>
      </w:r>
      <w:r>
        <w:rPr>
          <w:rFonts w:ascii="Times New Roman" w:hAnsi="Times New Roman" w:eastAsia="Times New Roman" w:cs="Times New Roman"/>
        </w:rPr>
        <w:t xml:space="preserve"> </w:t>
      </w:r>
      <w:r>
        <w:rPr>
          <w:rFonts w:ascii="Nirmala UI" w:hAnsi="Nirmala UI" w:eastAsia="Nirmala UI" w:cs="Nirmala UI"/>
        </w:rPr>
        <w:t>जुलाई</w:t>
      </w:r>
      <w:r>
        <w:rPr>
          <w:rFonts w:ascii="Times New Roman" w:hAnsi="Times New Roman" w:eastAsia="Times New Roman" w:cs="Times New Roman"/>
        </w:rPr>
        <w:t xml:space="preserve">, </w:t>
      </w:r>
      <w:r>
        <w:rPr>
          <w:rFonts w:ascii="Nirmala UI" w:hAnsi="Nirmala UI" w:eastAsia="Nirmala UI" w:cs="Nirmala UI"/>
        </w:rPr>
        <w:t>२०२०</w:t>
      </w:r>
      <w:r>
        <w:rPr>
          <w:rFonts w:ascii="Times New Roman" w:hAnsi="Times New Roman" w:eastAsia="Times New Roman" w:cs="Times New Roman"/>
        </w:rPr>
        <w:t xml:space="preserve"> </w:t>
      </w:r>
      <w:r>
        <w:rPr>
          <w:rFonts w:ascii="Nirmala UI" w:hAnsi="Nirmala UI" w:eastAsia="Nirmala UI" w:cs="Nirmala UI"/>
        </w:rPr>
        <w:t>आब्दानि</w:t>
      </w:r>
      <w:r>
        <w:rPr>
          <w:rFonts w:ascii="Times New Roman" w:hAnsi="Times New Roman" w:eastAsia="Times New Roman" w:cs="Times New Roman"/>
        </w:rPr>
        <w:t xml:space="preserve"> </w:t>
      </w:r>
      <w:r>
        <w:rPr>
          <w:rFonts w:ascii="Nirmala UI" w:hAnsi="Nirmala UI" w:eastAsia="Nirmala UI" w:cs="Nirmala UI"/>
        </w:rPr>
        <w:t>दिनाव</w:t>
      </w:r>
      <w:r>
        <w:rPr>
          <w:rFonts w:ascii="Times New Roman" w:hAnsi="Times New Roman" w:eastAsia="Times New Roman" w:cs="Times New Roman"/>
        </w:rPr>
        <w:t xml:space="preserve"> </w:t>
      </w:r>
      <w:r>
        <w:rPr>
          <w:rFonts w:ascii="Nirmala UI" w:hAnsi="Nirmala UI" w:eastAsia="Nirmala UI" w:cs="Nirmala UI"/>
        </w:rPr>
        <w:t>बिसोरखौ</w:t>
      </w:r>
      <w:r>
        <w:rPr>
          <w:rFonts w:ascii="Times New Roman" w:hAnsi="Times New Roman" w:eastAsia="Times New Roman" w:cs="Times New Roman"/>
        </w:rPr>
        <w:t xml:space="preserve"> </w:t>
      </w:r>
      <w:r>
        <w:rPr>
          <w:rFonts w:ascii="Nirmala UI" w:hAnsi="Nirmala UI" w:eastAsia="Nirmala UI" w:cs="Nirmala UI"/>
        </w:rPr>
        <w:t>खुनायनाय</w:t>
      </w:r>
      <w:r>
        <w:rPr>
          <w:rFonts w:ascii="Times New Roman" w:hAnsi="Times New Roman" w:eastAsia="Times New Roman" w:cs="Times New Roman"/>
        </w:rPr>
        <w:t xml:space="preserve"> </w:t>
      </w:r>
      <w:r>
        <w:rPr>
          <w:rFonts w:ascii="Nirmala UI" w:hAnsi="Nirmala UI" w:eastAsia="Nirmala UI" w:cs="Nirmala UI"/>
        </w:rPr>
        <w:t>लांदांनि</w:t>
      </w:r>
      <w:r>
        <w:rPr>
          <w:rFonts w:ascii="Times New Roman" w:hAnsi="Times New Roman" w:eastAsia="Times New Roman" w:cs="Times New Roman"/>
        </w:rPr>
        <w:t xml:space="preserve"> </w:t>
      </w:r>
      <w:r>
        <w:rPr>
          <w:rFonts w:ascii="Nirmala UI" w:hAnsi="Nirmala UI" w:eastAsia="Nirmala UI" w:cs="Nirmala UI"/>
        </w:rPr>
        <w:t>रास्ताफ्राय</w:t>
      </w:r>
      <w:r>
        <w:rPr>
          <w:rFonts w:ascii="Times New Roman" w:hAnsi="Times New Roman" w:eastAsia="Times New Roman" w:cs="Times New Roman"/>
        </w:rPr>
        <w:t xml:space="preserve"> </w:t>
      </w:r>
      <w:r>
        <w:rPr>
          <w:rFonts w:ascii="Nirmala UI" w:hAnsi="Nirmala UI" w:eastAsia="Nirmala UI" w:cs="Nirmala UI"/>
        </w:rPr>
        <w:t>गोसानाय</w:t>
      </w:r>
      <w:r>
        <w:rPr>
          <w:rFonts w:ascii="Times New Roman" w:hAnsi="Times New Roman" w:eastAsia="Times New Roman" w:cs="Times New Roman"/>
        </w:rPr>
        <w:t xml:space="preserve"> </w:t>
      </w:r>
      <w:r>
        <w:rPr>
          <w:rFonts w:ascii="Nirmala UI" w:hAnsi="Nirmala UI" w:eastAsia="Nirmala UI" w:cs="Nirmala UI"/>
        </w:rPr>
        <w:t>गोमोर</w:t>
      </w:r>
      <w:r>
        <w:rPr>
          <w:rFonts w:ascii="Times New Roman" w:hAnsi="Times New Roman" w:eastAsia="Times New Roman" w:cs="Times New Roman"/>
        </w:rPr>
        <w:t>-</w:t>
      </w:r>
      <w:r>
        <w:rPr>
          <w:rFonts w:ascii="Nirmala UI" w:hAnsi="Nirmala UI" w:eastAsia="Nirmala UI" w:cs="Nirmala UI"/>
        </w:rPr>
        <w:t>हाख्रिफोरनि</w:t>
      </w:r>
      <w:r>
        <w:rPr>
          <w:rFonts w:ascii="Times New Roman" w:hAnsi="Times New Roman" w:eastAsia="Times New Roman" w:cs="Times New Roman"/>
        </w:rPr>
        <w:t xml:space="preserve"> </w:t>
      </w:r>
      <w:r>
        <w:rPr>
          <w:rFonts w:ascii="Nirmala UI" w:hAnsi="Nirmala UI" w:eastAsia="Nirmala UI" w:cs="Nirmala UI"/>
        </w:rPr>
        <w:t>फिन</w:t>
      </w:r>
      <w:r>
        <w:rPr>
          <w:rFonts w:ascii="Times New Roman" w:hAnsi="Times New Roman" w:eastAsia="Times New Roman" w:cs="Times New Roman"/>
        </w:rPr>
        <w:t xml:space="preserve"> </w:t>
      </w:r>
      <w:r>
        <w:rPr>
          <w:rFonts w:ascii="Nirmala UI" w:hAnsi="Nirmala UI" w:eastAsia="Nirmala UI" w:cs="Nirmala UI"/>
        </w:rPr>
        <w:t>जागरणनि</w:t>
      </w:r>
      <w:r>
        <w:rPr>
          <w:rFonts w:ascii="Times New Roman" w:hAnsi="Times New Roman" w:eastAsia="Times New Roman" w:cs="Times New Roman"/>
        </w:rPr>
        <w:t xml:space="preserve"> </w:t>
      </w:r>
      <w:r>
        <w:rPr>
          <w:rFonts w:ascii="Nirmala UI" w:hAnsi="Nirmala UI" w:eastAsia="Nirmala UI" w:cs="Nirmala UI"/>
        </w:rPr>
        <w:t>रूपकजों</w:t>
      </w:r>
      <w:r>
        <w:rPr>
          <w:rFonts w:ascii="Times New Roman" w:hAnsi="Times New Roman" w:eastAsia="Times New Roman" w:cs="Times New Roman"/>
        </w:rPr>
        <w:t xml:space="preserve"> </w:t>
      </w:r>
      <w:r>
        <w:rPr>
          <w:rFonts w:ascii="Nirmala UI" w:hAnsi="Nirmala UI" w:eastAsia="Nirmala UI" w:cs="Nirmala UI"/>
        </w:rPr>
        <w:t>दिन्थिफिननाय</w:t>
      </w:r>
      <w:r>
        <w:rPr>
          <w:rFonts w:ascii="Times New Roman" w:hAnsi="Times New Roman" w:eastAsia="Times New Roman" w:cs="Times New Roman"/>
        </w:rPr>
        <w:t xml:space="preserve"> </w:t>
      </w:r>
      <w:r>
        <w:rPr>
          <w:rFonts w:ascii="Nirmala UI" w:hAnsi="Nirmala UI" w:eastAsia="Nirmala UI" w:cs="Nirmala UI"/>
        </w:rPr>
        <w:t>जादों।</w:t>
      </w:r>
      <w:r>
        <w:rPr>
          <w:rFonts w:ascii="Times New Roman" w:hAnsi="Times New Roman" w:eastAsia="Times New Roman" w:cs="Times New Roman"/>
        </w:rPr>
        <w:t xml:space="preserve"> </w:t>
      </w:r>
      <w:r>
        <w:rPr>
          <w:rFonts w:ascii="Nirmala UI" w:hAnsi="Nirmala UI" w:eastAsia="Nirmala UI" w:cs="Nirmala UI"/>
        </w:rPr>
        <w:t>येज्केल</w:t>
      </w:r>
      <w:r>
        <w:rPr>
          <w:rFonts w:ascii="Times New Roman" w:hAnsi="Times New Roman" w:eastAsia="Times New Roman" w:cs="Times New Roman"/>
        </w:rPr>
        <w:t xml:space="preserve"> </w:t>
      </w:r>
      <w:r>
        <w:rPr>
          <w:rFonts w:ascii="Nirmala UI" w:hAnsi="Nirmala UI" w:eastAsia="Nirmala UI" w:cs="Nirmala UI"/>
        </w:rPr>
        <w:t>सैंतिस</w:t>
      </w:r>
      <w:r>
        <w:rPr>
          <w:rFonts w:ascii="Times New Roman" w:hAnsi="Times New Roman" w:eastAsia="Times New Roman" w:cs="Times New Roman"/>
        </w:rPr>
        <w:t xml:space="preserve"> (</w:t>
      </w:r>
      <w:r>
        <w:rPr>
          <w:rFonts w:ascii="Nirmala UI" w:hAnsi="Nirmala UI" w:eastAsia="Nirmala UI" w:cs="Nirmala UI"/>
        </w:rPr>
        <w:t>३७</w:t>
      </w:r>
      <w:r>
        <w:rPr>
          <w:rFonts w:ascii="Times New Roman" w:hAnsi="Times New Roman" w:eastAsia="Times New Roman" w:cs="Times New Roman"/>
        </w:rPr>
        <w:t>)</w:t>
      </w:r>
      <w:r>
        <w:rPr>
          <w:rFonts w:ascii="Nirmala UI" w:hAnsi="Nirmala UI" w:eastAsia="Nirmala UI" w:cs="Nirmala UI"/>
        </w:rPr>
        <w:t>आव</w:t>
      </w:r>
      <w:r>
        <w:rPr>
          <w:rFonts w:ascii="Times New Roman" w:hAnsi="Times New Roman" w:eastAsia="Times New Roman" w:cs="Times New Roman"/>
        </w:rPr>
        <w:t xml:space="preserve"> </w:t>
      </w:r>
      <w:r>
        <w:rPr>
          <w:rFonts w:ascii="Nirmala UI" w:hAnsi="Nirmala UI" w:eastAsia="Nirmala UI" w:cs="Nirmala UI"/>
        </w:rPr>
        <w:t>माबोरि</w:t>
      </w:r>
      <w:r>
        <w:rPr>
          <w:rFonts w:ascii="Times New Roman" w:hAnsi="Times New Roman" w:eastAsia="Times New Roman" w:cs="Times New Roman"/>
        </w:rPr>
        <w:t xml:space="preserve"> </w:t>
      </w:r>
      <w:r>
        <w:rPr>
          <w:rFonts w:ascii="Nirmala UI" w:hAnsi="Nirmala UI" w:eastAsia="Nirmala UI" w:cs="Nirmala UI"/>
        </w:rPr>
        <w:t>गोजोनै</w:t>
      </w:r>
      <w:r>
        <w:rPr>
          <w:rFonts w:ascii="Times New Roman" w:hAnsi="Times New Roman" w:eastAsia="Times New Roman" w:cs="Times New Roman"/>
        </w:rPr>
        <w:t xml:space="preserve"> </w:t>
      </w:r>
      <w:r>
        <w:rPr>
          <w:rFonts w:ascii="Nirmala UI" w:hAnsi="Nirmala UI" w:eastAsia="Nirmala UI" w:cs="Nirmala UI"/>
        </w:rPr>
        <w:t>फोरमायनाय</w:t>
      </w:r>
      <w:r>
        <w:rPr>
          <w:rFonts w:ascii="Times New Roman" w:hAnsi="Times New Roman" w:eastAsia="Times New Roman" w:cs="Times New Roman"/>
        </w:rPr>
        <w:t xml:space="preserve"> </w:t>
      </w:r>
      <w:r>
        <w:rPr>
          <w:rFonts w:ascii="Nirmala UI" w:hAnsi="Nirmala UI" w:eastAsia="Nirmala UI" w:cs="Nirmala UI"/>
        </w:rPr>
        <w:t>बे</w:t>
      </w:r>
      <w:r>
        <w:rPr>
          <w:rFonts w:ascii="Times New Roman" w:hAnsi="Times New Roman" w:eastAsia="Times New Roman" w:cs="Times New Roman"/>
        </w:rPr>
        <w:t xml:space="preserve"> </w:t>
      </w:r>
      <w:r>
        <w:rPr>
          <w:rFonts w:ascii="Nirmala UI" w:hAnsi="Nirmala UI" w:eastAsia="Nirmala UI" w:cs="Nirmala UI"/>
        </w:rPr>
        <w:t>गिथिंनि</w:t>
      </w:r>
      <w:r>
        <w:rPr>
          <w:rFonts w:ascii="Times New Roman" w:hAnsi="Times New Roman" w:eastAsia="Times New Roman" w:cs="Times New Roman"/>
        </w:rPr>
        <w:t xml:space="preserve"> </w:t>
      </w:r>
      <w:r>
        <w:rPr>
          <w:rFonts w:ascii="Nirmala UI" w:hAnsi="Nirmala UI" w:eastAsia="Nirmala UI" w:cs="Nirmala UI"/>
        </w:rPr>
        <w:t>फालांगनाय</w:t>
      </w:r>
      <w:r>
        <w:rPr>
          <w:rFonts w:ascii="Times New Roman" w:hAnsi="Times New Roman" w:eastAsia="Times New Roman" w:cs="Times New Roman"/>
        </w:rPr>
        <w:t>—</w:t>
      </w:r>
      <w:r>
        <w:rPr>
          <w:rFonts w:ascii="Nirmala UI" w:hAnsi="Nirmala UI" w:eastAsia="Nirmala UI" w:cs="Nirmala UI"/>
        </w:rPr>
        <w:t>जाय</w:t>
      </w:r>
      <w:r>
        <w:rPr>
          <w:rFonts w:ascii="Times New Roman" w:hAnsi="Times New Roman" w:eastAsia="Times New Roman" w:cs="Times New Roman"/>
        </w:rPr>
        <w:t xml:space="preserve"> </w:t>
      </w:r>
      <w:r>
        <w:rPr>
          <w:rFonts w:ascii="Nirmala UI" w:hAnsi="Nirmala UI" w:eastAsia="Nirmala UI" w:cs="Nirmala UI"/>
        </w:rPr>
        <w:t>बे</w:t>
      </w:r>
      <w:r>
        <w:rPr>
          <w:rFonts w:ascii="Times New Roman" w:hAnsi="Times New Roman" w:eastAsia="Times New Roman" w:cs="Times New Roman"/>
        </w:rPr>
        <w:t xml:space="preserve"> </w:t>
      </w:r>
      <w:r>
        <w:rPr>
          <w:rFonts w:ascii="Nirmala UI" w:hAnsi="Nirmala UI" w:eastAsia="Nirmala UI" w:cs="Nirmala UI"/>
        </w:rPr>
        <w:t>मावफुरसा</w:t>
      </w:r>
      <w:r>
        <w:rPr>
          <w:rFonts w:ascii="Times New Roman" w:hAnsi="Times New Roman" w:eastAsia="Times New Roman" w:cs="Times New Roman"/>
        </w:rPr>
        <w:t xml:space="preserve"> </w:t>
      </w:r>
      <w:r>
        <w:rPr>
          <w:rFonts w:ascii="Nirmala UI" w:hAnsi="Nirmala UI" w:eastAsia="Nirmala UI" w:cs="Nirmala UI"/>
        </w:rPr>
        <w:t>रोखोम</w:t>
      </w:r>
      <w:r>
        <w:rPr>
          <w:rFonts w:ascii="Times New Roman" w:hAnsi="Times New Roman" w:eastAsia="Times New Roman" w:cs="Times New Roman"/>
        </w:rPr>
        <w:t xml:space="preserve"> </w:t>
      </w:r>
      <w:r>
        <w:rPr>
          <w:rFonts w:ascii="Nirmala UI" w:hAnsi="Nirmala UI" w:eastAsia="Nirmala UI" w:cs="Nirmala UI"/>
        </w:rPr>
        <w:t>बिफांबोरा</w:t>
      </w:r>
      <w:r>
        <w:rPr>
          <w:rFonts w:ascii="Times New Roman" w:hAnsi="Times New Roman" w:eastAsia="Times New Roman" w:cs="Times New Roman"/>
        </w:rPr>
        <w:t xml:space="preserve"> </w:t>
      </w:r>
      <w:r>
        <w:rPr>
          <w:rFonts w:ascii="Nirmala UI" w:hAnsi="Nirmala UI" w:eastAsia="Nirmala UI" w:cs="Nirmala UI"/>
        </w:rPr>
        <w:t>दुइ</w:t>
      </w:r>
      <w:r>
        <w:rPr>
          <w:rFonts w:ascii="Times New Roman" w:hAnsi="Times New Roman" w:eastAsia="Times New Roman" w:cs="Times New Roman"/>
        </w:rPr>
        <w:t xml:space="preserve"> </w:t>
      </w:r>
      <w:r>
        <w:rPr>
          <w:rFonts w:ascii="Nirmala UI" w:hAnsi="Nirmala UI" w:eastAsia="Nirmala UI" w:cs="Nirmala UI"/>
        </w:rPr>
        <w:t>गोजौ</w:t>
      </w:r>
      <w:r>
        <w:rPr>
          <w:rFonts w:ascii="Times New Roman" w:hAnsi="Times New Roman" w:eastAsia="Times New Roman" w:cs="Times New Roman"/>
        </w:rPr>
        <w:t xml:space="preserve"> </w:t>
      </w:r>
      <w:r>
        <w:rPr>
          <w:rFonts w:ascii="Nirmala UI" w:hAnsi="Nirmala UI" w:eastAsia="Nirmala UI" w:cs="Nirmala UI"/>
        </w:rPr>
        <w:t>भाबादिफोरखौ</w:t>
      </w:r>
      <w:r>
        <w:rPr>
          <w:rFonts w:ascii="Times New Roman" w:hAnsi="Times New Roman" w:eastAsia="Times New Roman" w:cs="Times New Roman"/>
        </w:rPr>
        <w:t xml:space="preserve"> </w:t>
      </w:r>
      <w:r>
        <w:rPr>
          <w:rFonts w:ascii="Nirmala UI" w:hAnsi="Nirmala UI" w:eastAsia="Nirmala UI" w:cs="Nirmala UI"/>
        </w:rPr>
        <w:t>जिउ</w:t>
      </w:r>
      <w:r>
        <w:rPr>
          <w:rFonts w:ascii="Times New Roman" w:hAnsi="Times New Roman" w:eastAsia="Times New Roman" w:cs="Times New Roman"/>
        </w:rPr>
        <w:t xml:space="preserve"> </w:t>
      </w:r>
      <w:r>
        <w:rPr>
          <w:rFonts w:ascii="Nirmala UI" w:hAnsi="Nirmala UI" w:eastAsia="Nirmala UI" w:cs="Nirmala UI"/>
        </w:rPr>
        <w:t>थाबायो</w:t>
      </w:r>
      <w:r>
        <w:rPr>
          <w:rFonts w:ascii="Times New Roman" w:hAnsi="Times New Roman" w:eastAsia="Times New Roman" w:cs="Times New Roman"/>
        </w:rPr>
        <w:t>—</w:t>
      </w:r>
      <w:r>
        <w:rPr>
          <w:rFonts w:ascii="Nirmala UI" w:hAnsi="Nirmala UI" w:eastAsia="Nirmala UI" w:cs="Nirmala UI"/>
        </w:rPr>
        <w:t>आदमनि</w:t>
      </w:r>
      <w:r>
        <w:rPr>
          <w:rFonts w:ascii="Times New Roman" w:hAnsi="Times New Roman" w:eastAsia="Times New Roman" w:cs="Times New Roman"/>
        </w:rPr>
        <w:t xml:space="preserve"> </w:t>
      </w:r>
      <w:r>
        <w:rPr>
          <w:rFonts w:ascii="Nirmala UI" w:hAnsi="Nirmala UI" w:eastAsia="Nirmala UI" w:cs="Nirmala UI"/>
        </w:rPr>
        <w:t>सृष्टिनि</w:t>
      </w:r>
      <w:r>
        <w:rPr>
          <w:rFonts w:ascii="Times New Roman" w:hAnsi="Times New Roman" w:eastAsia="Times New Roman" w:cs="Times New Roman"/>
        </w:rPr>
        <w:t xml:space="preserve"> </w:t>
      </w:r>
      <w:r>
        <w:rPr>
          <w:rFonts w:ascii="Nirmala UI" w:hAnsi="Nirmala UI" w:eastAsia="Nirmala UI" w:cs="Nirmala UI"/>
        </w:rPr>
        <w:t>थाखाय</w:t>
      </w:r>
      <w:r>
        <w:rPr>
          <w:rFonts w:ascii="Times New Roman" w:hAnsi="Times New Roman" w:eastAsia="Times New Roman" w:cs="Times New Roman"/>
        </w:rPr>
        <w:t xml:space="preserve"> “</w:t>
      </w:r>
      <w:r>
        <w:rPr>
          <w:rFonts w:ascii="Nirmala UI" w:hAnsi="Nirmala UI" w:eastAsia="Nirmala UI" w:cs="Nirmala UI"/>
        </w:rPr>
        <w:t>गोदानि</w:t>
      </w:r>
      <w:r>
        <w:rPr>
          <w:rFonts w:ascii="Times New Roman" w:hAnsi="Times New Roman" w:eastAsia="Times New Roman" w:cs="Times New Roman"/>
        </w:rPr>
        <w:t xml:space="preserve"> </w:t>
      </w:r>
      <w:r>
        <w:rPr>
          <w:rFonts w:ascii="Nirmala UI" w:hAnsi="Nirmala UI" w:eastAsia="Nirmala UI" w:cs="Nirmala UI"/>
        </w:rPr>
        <w:t>फोरमायनाय</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सोलोंथायो।</w:t>
      </w:r>
    </w:p>
    <w:p>
      <w:pPr>
        <w:pStyle w:val="ArticleBody"/>
        <w:jc w:val="left"/>
      </w:pPr>
      <w:r>
        <w:rPr>
          <w:rFonts w:ascii="Times New Roman" w:hAnsi="Times New Roman" w:eastAsia="Times New Roman" w:cs="Times New Roman"/>
        </w:rPr>
        <w:t>Adam oning hnih a siam hnuai hnihin siam a ni. A hmasa berah chher a ni a, chutah chuan Krista’n nunna thaw a chungah a thawh luh, Ezekiela lehkhabu-a thli pali atanga thaw chuan ruh rote kha nunna a pe ang bawkin. Adam hi pa puitling famkim vekin siam a ni a, nimahsela a siamnaa chuan a pianna pawh a ni tho. Mi sang zakhat sawmli pali te chu thil entirna ni hnih leh chanve chhung khuikhana thih tawhin thihna phungpui kal tlanga kawngah an inhliah hnuah an piang. Mi sang zakhat sawmli pali te chu “thir rod-a rorel tura naupang pa” a hrin nuin a hrin a ni. Kohhran chanchin zawng zawng hmunah entirna a ni angin, Thupuan bung 12-a hmeichhe chuan Daniela bung 2-a “tlang” nen entirna thuhmun a awm.</w:t>
      </w:r>
    </w:p>
    <w:p>
      <w:pPr>
        <w:pStyle w:val="ArticleScripture"/>
        <w:jc w:val="left"/>
      </w:pPr>
      <w:r>
        <w:rPr>
          <w:rFonts w:ascii="Times New Roman" w:hAnsi="Times New Roman" w:eastAsia="Times New Roman" w:cs="Times New Roman"/>
        </w:rPr>
        <w:t>“Wahyu ialah sebuah kitab yang termeterai, namun juga sebuah kitab yang terbuka. Kitab ini mencatat peristiwa-peristiwa ajaib yang akan berlaku pada hari-hari terakhir sejarah bumi ini. Ajaran-ajaran dalam kitab ini adalah pasti, bukan bersifat mistik dan tidak dapat difahami. Di dalamnya, garis nubuatan yang sama seperti dalam Daniel diambil semula. Beberapa nubuatan telah diulangi oleh Allah, dengan demikian menunjukkan bahawa kepentingan mesti diberikan kepadanya. Tuhan tidak mengulangi perkara-perkara yang tidak begitu penting.” Manuscript Releases, jilid 9, 8.</w:t>
      </w:r>
    </w:p>
    <w:p>
      <w:pPr>
        <w:pStyle w:val="ArticleBody"/>
        <w:jc w:val="left"/>
      </w:pPr>
      <w:r>
        <w:rPr>
          <w:rFonts w:ascii="Times New Roman" w:hAnsi="Times New Roman" w:eastAsia="Times New Roman" w:cs="Times New Roman"/>
        </w:rPr>
        <w:t>Ka poropiti jong lain wé e stap long Daniel, em i kamap gen long Revelesen. Ston bilong Daniel, em dispela ston “ol i katim long maunten, tasol i no long han bilong man,” em i wankain olsem “ol laip ston” bilong Pita, ol “i wokim yupela i kamap wanpela haus bilong spirit, wanpela prisman holi,” na ston bilong Daniel tu i makim dispela wan handret foti-foa tausen. Maunten em i sios bilong God long olgeta histori.</w:t>
      </w:r>
    </w:p>
    <w:p>
      <w:pPr>
        <w:pStyle w:val="ArticleScripture"/>
        <w:jc w:val="left"/>
      </w:pPr>
      <w:r>
        <w:rPr>
          <w:rFonts w:ascii="Leelawadee UI" w:hAnsi="Leelawadee UI" w:eastAsia="Leelawadee UI" w:cs="Leelawadee UI"/>
        </w:rPr>
        <w:t>លុះក្នុងគ្រានៃស្តេចទាំងនេះ</w:t>
      </w:r>
      <w:r>
        <w:rPr>
          <w:rFonts w:ascii="Times New Roman" w:hAnsi="Times New Roman" w:eastAsia="Times New Roman" w:cs="Times New Roman"/>
        </w:rPr>
        <w:t xml:space="preserve"> </w:t>
      </w:r>
      <w:r>
        <w:rPr>
          <w:rFonts w:ascii="Leelawadee UI" w:hAnsi="Leelawadee UI" w:eastAsia="Leelawadee UI" w:cs="Leelawadee UI"/>
        </w:rPr>
        <w:t>ព្រះនៃស្ថានសួគ៌នឹងបង្កើតនគរមួយ</w:t>
      </w:r>
      <w:r>
        <w:rPr>
          <w:rFonts w:ascii="Times New Roman" w:hAnsi="Times New Roman" w:eastAsia="Times New Roman" w:cs="Times New Roman"/>
        </w:rPr>
        <w:t xml:space="preserve"> </w:t>
      </w:r>
      <w:r>
        <w:rPr>
          <w:rFonts w:ascii="Leelawadee UI" w:hAnsi="Leelawadee UI" w:eastAsia="Leelawadee UI" w:cs="Leelawadee UI"/>
        </w:rPr>
        <w:t>ដែលមិនអាចត្រូវបំផ្លាញបានឡើយ</w:t>
      </w:r>
      <w:r>
        <w:rPr>
          <w:rFonts w:ascii="Times New Roman" w:hAnsi="Times New Roman" w:eastAsia="Times New Roman" w:cs="Times New Roman"/>
        </w:rPr>
        <w:t xml:space="preserve"> </w:t>
      </w:r>
      <w:r>
        <w:rPr>
          <w:rFonts w:ascii="Leelawadee UI" w:hAnsi="Leelawadee UI" w:eastAsia="Leelawadee UI" w:cs="Leelawadee UI"/>
        </w:rPr>
        <w:t>ហើយនគរនោះក៏នឹងមិនត្រូវទុកឲ្យប្រជាជនដទៃឡើយ</w:t>
      </w:r>
      <w:r>
        <w:rPr>
          <w:rFonts w:ascii="Times New Roman" w:hAnsi="Times New Roman" w:eastAsia="Times New Roman" w:cs="Times New Roman"/>
        </w:rPr>
        <w:t xml:space="preserve"> </w:t>
      </w:r>
      <w:r>
        <w:rPr>
          <w:rFonts w:ascii="Leelawadee UI" w:hAnsi="Leelawadee UI" w:eastAsia="Leelawadee UI" w:cs="Leelawadee UI"/>
        </w:rPr>
        <w:t>ប៉ុន្តែវានឹងកម្ទេច</w:t>
      </w:r>
      <w:r>
        <w:rPr>
          <w:rFonts w:ascii="Times New Roman" w:hAnsi="Times New Roman" w:eastAsia="Times New Roman" w:cs="Times New Roman"/>
        </w:rPr>
        <w:t xml:space="preserve"> </w:t>
      </w:r>
      <w:r>
        <w:rPr>
          <w:rFonts w:ascii="Leelawadee UI" w:hAnsi="Leelawadee UI" w:eastAsia="Leelawadee UI" w:cs="Leelawadee UI"/>
        </w:rPr>
        <w:t>និងបំផ្លាញអស់ទាំងនគរទាំងនេះ</w:t>
      </w:r>
      <w:r>
        <w:rPr>
          <w:rFonts w:ascii="Times New Roman" w:hAnsi="Times New Roman" w:eastAsia="Times New Roman" w:cs="Times New Roman"/>
        </w:rPr>
        <w:t xml:space="preserve"> </w:t>
      </w:r>
      <w:r>
        <w:rPr>
          <w:rFonts w:ascii="Leelawadee UI" w:hAnsi="Leelawadee UI" w:eastAsia="Leelawadee UI" w:cs="Leelawadee UI"/>
        </w:rPr>
        <w:t>ហើយវានឹងស្ថិតស្ថេរនៅអស់កល្បជានិច្ច។</w:t>
      </w:r>
      <w:r>
        <w:rPr>
          <w:rFonts w:ascii="Times New Roman" w:hAnsi="Times New Roman" w:eastAsia="Times New Roman" w:cs="Times New Roman"/>
        </w:rPr>
        <w:t xml:space="preserve"> </w:t>
      </w:r>
      <w:r>
        <w:rPr>
          <w:rFonts w:ascii="Leelawadee UI" w:hAnsi="Leelawadee UI" w:eastAsia="Leelawadee UI" w:cs="Leelawadee UI"/>
        </w:rPr>
        <w:t>ដ្បិតដូចជាទ្រង់បានឃើញថា</w:t>
      </w:r>
      <w:r>
        <w:rPr>
          <w:rFonts w:ascii="Times New Roman" w:hAnsi="Times New Roman" w:eastAsia="Times New Roman" w:cs="Times New Roman"/>
        </w:rPr>
        <w:t xml:space="preserve"> </w:t>
      </w:r>
      <w:r>
        <w:rPr>
          <w:rFonts w:ascii="Leelawadee UI" w:hAnsi="Leelawadee UI" w:eastAsia="Leelawadee UI" w:cs="Leelawadee UI"/>
        </w:rPr>
        <w:t>ថ្មមួយត្រូវបានកាត់ចេញពីភ្នំដោយគ្មានដៃ</w:t>
      </w:r>
      <w:r>
        <w:rPr>
          <w:rFonts w:ascii="Times New Roman" w:hAnsi="Times New Roman" w:eastAsia="Times New Roman" w:cs="Times New Roman"/>
        </w:rPr>
        <w:t xml:space="preserve"> </w:t>
      </w:r>
      <w:r>
        <w:rPr>
          <w:rFonts w:ascii="Leelawadee UI" w:hAnsi="Leelawadee UI" w:eastAsia="Leelawadee UI" w:cs="Leelawadee UI"/>
        </w:rPr>
        <w:t>ហើយថ្មនោះបានកម្ទេចដែក</w:t>
      </w:r>
      <w:r>
        <w:rPr>
          <w:rFonts w:ascii="Times New Roman" w:hAnsi="Times New Roman" w:eastAsia="Times New Roman" w:cs="Times New Roman"/>
        </w:rPr>
        <w:t xml:space="preserve"> </w:t>
      </w:r>
      <w:r>
        <w:rPr>
          <w:rFonts w:ascii="Leelawadee UI" w:hAnsi="Leelawadee UI" w:eastAsia="Leelawadee UI" w:cs="Leelawadee UI"/>
        </w:rPr>
        <w:t>លង្ហិន</w:t>
      </w:r>
      <w:r>
        <w:rPr>
          <w:rFonts w:ascii="Times New Roman" w:hAnsi="Times New Roman" w:eastAsia="Times New Roman" w:cs="Times New Roman"/>
        </w:rPr>
        <w:t xml:space="preserve"> </w:t>
      </w:r>
      <w:r>
        <w:rPr>
          <w:rFonts w:ascii="Leelawadee UI" w:hAnsi="Leelawadee UI" w:eastAsia="Leelawadee UI" w:cs="Leelawadee UI"/>
        </w:rPr>
        <w:t>ដីឥដ្ឋ</w:t>
      </w:r>
      <w:r>
        <w:rPr>
          <w:rFonts w:ascii="Times New Roman" w:hAnsi="Times New Roman" w:eastAsia="Times New Roman" w:cs="Times New Roman"/>
        </w:rPr>
        <w:t xml:space="preserve"> </w:t>
      </w:r>
      <w:r>
        <w:rPr>
          <w:rFonts w:ascii="Leelawadee UI" w:hAnsi="Leelawadee UI" w:eastAsia="Leelawadee UI" w:cs="Leelawadee UI"/>
        </w:rPr>
        <w:t>ប្រាក់</w:t>
      </w:r>
      <w:r>
        <w:rPr>
          <w:rFonts w:ascii="Times New Roman" w:hAnsi="Times New Roman" w:eastAsia="Times New Roman" w:cs="Times New Roman"/>
        </w:rPr>
        <w:t xml:space="preserve"> </w:t>
      </w:r>
      <w:r>
        <w:rPr>
          <w:rFonts w:ascii="Leelawadee UI" w:hAnsi="Leelawadee UI" w:eastAsia="Leelawadee UI" w:cs="Leelawadee UI"/>
        </w:rPr>
        <w:t>និងមាសជាបំណែកៗ</w:t>
      </w:r>
      <w:r>
        <w:rPr>
          <w:rFonts w:ascii="Times New Roman" w:hAnsi="Times New Roman" w:eastAsia="Times New Roman" w:cs="Times New Roman"/>
        </w:rPr>
        <w:t xml:space="preserve"> </w:t>
      </w:r>
      <w:r>
        <w:rPr>
          <w:rFonts w:ascii="Leelawadee UI" w:hAnsi="Leelawadee UI" w:eastAsia="Leelawadee UI" w:cs="Leelawadee UI"/>
        </w:rPr>
        <w:t>នោះព្រះដ៏មហិមាបានបង្ហាញឲ្យស្តេចដឹងនូវអ្វីដែលនឹងកើតមាននៅពេលខាងមុខ</w:t>
      </w:r>
      <w:r>
        <w:rPr>
          <w:rFonts w:ascii="Times New Roman" w:hAnsi="Times New Roman" w:eastAsia="Times New Roman" w:cs="Times New Roman"/>
        </w:rPr>
        <w:t xml:space="preserve"> </w:t>
      </w:r>
      <w:r>
        <w:rPr>
          <w:rFonts w:ascii="Leelawadee UI" w:hAnsi="Leelawadee UI" w:eastAsia="Leelawadee UI" w:cs="Leelawadee UI"/>
        </w:rPr>
        <w:t>ហើយសុបិននោះពិតប្រាកដ</w:t>
      </w:r>
      <w:r>
        <w:rPr>
          <w:rFonts w:ascii="Times New Roman" w:hAnsi="Times New Roman" w:eastAsia="Times New Roman" w:cs="Times New Roman"/>
        </w:rPr>
        <w:t xml:space="preserve"> </w:t>
      </w:r>
      <w:r>
        <w:rPr>
          <w:rFonts w:ascii="Leelawadee UI" w:hAnsi="Leelawadee UI" w:eastAsia="Leelawadee UI" w:cs="Leelawadee UI"/>
        </w:rPr>
        <w:t>ហើយសេចក្ដីបកស្រាយរបស់វាក៏ប្រាកដមែន។</w:t>
      </w:r>
      <w:r>
        <w:rPr>
          <w:rFonts w:ascii="Times New Roman" w:hAnsi="Times New Roman" w:eastAsia="Times New Roman" w:cs="Times New Roman"/>
        </w:rPr>
        <w:t xml:space="preserve"> </w:t>
      </w:r>
      <w:r>
        <w:rPr>
          <w:rFonts w:ascii="Leelawadee UI" w:hAnsi="Leelawadee UI" w:eastAsia="Leelawadee UI" w:cs="Leelawadee UI"/>
        </w:rPr>
        <w:t>ដានីយ៉ែល</w:t>
      </w:r>
      <w:r>
        <w:rPr>
          <w:rFonts w:ascii="Times New Roman" w:hAnsi="Times New Roman" w:eastAsia="Times New Roman" w:cs="Times New Roman"/>
        </w:rPr>
        <w:t xml:space="preserve"> 2:44, 45</w:t>
      </w:r>
      <w:r>
        <w:rPr>
          <w:rFonts w:ascii="Leelawadee UI" w:hAnsi="Leelawadee UI" w:eastAsia="Leelawadee UI" w:cs="Leelawadee UI"/>
        </w:rPr>
        <w:t>។</w:t>
      </w:r>
    </w:p>
    <w:p>
      <w:pPr>
        <w:pStyle w:val="ArticleBody"/>
        <w:jc w:val="left"/>
      </w:pPr>
      <w:r>
        <w:rPr>
          <w:rFonts w:ascii="Times New Roman" w:hAnsi="Times New Roman" w:eastAsia="Times New Roman" w:cs="Times New Roman"/>
        </w:rPr>
        <w:t>Molaetsa wa Kgoeletšo ya Bošego-gare wa ba dikete tše lekgolo-masomenne-nne o emetšwe gape bjalo ka pula ya morago, gomme ke ka nako ya pula yeo ya morago moo Modimo a ‘hlomago’ mmušo wo o emelwago ke leswika la Daniele.</w:t>
      </w:r>
    </w:p>
    <w:p>
      <w:pPr>
        <w:pStyle w:val="ArticleScripture"/>
        <w:jc w:val="left"/>
      </w:pPr>
      <w:r>
        <w:rPr>
          <w:rFonts w:ascii="Times New Roman" w:hAnsi="Times New Roman" w:eastAsia="Times New Roman" w:cs="Times New Roman"/>
        </w:rPr>
        <w:t>“Udan wa hadam ra ba ta saukowa a kan waɗanda suke tsarkaka—duka a sa’an nan za su karɓe ta kamar dā.</w:t>
      </w:r>
    </w:p>
    <w:p>
      <w:pPr>
        <w:pStyle w:val="ArticleScripture"/>
        <w:jc w:val="left"/>
      </w:pPr>
      <w:r>
        <w:rPr>
          <w:rFonts w:ascii="Times New Roman" w:hAnsi="Times New Roman" w:eastAsia="Times New Roman" w:cs="Times New Roman"/>
        </w:rPr>
        <w:t>“Apabila keempat-empat malaikat melepaskan pegangannya, Kristus akan mendirikan kerajaan-Nya. Tiada seorang pun menerima hujan akhir melainkan mereka yang sedang melakukan segala yang dapat mereka lakukan. Kristus akan menolong kita. Semua orang dapat menjadi pemenang oleh anugerah Allah, melalui darah Yesus. Seluruh syurga menaruh perhatian terhadap pekerjaan itu. Para malaikat juga menaruh perhatian.” Spalding and Magan, 3.</w:t>
      </w:r>
    </w:p>
    <w:p>
      <w:pPr>
        <w:pStyle w:val="ArticleBody"/>
        <w:jc w:val="left"/>
      </w:pPr>
      <w:r>
        <w:rPr>
          <w:rFonts w:ascii="Times New Roman" w:hAnsi="Times New Roman" w:eastAsia="Times New Roman" w:cs="Times New Roman"/>
        </w:rPr>
        <w:t>Angin empat Islam dilepaskan pada saat undang-undang Hari Minggu, dan kemudian Kristus menegakkan kerajaan-Nya. Hal itu terjadi pada zaman kerajaan-kerajaan rohani dalam Daniel pasal dua. Empat kerajaan rohani yang terakhir dalam mimpi Nebukadnezar dilambangkan oleh empat kerajaan harfiah yang pertama. Babel harfiah, Media-Persia, Yunani, dan Roma melambangkan Babel rohani, Media-Persia, Yunani, dan Roma.</w:t>
      </w:r>
    </w:p>
    <w:p>
      <w:pPr>
        <w:pStyle w:val="ArticleBody"/>
        <w:jc w:val="left"/>
      </w:pPr>
      <w:r>
        <w:rPr>
          <w:rFonts w:ascii="Times New Roman" w:hAnsi="Times New Roman" w:eastAsia="Times New Roman" w:cs="Times New Roman"/>
        </w:rPr>
        <w:t>Babylon ya kimuye ndiyo ya gula, oyo ezwaki mpota ya liwa na 1798, ndenge emonisamaki na elilingi ya Nebukadanesala kolongolama mwa ntango na bokonzi mpo na “ntango nsambo.” Tango bomoko ya biteni misato ya dalagona, nyama mpe mosakoli ya lokuta ekosala bokonzi ya mwambe, oyo ezali kati na nsambo, ekosalema na bokonzi nyonso ya kimuye, oyo emonisami na ekeko ya Nebukadanesala na mokapo ya mibale. Bokonzi ya pápa oyo ekufá mpe bokonzi ya pápa oyo esekwa lisusu, ezali motó ya gula ya kimuye na ebandeli mpe na suka ya bokonzi minei ya kimuye ya ekeko yango. Etats-Unis, lokola bokonzi ya mibale kati na minei, emonisami lokola Medo-Perse ya kimuye. Nations Unies, lokola bokonzi ya misato kati na minei, emonisami lokola Grèce ya kimuye mpe elongo na yango nyonso, basali bomoko ya biteni misato ya dalagona, nyama mpe mosakoli ya lokuta mpo na kotonga bokonzi ya mwambe, oyo ezali kati na nsambo. Bokonzi ya pápa ezali motɛmɛli ya Klisto mpe elukaka komekola Klisto na lokuta. Na likambo oyo, kati na bokonzi minei ya suka ya kimuye, bokonzi ya pápa ezali ya liboso mpe ya suka.</w:t>
      </w:r>
    </w:p>
    <w:p>
      <w:pPr>
        <w:pStyle w:val="ArticleBody"/>
        <w:jc w:val="left"/>
      </w:pPr>
      <w:r>
        <w:rPr>
          <w:rFonts w:ascii="Times New Roman" w:hAnsi="Times New Roman" w:eastAsia="Times New Roman" w:cs="Times New Roman"/>
        </w:rPr>
        <w:t>Bato na inukit mula sa bundok ay nagiging isang kahariang pumupuno sa buong lupa, at ito ay itinatatag bilang isang watawat sa “mga kaarawan ng mga haring ito,” sapagkat ang lahat ng mga espirituwal na kaharian ng larawan ay hayagang kinakatawan sa “mga huling araw.” Ang pagtataas ng watawat, na siyang pagtatatag ng kaharian ni Cristo, ay nagaganap kapag ang apat na hangin ng Islam ay pinakawalan, at ang huling ulan ay ibinubuhos nang walang sukat sa batas ng Linggo.</w:t>
      </w:r>
    </w:p>
    <w:p>
      <w:pPr>
        <w:pStyle w:val="ArticleBody"/>
        <w:jc w:val="left"/>
      </w:pPr>
      <w:r>
        <w:rPr>
          <w:rFonts w:ascii="Times New Roman" w:hAnsi="Times New Roman" w:eastAsia="Times New Roman" w:cs="Times New Roman"/>
        </w:rPr>
        <w:t>Batu yang terpotong dari gunung itu akan meremukkan segala kerajaan rohani di bumi, yang dilambangkan oleh “besi, tembaga, tanah liat, perak, dan emas.” Seratus empat puluh empat ribu itu melambangkan Kristus, yang dalam Wahyu dua belas adalah “anak laki-laki,” yang kelahirannya melambangkan kelahiran seratus empat puluh empat ribu itu. “Anak laki-laki” itu akan “memerintah segala bangsa dengan gada besi.” Dengan gada itu, ia akan menghancurkan bangsa-bangsa.</w:t>
      </w:r>
    </w:p>
    <w:p>
      <w:pPr>
        <w:pStyle w:val="ArticleScripture"/>
        <w:jc w:val="left"/>
      </w:pPr>
      <w:r>
        <w:rPr>
          <w:rFonts w:ascii="Times New Roman" w:hAnsi="Times New Roman" w:eastAsia="Times New Roman" w:cs="Times New Roman"/>
        </w:rPr>
        <w:t>Ndzi ta twarisa xileriso: HOSI yi te eka mina, Wena u N’wana wa mina; namuntlha ndzi ku velekile. Kombela eka mina, kutani ndzi ta ku nyika matiko leswaku ma va ndzhaka ya wena, ni makumu ya misava leswaku ma va rifuwo ra wena. U ta ma tshova hi nhonga ya nsimbi; u ta ma pfotlosa ku fana ni xibya xa muvumbi. Pisalema 2:7–9.</w:t>
      </w:r>
    </w:p>
    <w:p>
      <w:pPr>
        <w:pStyle w:val="ArticleBody"/>
        <w:jc w:val="left"/>
      </w:pPr>
      <w:r>
        <w:rPr>
          <w:rFonts w:ascii="Times New Roman" w:hAnsi="Times New Roman" w:eastAsia="Times New Roman" w:cs="Times New Roman"/>
        </w:rPr>
        <w:t>Morwa wa Modimo o tsetswe ke Rara. Ba le bantsi ba tsaya boammaaruri jo mme ba bo sokamisa gore e nne tshenyo ya bone. “Go tsetswa” go raya go tsala, mme re itse gore ga go ise go ko go nne le nako e mo go yone Keresete a neng a seyo.</w:t>
      </w:r>
    </w:p>
    <w:p>
      <w:pPr>
        <w:pStyle w:val="ArticleScripture"/>
        <w:jc w:val="left"/>
      </w:pPr>
      <w:r>
        <w:rPr>
          <w:rFonts w:ascii="Times New Roman" w:hAnsi="Times New Roman" w:eastAsia="Times New Roman" w:cs="Times New Roman"/>
        </w:rPr>
        <w:t>“‘Zvino Mweya unotaura pachena, kuti munguva dzokupedzisira vamwe vachatsauka pakutenda, vachiteerera mweya inonyengera, nedzidziso dzamadhimoni; vachitaura nhema mukunyengera; hana yavo yakatsvairwa nesimbi inopisa.’ Pamberi pezviitiko zvokupedzisira zvebasa rokutsauka kuchava nokuvhiringidzika kwokutenda. Hakuzovi nemifungo yakajeka uye yakatsanangurika pamusoro pechakavanzika chaMwari. Chokwadi chimwe pashure pechimwe chichakanganiswa. ‘Uye pasina kupokana chakavanzika chokunamata Mwari chikuru, chinoti: Mwari akaratidzwa munyama, akaruramiswa muMweya, akaonekwa navatumwa, akaparidzirwa kuvaHedheni, akatendwa munyika, akagamuchirwa kumusoro mukubwinya.’ Kune vazhinji vanoramba kuvapo kwaKristu asati auya panyika, uye naizvozvo vanoramba humwari hwake; havamugamuchiri seMuponesi ari munhu chaiye. Uku kuramba Kristu zvachose. Aiva Mwanakomana waMwari mumwe oga akaberekwa, akanga ari pamwe chete naBaba kubva pakutanga. Naye nyika dzakasikwa.” Signs of the Times, May 28, 1894.</w:t>
      </w:r>
    </w:p>
    <w:p>
      <w:pPr>
        <w:pStyle w:val="ArticleBody"/>
        <w:jc w:val="left"/>
      </w:pPr>
      <w:r>
        <w:rPr>
          <w:rFonts w:ascii="Times New Roman" w:hAnsi="Times New Roman" w:eastAsia="Times New Roman" w:cs="Times New Roman"/>
        </w:rPr>
        <w:t>Apabila Kristus dikenal pasti sebagai “yang diperanakkan” daripada Bapa, hal itu mengenal pasti suatu kebenaran yang berkaitan dengan Kristus, suatu kebenaran yang dimusnahkan jika ia dipaksa masuk ke dalam model keibubapaan manusia. Kita tidak dapat menilai Allah dari perspektif manusiawi kita. Kita hanya dapat menilai Allah sebagaimana Dia mempersembahkan kepada kita penilaian-Nya tentang diri-Nya sendiri.</w:t>
      </w:r>
    </w:p>
    <w:p>
      <w:pPr>
        <w:pStyle w:val="ArticleScripture"/>
        <w:jc w:val="left"/>
      </w:pPr>
      <w:r>
        <w:rPr>
          <w:rFonts w:ascii="Times New Roman" w:hAnsi="Times New Roman" w:eastAsia="Times New Roman" w:cs="Times New Roman"/>
        </w:rPr>
        <w:t>Biarkah orang fasik meninggalkan jalannya, dan orang lalim meninggalkan pikirannya; dan biarlah ia kembali kepada TUHAN, maka Ia akan menaruh belas kasihan kepadanya; dan kepada Allah kita, sebab Ia berlimpah-limpah mengampuni. Sebab rancangan-Ku bukanlah rancanganmu, dan jalanmu bukanlah jalan-Ku, firman TUHAN. Sebab seperti langit lebih tinggi dari pada bumi, demikianlah jalan-Ku lebih tinggi dari pada jalanmu, dan rancangan-Ku dari pada rancanganmu. Yesaya 55:7–9.</w:t>
      </w:r>
    </w:p>
    <w:p>
      <w:pPr>
        <w:pStyle w:val="ArticleBody"/>
        <w:jc w:val="left"/>
      </w:pPr>
      <w:r>
        <w:rPr>
          <w:rFonts w:ascii="Times New Roman" w:hAnsi="Times New Roman" w:eastAsia="Times New Roman" w:cs="Times New Roman"/>
        </w:rPr>
        <w:t>Menyimpangkan kata “diperanakkan” untuk menetapkan bahwa ada suatu masa ketika Bapa melahirkan Kristus, adalah memberi “perhatian kepada roh-roh penyesat dan ajaran setan-setan.” Untuk tujuan pembahasan kita sekarang, saya hanya sedang menunjukkan bahwa perempuan dalam Wahyu pasal dua belas itu akan melahirkan “anak laki-laki” yang akan memerintah bangsa-bangsa dengan gada besi. Seratus empat puluh empat ribu itu juga akan memerintah bangsa-bangsa dengan gada besi.</w:t>
      </w:r>
    </w:p>
    <w:p>
      <w:pPr>
        <w:pStyle w:val="ArticleBody"/>
        <w:jc w:val="left"/>
      </w:pPr>
      <w:r>
        <w:rPr>
          <w:rFonts w:ascii="Times New Roman" w:hAnsi="Times New Roman" w:eastAsia="Times New Roman" w:cs="Times New Roman"/>
        </w:rPr>
        <w:t>Kereke ya Thyatira e boela e hlaha ge ntho e bolayago ya bopapa e fodišwa ka molao wa Sontaga. Historing yeo, kholofetšo yeo e filwego batho ba Modimo ke gore bao ba fenago ba tla buša “ditšhaba” ka “lepara la tshipi.”</w:t>
      </w:r>
    </w:p>
    <w:p>
      <w:pPr>
        <w:pStyle w:val="ArticleScripture"/>
        <w:jc w:val="left"/>
      </w:pPr>
      <w:r>
        <w:rPr>
          <w:rFonts w:ascii="Microsoft Himalaya" w:hAnsi="Microsoft Himalaya" w:eastAsia="Microsoft Himalaya" w:cs="Microsoft Himalaya"/>
        </w:rPr>
        <w:t>དེ་ལས་རྒྱལ་བ་དང་།</w:t>
      </w:r>
      <w:r>
        <w:rPr>
          <w:rFonts w:ascii="Times New Roman" w:hAnsi="Times New Roman" w:eastAsia="Times New Roman" w:cs="Times New Roman"/>
        </w:rPr>
        <w:t xml:space="preserve"> </w:t>
      </w:r>
      <w:r>
        <w:rPr>
          <w:rFonts w:ascii="Microsoft Himalaya" w:hAnsi="Microsoft Himalaya" w:eastAsia="Microsoft Himalaya" w:cs="Microsoft Himalaya"/>
        </w:rPr>
        <w:t>མཐའ་མར་བར་དུ་ངའི་བྱ་བ་རྣམས་བསྲུངས་པ་དེ་ལ།</w:t>
      </w:r>
      <w:r>
        <w:rPr>
          <w:rFonts w:ascii="Times New Roman" w:hAnsi="Times New Roman" w:eastAsia="Times New Roman" w:cs="Times New Roman"/>
        </w:rPr>
        <w:t xml:space="preserve"> </w:t>
      </w:r>
      <w:r>
        <w:rPr>
          <w:rFonts w:ascii="Microsoft Himalaya" w:hAnsi="Microsoft Himalaya" w:eastAsia="Microsoft Himalaya" w:cs="Microsoft Himalaya"/>
        </w:rPr>
        <w:t>ངས་རྒྱལ་ཁབ་རྣམས་ཀྱི་སྟེང་དབང་ཆ་སྦྱིན་ནོ།</w:t>
      </w:r>
      <w:r>
        <w:rPr>
          <w:rFonts w:ascii="Times New Roman" w:hAnsi="Times New Roman" w:eastAsia="Times New Roman" w:cs="Times New Roman"/>
        </w:rPr>
        <w:t xml:space="preserve"> </w:t>
      </w:r>
      <w:r>
        <w:rPr>
          <w:rFonts w:ascii="Microsoft Himalaya" w:hAnsi="Microsoft Himalaya" w:eastAsia="Microsoft Himalaya" w:cs="Microsoft Himalaya"/>
        </w:rPr>
        <w:t>ཁོས་ལྕགས་ཀྱི་དབྱུག་པས་དེ་རྣམས་སྐྱོང་བར་འགྱུར།</w:t>
      </w:r>
      <w:r>
        <w:rPr>
          <w:rFonts w:ascii="Times New Roman" w:hAnsi="Times New Roman" w:eastAsia="Times New Roman" w:cs="Times New Roman"/>
        </w:rPr>
        <w:t xml:space="preserve"> </w:t>
      </w:r>
      <w:r>
        <w:rPr>
          <w:rFonts w:ascii="Microsoft Himalaya" w:hAnsi="Microsoft Himalaya" w:eastAsia="Microsoft Himalaya" w:cs="Microsoft Himalaya"/>
        </w:rPr>
        <w:t>རྫ་མཁན་གྱི་སྣོད་བཞིན་དུ་དེ་རྣམས་ཆག་གྲུམ་དུ་གཏོང་བར་འགྱུར།</w:t>
      </w:r>
      <w:r>
        <w:rPr>
          <w:rFonts w:ascii="Times New Roman" w:hAnsi="Times New Roman" w:eastAsia="Times New Roman" w:cs="Times New Roman"/>
        </w:rPr>
        <w:t xml:space="preserve"> </w:t>
      </w:r>
      <w:r>
        <w:rPr>
          <w:rFonts w:ascii="Microsoft Himalaya" w:hAnsi="Microsoft Himalaya" w:eastAsia="Microsoft Himalaya" w:cs="Microsoft Himalaya"/>
        </w:rPr>
        <w:t>དེ་ནི་ངས་ཀྱང་ངའི་ཡབ་ལས་ཐོབ་པ་བཞིན་ནོ།</w:t>
      </w:r>
      <w:r>
        <w:rPr>
          <w:rFonts w:ascii="Times New Roman" w:hAnsi="Times New Roman" w:eastAsia="Times New Roman" w:cs="Times New Roman"/>
        </w:rPr>
        <w:t xml:space="preserve"> </w:t>
      </w:r>
      <w:r>
        <w:rPr>
          <w:rFonts w:ascii="Microsoft Himalaya" w:hAnsi="Microsoft Himalaya" w:eastAsia="Microsoft Himalaya" w:cs="Microsoft Himalaya"/>
        </w:rPr>
        <w:t>མངོན་པར་བརྗོད་པ།</w:t>
      </w:r>
      <w:r>
        <w:rPr>
          <w:rFonts w:ascii="Times New Roman" w:hAnsi="Times New Roman" w:eastAsia="Times New Roman" w:cs="Times New Roman"/>
        </w:rPr>
        <w:t xml:space="preserve"> </w:t>
      </w:r>
      <w:r>
        <w:rPr>
          <w:rFonts w:ascii="Microsoft Himalaya" w:hAnsi="Microsoft Himalaya" w:eastAsia="Microsoft Himalaya" w:cs="Microsoft Himalaya"/>
        </w:rPr>
        <w:t>༢</w:t>
      </w:r>
      <w:r>
        <w:rPr>
          <w:rFonts w:ascii="Times New Roman" w:hAnsi="Times New Roman" w:eastAsia="Times New Roman" w:cs="Times New Roman"/>
        </w:rPr>
        <w:t>:</w:t>
      </w:r>
      <w:r>
        <w:rPr>
          <w:rFonts w:ascii="Microsoft Himalaya" w:hAnsi="Microsoft Himalaya" w:eastAsia="Microsoft Himalaya" w:cs="Microsoft Himalaya"/>
        </w:rPr>
        <w:t>༢༦</w:t>
      </w:r>
      <w:r>
        <w:rPr>
          <w:rFonts w:ascii="Times New Roman" w:hAnsi="Times New Roman" w:eastAsia="Times New Roman" w:cs="Times New Roman"/>
        </w:rPr>
        <w:t xml:space="preserve">, </w:t>
      </w:r>
      <w:r>
        <w:rPr>
          <w:rFonts w:ascii="Microsoft Himalaya" w:hAnsi="Microsoft Himalaya" w:eastAsia="Microsoft Himalaya" w:cs="Microsoft Himalaya"/>
        </w:rPr>
        <w:t>༢༧</w:t>
      </w:r>
      <w:r>
        <w:rPr>
          <w:rFonts w:ascii="Nirmala UI" w:hAnsi="Nirmala UI" w:eastAsia="Nirmala UI" w:cs="Nirmala UI"/>
        </w:rPr>
        <w:t>।</w:t>
      </w:r>
    </w:p>
    <w:p>
      <w:pPr>
        <w:pStyle w:val="ArticleBody"/>
        <w:jc w:val="left"/>
      </w:pPr>
      <w:r>
        <w:rPr>
          <w:rFonts w:ascii="Times New Roman" w:hAnsi="Times New Roman" w:eastAsia="Times New Roman" w:cs="Times New Roman"/>
        </w:rPr>
        <w:t>Umat Tuhan yang berada dalam manifestasi terakhir gereja Tiatira ialah seratus empat puluh empat ribu orang. Perempuan itu pada mulanya telah melahirkan Kristus dan pada akhirnya, ia melahirkan seratus empat puluh empat ribu orang, yang mengikuti Anak Domba.</w:t>
      </w:r>
    </w:p>
    <w:p>
      <w:pPr>
        <w:pStyle w:val="ArticleScripture"/>
        <w:jc w:val="left"/>
      </w:pPr>
      <w:r>
        <w:rPr>
          <w:rFonts w:ascii="Times New Roman" w:hAnsi="Times New Roman" w:eastAsia="Times New Roman" w:cs="Times New Roman"/>
        </w:rPr>
        <w:t>Lalu mereka menyanyikan seolah-olah suatu nyanyian baru di hadapan takhta itu, dan di hadapan keempat makhluk itu, dan para tua-tua itu; dan tidak seorang pun dapat mempelajari nyanyian itu selain seratus empat puluh empat ribu orang, yang telah ditebus dari bumi. Mereka inilah orang-orang yang tidak menajiskan diri dengan perempuan-perempuan; karena mereka adalah perawan-perawan. Mereka inilah orang-orang yang mengikuti Anak Domba itu ke mana pun Ia pergi. Mereka telah ditebus dari antara manusia, sebagai buah sulung bagi Allah dan bagi Anak Domba itu. Wahyu 14:3, 4.</w:t>
      </w:r>
    </w:p>
    <w:p>
      <w:pPr>
        <w:pStyle w:val="ArticleBody"/>
        <w:jc w:val="left"/>
      </w:pPr>
      <w:r>
        <w:rPr>
          <w:rFonts w:ascii="Times New Roman" w:hAnsi="Times New Roman" w:eastAsia="Times New Roman" w:cs="Times New Roman"/>
        </w:rPr>
        <w:t>Kraist i bon “faswan”, mo wan handred mo foti-fo tausen i foloem di Lam, so olketa i bon “laswan”. Kraist “God i tekem hem i go antap long God”, sem olsem tu witnes long Revelation sapta leven tu. Tufala pikinini bilong hem tufala i go antap long Papa.</w:t>
      </w:r>
    </w:p>
    <w:p>
      <w:pPr>
        <w:pStyle w:val="ArticleScripture"/>
        <w:jc w:val="left"/>
      </w:pPr>
      <w:r>
        <w:rPr>
          <w:rFonts w:ascii="Times New Roman" w:hAnsi="Times New Roman" w:eastAsia="Times New Roman" w:cs="Times New Roman"/>
        </w:rPr>
        <w:t>A ba tsoala ngwana wa mosimane, yo a bego a tla buša ditšhaba ka moka ka lepara la tšhipi; gomme ngwana wa gagwe a rotošetšwa go Modimo le sedulong sa gagwe sa bogoši. Kutollo 2:5.</w:t>
      </w:r>
    </w:p>
    <w:p>
      <w:pPr>
        <w:pStyle w:val="ArticleBody"/>
        <w:jc w:val="left"/>
      </w:pPr>
      <w:r>
        <w:rPr>
          <w:rFonts w:ascii="Times New Roman" w:hAnsi="Times New Roman" w:eastAsia="Times New Roman" w:cs="Times New Roman"/>
        </w:rPr>
        <w:t>Kristus, sebagai Tuhan Semesta Bala, juga ialah “bahagian Yakub,” dan Israel ialah “tongkat pusaka-Nya,” dan Israel juga ialah “kapak perang-Nya dan” “senjata-senjata perang-Nya” yang digunakan-Nya untuk “meremukkan bangsa-bangsa.”</w:t>
      </w:r>
    </w:p>
    <w:p>
      <w:pPr>
        <w:pStyle w:val="ArticleScripture"/>
        <w:jc w:val="left"/>
      </w:pPr>
      <w:r>
        <w:rPr>
          <w:rFonts w:ascii="Times New Roman" w:hAnsi="Times New Roman" w:eastAsia="Times New Roman" w:cs="Times New Roman"/>
        </w:rPr>
        <w:t>Bahagian Yakub tidak seperti mereka; kerana Dialah Pembentuk segala sesuatu; dan Israel ialah tongkat pusaka-Nya; TUHAN semesta alam ialah nama-Nya. Engkaulah kapak perang-Ku dan senjata peperangan-Ku; kerana dengan engkau Aku akan menghancurkan bangsa-bangsa, dan dengan engkau Aku akan membinasakan kerajaan-kerajaan. Yeremia 51:19, 20.</w:t>
      </w:r>
    </w:p>
    <w:p>
      <w:pPr>
        <w:pStyle w:val="ArticleBody"/>
        <w:jc w:val="left"/>
      </w:pPr>
      <w:r>
        <w:rPr>
          <w:rFonts w:ascii="Times New Roman" w:hAnsi="Times New Roman" w:eastAsia="Times New Roman" w:cs="Times New Roman"/>
        </w:rPr>
        <w:t>Kristus dan seratus empat puluh empat ribu itu kedua-duanya memerintah serta meremukkan bangsa-bangsa dengan tongkat besi. Kristus ialah “bahagian Yakub,” namun demikian umat-Nya juga demikian.</w:t>
      </w:r>
    </w:p>
    <w:p>
      <w:pPr>
        <w:pStyle w:val="ArticleScripture"/>
        <w:jc w:val="left"/>
      </w:pPr>
      <w:r>
        <w:rPr>
          <w:rFonts w:ascii="Times New Roman" w:hAnsi="Times New Roman" w:eastAsia="Times New Roman" w:cs="Times New Roman"/>
        </w:rPr>
        <w:t>Kamva khavhathu kha Vantu vake; Jakobo i ndzhaka ya tshikhemu tshake. Deuteronomy 32:9.</w:t>
      </w:r>
    </w:p>
    <w:p>
      <w:pPr>
        <w:pStyle w:val="ArticleBody"/>
        <w:jc w:val="left"/>
      </w:pPr>
      <w:r>
        <w:rPr>
          <w:rFonts w:ascii="Times New Roman" w:hAnsi="Times New Roman" w:eastAsia="Times New Roman" w:cs="Times New Roman"/>
        </w:rPr>
        <w:t>Lejwe le le segilweng mo thabeng, le le emelang phuthego ya Modimo, ke ponatshego ya bofelo ya phuthego ya Gagwe e e tletseng lefatshe ka kgalalelo ya Gagwe, mme ba dirisiwa jaaka selepe sa ntwa sa Modimo go itaya dinao tsa setshwantsho le go fetola magosi ao gore e nne “lesokana la mabala a phorefelo ya selemo.” Magosi ao a fokwa ke phefo.</w:t>
      </w:r>
    </w:p>
    <w:p>
      <w:pPr>
        <w:pStyle w:val="ArticleScripture"/>
        <w:jc w:val="left"/>
      </w:pPr>
      <w:r>
        <w:rPr>
          <w:rFonts w:ascii="Times New Roman" w:hAnsi="Times New Roman" w:eastAsia="Times New Roman" w:cs="Times New Roman"/>
        </w:rPr>
        <w:t>Toliau geležis, molis, varis, sidabras ir auksas sykiu buvo sudaužyti į gabalus ir tapo kaip vasaros klojimų pelai; vėjas juos išnešiojo, ir jiems nebeliko nė vietos; o akmuo, kuris trenkė į statulą, virto dideliu kalnu ir pripildė visą žemę. Danieliaus 2:35.</w:t>
      </w:r>
    </w:p>
    <w:p>
      <w:pPr>
        <w:pStyle w:val="ArticleBody"/>
        <w:jc w:val="left"/>
      </w:pPr>
      <w:r>
        <w:rPr>
          <w:rFonts w:ascii="Leelawadee UI" w:hAnsi="Leelawadee UI" w:eastAsia="Leelawadee UI" w:cs="Leelawadee UI"/>
        </w:rPr>
        <w:t>គឺជាការចាំបាច់ដែលត្រូវដាក់និមិត្តរូបនៃស្ត្រីនោះនៅក្នុងបរិបទនៃទង់សញ្ញាដែលត្រូវបានលើកឡើងទៅដល់ស្ថានសួគ៌</w:t>
      </w:r>
      <w:r>
        <w:rPr>
          <w:rFonts w:ascii="Times New Roman" w:hAnsi="Times New Roman" w:eastAsia="Times New Roman" w:cs="Times New Roman"/>
        </w:rPr>
        <w:t xml:space="preserve"> </w:t>
      </w:r>
      <w:r>
        <w:rPr>
          <w:rFonts w:ascii="Leelawadee UI" w:hAnsi="Leelawadee UI" w:eastAsia="Leelawadee UI" w:cs="Leelawadee UI"/>
        </w:rPr>
        <w:t>ពីព្រោះ</w:t>
      </w:r>
      <w:r>
        <w:rPr>
          <w:rFonts w:ascii="Times New Roman" w:hAnsi="Times New Roman" w:eastAsia="Times New Roman" w:cs="Times New Roman"/>
        </w:rPr>
        <w:t xml:space="preserve"> </w:t>
      </w:r>
      <w:r>
        <w:rPr>
          <w:rFonts w:ascii="Leelawadee UI" w:hAnsi="Leelawadee UI" w:eastAsia="Leelawadee UI" w:cs="Leelawadee UI"/>
        </w:rPr>
        <w:t>វិវរណៈ</w:t>
      </w:r>
      <w:r>
        <w:rPr>
          <w:rFonts w:ascii="Times New Roman" w:hAnsi="Times New Roman" w:eastAsia="Times New Roman" w:cs="Times New Roman"/>
        </w:rPr>
        <w:t xml:space="preserve"> </w:t>
      </w:r>
      <w:r>
        <w:rPr>
          <w:rFonts w:ascii="Leelawadee UI" w:hAnsi="Leelawadee UI" w:eastAsia="Leelawadee UI" w:cs="Leelawadee UI"/>
        </w:rPr>
        <w:t>ជំពូកទីដប់ពីរ</w:t>
      </w:r>
      <w:r>
        <w:rPr>
          <w:rFonts w:ascii="Times New Roman" w:hAnsi="Times New Roman" w:eastAsia="Times New Roman" w:cs="Times New Roman"/>
        </w:rPr>
        <w:t xml:space="preserve"> </w:t>
      </w:r>
      <w:r>
        <w:rPr>
          <w:rFonts w:ascii="Leelawadee UI" w:hAnsi="Leelawadee UI" w:eastAsia="Leelawadee UI" w:cs="Leelawadee UI"/>
        </w:rPr>
        <w:t>កំណត់អត្តសញ្ញាណការចាប់ផ្ដើមនៃសង្គ្រាមមួយរវាងព្រះគ្រីស្ទ</w:t>
      </w:r>
      <w:r>
        <w:rPr>
          <w:rFonts w:ascii="Times New Roman" w:hAnsi="Times New Roman" w:eastAsia="Times New Roman" w:cs="Times New Roman"/>
        </w:rPr>
        <w:t xml:space="preserve"> </w:t>
      </w:r>
      <w:r>
        <w:rPr>
          <w:rFonts w:ascii="Leelawadee UI" w:hAnsi="Leelawadee UI" w:eastAsia="Leelawadee UI" w:cs="Leelawadee UI"/>
        </w:rPr>
        <w:t>និងសាតាំង</w:t>
      </w:r>
      <w:r>
        <w:rPr>
          <w:rFonts w:ascii="Times New Roman" w:hAnsi="Times New Roman" w:eastAsia="Times New Roman" w:cs="Times New Roman"/>
        </w:rPr>
        <w:t xml:space="preserve"> </w:t>
      </w:r>
      <w:r>
        <w:rPr>
          <w:rFonts w:ascii="Leelawadee UI" w:hAnsi="Leelawadee UI" w:eastAsia="Leelawadee UI" w:cs="Leelawadee UI"/>
        </w:rPr>
        <w:t>ដែលបានចាប់ផ្ដើមនៅស្ថានសួគ៌</w:t>
      </w:r>
      <w:r>
        <w:rPr>
          <w:rFonts w:ascii="Times New Roman" w:hAnsi="Times New Roman" w:eastAsia="Times New Roman" w:cs="Times New Roman"/>
        </w:rPr>
        <w:t xml:space="preserve"> </w:t>
      </w:r>
      <w:r>
        <w:rPr>
          <w:rFonts w:ascii="Leelawadee UI" w:hAnsi="Leelawadee UI" w:eastAsia="Leelawadee UI" w:cs="Leelawadee UI"/>
        </w:rPr>
        <w:t>ហើយក្នុងការធ្វើដូច្នោះ</w:t>
      </w:r>
      <w:r>
        <w:rPr>
          <w:rFonts w:ascii="Times New Roman" w:hAnsi="Times New Roman" w:eastAsia="Times New Roman" w:cs="Times New Roman"/>
        </w:rPr>
        <w:t xml:space="preserve"> </w:t>
      </w:r>
      <w:r>
        <w:rPr>
          <w:rFonts w:ascii="Leelawadee UI" w:hAnsi="Leelawadee UI" w:eastAsia="Leelawadee UI" w:cs="Leelawadee UI"/>
        </w:rPr>
        <w:t>វាកំពុងកំណត់អត្តសញ្ញាណសង្គ្រាមនៅស្ថានសួគ៌មួយ</w:t>
      </w:r>
      <w:r>
        <w:rPr>
          <w:rFonts w:ascii="Times New Roman" w:hAnsi="Times New Roman" w:eastAsia="Times New Roman" w:cs="Times New Roman"/>
        </w:rPr>
        <w:t xml:space="preserve"> </w:t>
      </w:r>
      <w:r>
        <w:rPr>
          <w:rFonts w:ascii="Leelawadee UI" w:hAnsi="Leelawadee UI" w:eastAsia="Leelawadee UI" w:cs="Leelawadee UI"/>
        </w:rPr>
        <w:t>ដែលកំណត់អត្តសញ្ញាណចុងបញ្ចប់នៃមហាវិវាទរវាងព្រះគ្រីស្ទ</w:t>
      </w:r>
      <w:r>
        <w:rPr>
          <w:rFonts w:ascii="Times New Roman" w:hAnsi="Times New Roman" w:eastAsia="Times New Roman" w:cs="Times New Roman"/>
        </w:rPr>
        <w:t xml:space="preserve"> </w:t>
      </w:r>
      <w:r>
        <w:rPr>
          <w:rFonts w:ascii="Leelawadee UI" w:hAnsi="Leelawadee UI" w:eastAsia="Leelawadee UI" w:cs="Leelawadee UI"/>
        </w:rPr>
        <w:t>និងសាតាំង។</w:t>
      </w:r>
      <w:r>
        <w:rPr>
          <w:rFonts w:ascii="Times New Roman" w:hAnsi="Times New Roman" w:eastAsia="Times New Roman" w:cs="Times New Roman"/>
        </w:rPr>
        <w:t xml:space="preserve"> </w:t>
      </w:r>
      <w:r>
        <w:rPr>
          <w:rFonts w:ascii="Leelawadee UI" w:hAnsi="Leelawadee UI" w:eastAsia="Leelawadee UI" w:cs="Leelawadee UI"/>
        </w:rPr>
        <w:t>វិវរណៈ</w:t>
      </w:r>
      <w:r>
        <w:rPr>
          <w:rFonts w:ascii="Times New Roman" w:hAnsi="Times New Roman" w:eastAsia="Times New Roman" w:cs="Times New Roman"/>
        </w:rPr>
        <w:t xml:space="preserve"> </w:t>
      </w:r>
      <w:r>
        <w:rPr>
          <w:rFonts w:ascii="Leelawadee UI" w:hAnsi="Leelawadee UI" w:eastAsia="Leelawadee UI" w:cs="Leelawadee UI"/>
        </w:rPr>
        <w:t>ជំពូកទីដប់ពីរ</w:t>
      </w:r>
      <w:r>
        <w:rPr>
          <w:rFonts w:ascii="Times New Roman" w:hAnsi="Times New Roman" w:eastAsia="Times New Roman" w:cs="Times New Roman"/>
        </w:rPr>
        <w:t xml:space="preserve"> </w:t>
      </w:r>
      <w:r>
        <w:rPr>
          <w:rFonts w:ascii="Leelawadee UI" w:hAnsi="Leelawadee UI" w:eastAsia="Leelawadee UI" w:cs="Leelawadee UI"/>
        </w:rPr>
        <w:t>និងទីដប់បី</w:t>
      </w:r>
      <w:r>
        <w:rPr>
          <w:rFonts w:ascii="Times New Roman" w:hAnsi="Times New Roman" w:eastAsia="Times New Roman" w:cs="Times New Roman"/>
        </w:rPr>
        <w:t xml:space="preserve"> </w:t>
      </w:r>
      <w:r>
        <w:rPr>
          <w:rFonts w:ascii="Leelawadee UI" w:hAnsi="Leelawadee UI" w:eastAsia="Leelawadee UI" w:cs="Leelawadee UI"/>
        </w:rPr>
        <w:t>បង្ហាញអំពីសង្គ្រាមចុងក្រោយនៃមហាវិវាទ</w:t>
      </w:r>
      <w:r>
        <w:rPr>
          <w:rFonts w:ascii="Times New Roman" w:hAnsi="Times New Roman" w:eastAsia="Times New Roman" w:cs="Times New Roman"/>
        </w:rPr>
        <w:t xml:space="preserve"> </w:t>
      </w:r>
      <w:r>
        <w:rPr>
          <w:rFonts w:ascii="Leelawadee UI" w:hAnsi="Leelawadee UI" w:eastAsia="Leelawadee UI" w:cs="Leelawadee UI"/>
        </w:rPr>
        <w:t>ហើយវាបង្ហាញដូច្នេះ</w:t>
      </w:r>
      <w:r>
        <w:rPr>
          <w:rFonts w:ascii="Times New Roman" w:hAnsi="Times New Roman" w:eastAsia="Times New Roman" w:cs="Times New Roman"/>
        </w:rPr>
        <w:t xml:space="preserve"> </w:t>
      </w:r>
      <w:r>
        <w:rPr>
          <w:rFonts w:ascii="Leelawadee UI" w:hAnsi="Leelawadee UI" w:eastAsia="Leelawadee UI" w:cs="Leelawadee UI"/>
        </w:rPr>
        <w:t>ដោយបង្ហាញតំណាងរបស់សាតាំង</w:t>
      </w:r>
      <w:r>
        <w:rPr>
          <w:rFonts w:ascii="Times New Roman" w:hAnsi="Times New Roman" w:eastAsia="Times New Roman" w:cs="Times New Roman"/>
        </w:rPr>
        <w:t xml:space="preserve"> </w:t>
      </w:r>
      <w:r>
        <w:rPr>
          <w:rFonts w:ascii="Leelawadee UI" w:hAnsi="Leelawadee UI" w:eastAsia="Leelawadee UI" w:cs="Leelawadee UI"/>
        </w:rPr>
        <w:t>និងមនុស្សមួយសែនបួនម៉ឺនបួនពាន់នាក់</w:t>
      </w:r>
      <w:r>
        <w:rPr>
          <w:rFonts w:ascii="Times New Roman" w:hAnsi="Times New Roman" w:eastAsia="Times New Roman" w:cs="Times New Roman"/>
        </w:rPr>
        <w:t xml:space="preserve"> </w:t>
      </w:r>
      <w:r>
        <w:rPr>
          <w:rFonts w:ascii="Leelawadee UI" w:hAnsi="Leelawadee UI" w:eastAsia="Leelawadee UI" w:cs="Leelawadee UI"/>
        </w:rPr>
        <w:t>កំពុងតយុទ្ធគ្នានៅស្ថានសួគ៌។</w:t>
      </w:r>
    </w:p>
    <w:p>
      <w:pPr>
        <w:pStyle w:val="ArticleBody"/>
        <w:jc w:val="left"/>
      </w:pPr>
      <w:r>
        <w:rPr>
          <w:rFonts w:ascii="Times New Roman" w:hAnsi="Times New Roman" w:eastAsia="Times New Roman" w:cs="Times New Roman"/>
        </w:rPr>
        <w:t>Ka sehlooho se se latelago, re tla tšwela pele go bolela ka ntwa ya legodimong mehleng ya “mafelelo” yeo e bego e swantšhitšwe ke ntwa ya legodimong yeo e thomilego mathomong.</w:t>
      </w:r>
    </w:p>
    <w:p>
      <w:pPr>
        <w:pStyle w:val="ArticleScripture"/>
        <w:jc w:val="left"/>
      </w:pPr>
      <w:r>
        <w:rPr>
          <w:rFonts w:ascii="Times New Roman" w:hAnsi="Times New Roman" w:eastAsia="Times New Roman" w:cs="Times New Roman"/>
        </w:rPr>
        <w:t>Би газрын хөрснөөс гарч ирж буй өөр нэгэн араатныг үзэв; тэр нь хурганы адил хоёр эвэртэй бөгөөд луу мэт ярьж байв. Тэр нь эхний араатны бүх эрх мэдлийг түүний өмнө үйлдэж, үхлийн шарх нь эдгэрсэн тэрхүү эхний араатанд газар дэлхий болон түүн дээр оршин суугчдаар мөргүүлэв. Тэрээр агуу гайхамшгуудыг үйлдэж, бүр хүний нүдэн дээр тэнгэрээс газар дээр гал буулгав. Мөн араатны өмнө үйлдэх эрх түүнд өгөгдсөн тэдгээр гайхамшгуудаар дамжуулан газар дээр оршин суугчдыг мэхэлж, илдний шарх авсан атлаа амьд үлдсэн тэрхүү араатанд зориулан дүрс бүтээхийг газар дээр оршин суугчдад хэлэв. Түүнд араатны дүрсэнд амь өгөх эрх өгөгдсөн тул араатны дүрс нь ярьж, мөн араатны дүрсэнд мөргөхгүй бүхнийг алуулахад хүргэв. Тэрээр бага, их, баян, ядуу, эрх чөлөөтэй, боол бүх хүнд баруун гар дээр нь, эсвэл духан дээр нь тэмдэг тавиулав. Тэр тэмдэг, эсвэл араатны нэр, эсвэл түүний нэрийн тоог авснаас өөр хэн ч худалдаж авах буюу худалдах боломжгүй болов. Энд мэргэн ухаан байна. Ухаантай нэгэн нь араатны тоог тоолог; учир нь энэ нь хүний тоо бөгөөд түүний тоо нь зургаан зуун жаран зургаа юм. Илчлэлт 13:11–18.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Tshenolo ya Jesu Keresete - Nomoro ya Robongwe</dc:title>
  <dc:subject>Naratif Kenabian Terakhir Yesaya: Wahyu tentang Kristus dan Peranan Kenabian 144,000</dc:subject>
  <dc:creator>Jeff Pippenger</dc:creator>
  <cp:keywords/>
  <dc:description>Generated by ArticleDigger from revelation\09_revelation.json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