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பதினேழாம்</w:t>
      </w:r>
      <w:r>
        <w:rPr>
          <w:rFonts w:ascii="Arial" w:hAnsi="Arial" w:eastAsia="Arial" w:cs="Arial"/>
        </w:rPr>
        <w:t xml:space="preserve"> </w:t>
      </w:r>
      <w:r>
        <w:rPr>
          <w:rFonts w:ascii="Nirmala UI" w:hAnsi="Nirmala UI" w:eastAsia="Nirmala UI" w:cs="Nirmala UI"/>
        </w:rPr>
        <w:t>எண்</w:t>
      </w:r>
      <w:r>
        <w:rPr>
          <w:rFonts w:ascii="Arial" w:hAnsi="Arial" w:eastAsia="Arial" w:cs="Arial"/>
        </w:rPr>
        <w:t xml:space="preserve"> — </w:t>
      </w:r>
      <w:r>
        <w:rPr>
          <w:rFonts w:ascii="Nirmala UI" w:hAnsi="Nirmala UI" w:eastAsia="Nirmala UI" w:cs="Nirmala UI"/>
        </w:rPr>
        <w:t>இயேசு</w:t>
      </w:r>
      <w:r>
        <w:rPr>
          <w:rFonts w:ascii="Arial" w:hAnsi="Arial" w:eastAsia="Arial" w:cs="Arial"/>
        </w:rPr>
        <w:t xml:space="preserve"> </w:t>
      </w:r>
      <w:r>
        <w:rPr>
          <w:rFonts w:ascii="Nirmala UI" w:hAnsi="Nirmala UI" w:eastAsia="Nirmala UI" w:cs="Nirmala UI"/>
        </w:rPr>
        <w:t>கிறிஸ்துவின்</w:t>
      </w:r>
      <w:r>
        <w:rPr>
          <w:rFonts w:ascii="Arial" w:hAnsi="Arial" w:eastAsia="Arial" w:cs="Arial"/>
        </w:rPr>
        <w:t xml:space="preserve"> </w:t>
      </w:r>
      <w:r>
        <w:rPr>
          <w:rFonts w:ascii="Nirmala UI" w:hAnsi="Nirmala UI" w:eastAsia="Nirmala UI" w:cs="Nirmala UI"/>
        </w:rPr>
        <w:t>வெளிப்படுத்தல்</w:t>
      </w:r>
    </w:p>
    <w:p>
      <w:pPr>
        <w:pStyle w:val="ArticleSubtitle"/>
        <w:jc w:val="left"/>
      </w:pPr>
      <w:r>
        <w:rPr>
          <w:rFonts w:ascii="Leelawadee UI" w:hAnsi="Leelawadee UI" w:eastAsia="Leelawadee UI" w:cs="Leelawadee UI"/>
        </w:rPr>
        <w:t>การปลุกกระดูกแห้งให้ตื่นขึ้น</w:t>
      </w:r>
      <w:r>
        <w:rPr>
          <w:rFonts w:ascii="Arial" w:hAnsi="Arial" w:eastAsia="Arial" w:cs="Arial"/>
        </w:rPr>
        <w:t xml:space="preserve">: </w:t>
      </w:r>
      <w:r>
        <w:rPr>
          <w:rFonts w:ascii="Leelawadee UI" w:hAnsi="Leelawadee UI" w:eastAsia="Leelawadee UI" w:cs="Leelawadee UI"/>
        </w:rPr>
        <w:t>เสียงเรียกสู่ความบริสุทธิ์และความเชื่อในช่วงเวลาแห่งการรอคอย</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2023-11-17</w:t>
      </w:r>
    </w:p>
    <w:p>
      <w:pPr>
        <w:pStyle w:val="ArticleBody"/>
        <w:jc w:val="left"/>
      </w:pPr>
      <w:r>
        <w:rPr>
          <w:rFonts w:ascii="Nirmala UI" w:hAnsi="Nirmala UI" w:eastAsia="Nirmala UI" w:cs="Nirmala UI"/>
        </w:rPr>
        <w:t>सेंग्याव</w:t>
      </w:r>
      <w:r>
        <w:rPr>
          <w:rFonts w:ascii="Times New Roman" w:hAnsi="Times New Roman" w:eastAsia="Times New Roman" w:cs="Times New Roman"/>
        </w:rPr>
        <w:t xml:space="preserve"> </w:t>
      </w:r>
      <w:r>
        <w:rPr>
          <w:rFonts w:ascii="Nirmala UI" w:hAnsi="Nirmala UI" w:eastAsia="Nirmala UI" w:cs="Nirmala UI"/>
        </w:rPr>
        <w:t>धुख्थिफोरा</w:t>
      </w:r>
      <w:r>
        <w:rPr>
          <w:rFonts w:ascii="Times New Roman" w:hAnsi="Times New Roman" w:eastAsia="Times New Roman" w:cs="Times New Roman"/>
        </w:rPr>
        <w:t xml:space="preserve"> </w:t>
      </w:r>
      <w:r>
        <w:rPr>
          <w:rFonts w:ascii="Nirmala UI" w:hAnsi="Nirmala UI" w:eastAsia="Nirmala UI" w:cs="Nirmala UI"/>
        </w:rPr>
        <w:t>गुदुनि</w:t>
      </w:r>
      <w:r>
        <w:rPr>
          <w:rFonts w:ascii="Times New Roman" w:hAnsi="Times New Roman" w:eastAsia="Times New Roman" w:cs="Times New Roman"/>
        </w:rPr>
        <w:t xml:space="preserve"> </w:t>
      </w:r>
      <w:r>
        <w:rPr>
          <w:rFonts w:ascii="Nirmala UI" w:hAnsi="Nirmala UI" w:eastAsia="Nirmala UI" w:cs="Nirmala UI"/>
        </w:rPr>
        <w:t>लांदांयै</w:t>
      </w:r>
      <w:r>
        <w:rPr>
          <w:rFonts w:ascii="Times New Roman" w:hAnsi="Times New Roman" w:eastAsia="Times New Roman" w:cs="Times New Roman"/>
        </w:rPr>
        <w:t xml:space="preserve"> </w:t>
      </w:r>
      <w:r>
        <w:rPr>
          <w:rFonts w:ascii="Nirmala UI" w:hAnsi="Nirmala UI" w:eastAsia="Nirmala UI" w:cs="Nirmala UI"/>
        </w:rPr>
        <w:t>थांदोंमोन</w:t>
      </w:r>
      <w:r>
        <w:rPr>
          <w:rFonts w:ascii="Times New Roman" w:hAnsi="Times New Roman" w:eastAsia="Times New Roman" w:cs="Times New Roman"/>
        </w:rPr>
        <w:t xml:space="preserve">, </w:t>
      </w:r>
      <w:r>
        <w:rPr>
          <w:rFonts w:ascii="Nirmala UI" w:hAnsi="Nirmala UI" w:eastAsia="Nirmala UI" w:cs="Nirmala UI"/>
        </w:rPr>
        <w:t>जायफोरा</w:t>
      </w:r>
      <w:r>
        <w:rPr>
          <w:rFonts w:ascii="Times New Roman" w:hAnsi="Times New Roman" w:eastAsia="Times New Roman" w:cs="Times New Roman"/>
        </w:rPr>
        <w:t xml:space="preserve"> </w:t>
      </w:r>
      <w:r>
        <w:rPr>
          <w:rFonts w:ascii="Nirmala UI" w:hAnsi="Nirmala UI" w:eastAsia="Nirmala UI" w:cs="Nirmala UI"/>
        </w:rPr>
        <w:t>हाग्रायाव</w:t>
      </w:r>
      <w:r>
        <w:rPr>
          <w:rFonts w:ascii="Times New Roman" w:hAnsi="Times New Roman" w:eastAsia="Times New Roman" w:cs="Times New Roman"/>
        </w:rPr>
        <w:t xml:space="preserve"> </w:t>
      </w:r>
      <w:r>
        <w:rPr>
          <w:rFonts w:ascii="Nirmala UI" w:hAnsi="Nirmala UI" w:eastAsia="Nirmala UI" w:cs="Nirmala UI"/>
        </w:rPr>
        <w:t>रोंगासिनो</w:t>
      </w:r>
      <w:r>
        <w:rPr>
          <w:rFonts w:ascii="Times New Roman" w:hAnsi="Times New Roman" w:eastAsia="Times New Roman" w:cs="Times New Roman"/>
        </w:rPr>
        <w:t xml:space="preserve"> </w:t>
      </w:r>
      <w:r>
        <w:rPr>
          <w:rFonts w:ascii="Nirmala UI" w:hAnsi="Nirmala UI" w:eastAsia="Nirmala UI" w:cs="Nirmala UI"/>
        </w:rPr>
        <w:t>थानाय</w:t>
      </w:r>
      <w:r>
        <w:rPr>
          <w:rFonts w:ascii="Times New Roman" w:hAnsi="Times New Roman" w:eastAsia="Times New Roman" w:cs="Times New Roman"/>
        </w:rPr>
        <w:t xml:space="preserve"> </w:t>
      </w:r>
      <w:r>
        <w:rPr>
          <w:rFonts w:ascii="Nirmala UI" w:hAnsi="Nirmala UI" w:eastAsia="Nirmala UI" w:cs="Nirmala UI"/>
        </w:rPr>
        <w:t>बेजोंहा</w:t>
      </w:r>
      <w:r>
        <w:rPr>
          <w:rFonts w:ascii="Times New Roman" w:hAnsi="Times New Roman" w:eastAsia="Times New Roman" w:cs="Times New Roman"/>
        </w:rPr>
        <w:t xml:space="preserve"> “</w:t>
      </w:r>
      <w:r>
        <w:rPr>
          <w:rFonts w:ascii="Nirmala UI" w:hAnsi="Nirmala UI" w:eastAsia="Nirmala UI" w:cs="Nirmala UI"/>
        </w:rPr>
        <w:t>खोन्थाइ</w:t>
      </w:r>
      <w:r>
        <w:rPr>
          <w:rFonts w:ascii="Times New Roman" w:hAnsi="Times New Roman" w:eastAsia="Times New Roman" w:cs="Times New Roman"/>
        </w:rPr>
        <w:t xml:space="preserve">” </w:t>
      </w:r>
      <w:r>
        <w:rPr>
          <w:rFonts w:ascii="Nirmala UI" w:hAnsi="Nirmala UI" w:eastAsia="Nirmala UI" w:cs="Nirmala UI"/>
        </w:rPr>
        <w:t>खोनासिनोमोन</w:t>
      </w:r>
      <w:r>
        <w:rPr>
          <w:rFonts w:ascii="Times New Roman" w:hAnsi="Times New Roman" w:eastAsia="Times New Roman" w:cs="Times New Roman"/>
        </w:rPr>
        <w:t xml:space="preserve">, </w:t>
      </w:r>
      <w:r>
        <w:rPr>
          <w:rFonts w:ascii="Nirmala UI" w:hAnsi="Nirmala UI" w:eastAsia="Nirmala UI" w:cs="Nirmala UI"/>
        </w:rPr>
        <w:t>बिदिनो</w:t>
      </w:r>
      <w:r>
        <w:rPr>
          <w:rFonts w:ascii="Times New Roman" w:hAnsi="Times New Roman" w:eastAsia="Times New Roman" w:cs="Times New Roman"/>
        </w:rPr>
        <w:t xml:space="preserve"> </w:t>
      </w:r>
      <w:r>
        <w:rPr>
          <w:rFonts w:ascii="Nirmala UI" w:hAnsi="Nirmala UI" w:eastAsia="Nirmala UI" w:cs="Nirmala UI"/>
        </w:rPr>
        <w:t>जिशुर</w:t>
      </w:r>
      <w:r>
        <w:rPr>
          <w:rFonts w:ascii="Times New Roman" w:hAnsi="Times New Roman" w:eastAsia="Times New Roman" w:cs="Times New Roman"/>
        </w:rPr>
        <w:t xml:space="preserve"> </w:t>
      </w:r>
      <w:r>
        <w:rPr>
          <w:rFonts w:ascii="Nirmala UI" w:hAnsi="Nirmala UI" w:eastAsia="Nirmala UI" w:cs="Nirmala UI"/>
        </w:rPr>
        <w:t>बेयोखोम</w:t>
      </w:r>
      <w:r>
        <w:rPr>
          <w:rFonts w:ascii="Times New Roman" w:hAnsi="Times New Roman" w:eastAsia="Times New Roman" w:cs="Times New Roman"/>
        </w:rPr>
        <w:t xml:space="preserve"> </w:t>
      </w:r>
      <w:r>
        <w:rPr>
          <w:rFonts w:ascii="Nirmala UI" w:hAnsi="Nirmala UI" w:eastAsia="Nirmala UI" w:cs="Nirmala UI"/>
        </w:rPr>
        <w:t>होननो</w:t>
      </w:r>
      <w:r>
        <w:rPr>
          <w:rFonts w:ascii="Times New Roman" w:hAnsi="Times New Roman" w:eastAsia="Times New Roman" w:cs="Times New Roman"/>
        </w:rPr>
        <w:t xml:space="preserve"> </w:t>
      </w:r>
      <w:r>
        <w:rPr>
          <w:rFonts w:ascii="Nirmala UI" w:hAnsi="Nirmala UI" w:eastAsia="Nirmala UI" w:cs="Nirmala UI"/>
        </w:rPr>
        <w:t>हाबायाव</w:t>
      </w:r>
      <w:r>
        <w:rPr>
          <w:rFonts w:ascii="Times New Roman" w:hAnsi="Times New Roman" w:eastAsia="Times New Roman" w:cs="Times New Roman"/>
        </w:rPr>
        <w:t xml:space="preserve"> </w:t>
      </w:r>
      <w:r>
        <w:rPr>
          <w:rFonts w:ascii="Nirmala UI" w:hAnsi="Nirmala UI" w:eastAsia="Nirmala UI" w:cs="Nirmala UI"/>
        </w:rPr>
        <w:t>फुल्लायनायजों</w:t>
      </w:r>
      <w:r>
        <w:rPr>
          <w:rFonts w:ascii="Times New Roman" w:hAnsi="Times New Roman" w:eastAsia="Times New Roman" w:cs="Times New Roman"/>
        </w:rPr>
        <w:t xml:space="preserve"> </w:t>
      </w:r>
      <w:r>
        <w:rPr>
          <w:rFonts w:ascii="Nirmala UI" w:hAnsi="Nirmala UI" w:eastAsia="Nirmala UI" w:cs="Nirmala UI"/>
        </w:rPr>
        <w:t>आरामनि</w:t>
      </w:r>
      <w:r>
        <w:rPr>
          <w:rFonts w:ascii="Times New Roman" w:hAnsi="Times New Roman" w:eastAsia="Times New Roman" w:cs="Times New Roman"/>
        </w:rPr>
        <w:t xml:space="preserve"> </w:t>
      </w:r>
      <w:r>
        <w:rPr>
          <w:rFonts w:ascii="Nirmala UI" w:hAnsi="Nirmala UI" w:eastAsia="Nirmala UI" w:cs="Nirmala UI"/>
        </w:rPr>
        <w:t>होग्रा</w:t>
      </w:r>
      <w:r>
        <w:rPr>
          <w:rFonts w:ascii="Times New Roman" w:hAnsi="Times New Roman" w:eastAsia="Times New Roman" w:cs="Times New Roman"/>
        </w:rPr>
        <w:t xml:space="preserve"> </w:t>
      </w:r>
      <w:r>
        <w:rPr>
          <w:rFonts w:ascii="Nirmala UI" w:hAnsi="Nirmala UI" w:eastAsia="Nirmala UI" w:cs="Nirmala UI"/>
        </w:rPr>
        <w:t>फायाखैमानो</w:t>
      </w:r>
      <w:r>
        <w:rPr>
          <w:rFonts w:ascii="Times New Roman" w:hAnsi="Times New Roman" w:eastAsia="Times New Roman" w:cs="Times New Roman"/>
        </w:rPr>
        <w:t xml:space="preserve"> </w:t>
      </w:r>
      <w:r>
        <w:rPr>
          <w:rFonts w:ascii="Nirmala UI" w:hAnsi="Nirmala UI" w:eastAsia="Nirmala UI" w:cs="Nirmala UI"/>
        </w:rPr>
        <w:t>जायो।</w:t>
      </w:r>
      <w:r>
        <w:rPr>
          <w:rFonts w:ascii="Times New Roman" w:hAnsi="Times New Roman" w:eastAsia="Times New Roman" w:cs="Times New Roman"/>
        </w:rPr>
        <w:t xml:space="preserve"> </w:t>
      </w:r>
      <w:r>
        <w:rPr>
          <w:rFonts w:ascii="Nirmala UI" w:hAnsi="Nirmala UI" w:eastAsia="Nirmala UI" w:cs="Nirmala UI"/>
        </w:rPr>
        <w:t>मिलराइटफोरनि</w:t>
      </w:r>
      <w:r>
        <w:rPr>
          <w:rFonts w:ascii="Times New Roman" w:hAnsi="Times New Roman" w:eastAsia="Times New Roman" w:cs="Times New Roman"/>
        </w:rPr>
        <w:t xml:space="preserve"> </w:t>
      </w:r>
      <w:r>
        <w:rPr>
          <w:rFonts w:ascii="Nirmala UI" w:hAnsi="Nirmala UI" w:eastAsia="Nirmala UI" w:cs="Nirmala UI"/>
        </w:rPr>
        <w:t>गिबि</w:t>
      </w:r>
      <w:r>
        <w:rPr>
          <w:rFonts w:ascii="Times New Roman" w:hAnsi="Times New Roman" w:eastAsia="Times New Roman" w:cs="Times New Roman"/>
        </w:rPr>
        <w:t xml:space="preserve"> </w:t>
      </w:r>
      <w:r>
        <w:rPr>
          <w:rFonts w:ascii="Nirmala UI" w:hAnsi="Nirmala UI" w:eastAsia="Nirmala UI" w:cs="Nirmala UI"/>
        </w:rPr>
        <w:t>निराशानायाव</w:t>
      </w:r>
      <w:r>
        <w:rPr>
          <w:rFonts w:ascii="Times New Roman" w:hAnsi="Times New Roman" w:eastAsia="Times New Roman" w:cs="Times New Roman"/>
        </w:rPr>
        <w:t xml:space="preserve">, </w:t>
      </w:r>
      <w:r>
        <w:rPr>
          <w:rFonts w:ascii="Nirmala UI" w:hAnsi="Nirmala UI" w:eastAsia="Nirmala UI" w:cs="Nirmala UI"/>
        </w:rPr>
        <w:t>मिलराइटफोरा</w:t>
      </w:r>
      <w:r>
        <w:rPr>
          <w:rFonts w:ascii="Times New Roman" w:hAnsi="Times New Roman" w:eastAsia="Times New Roman" w:cs="Times New Roman"/>
        </w:rPr>
        <w:t xml:space="preserve"> </w:t>
      </w:r>
      <w:r>
        <w:rPr>
          <w:rFonts w:ascii="Nirmala UI" w:hAnsi="Nirmala UI" w:eastAsia="Nirmala UI" w:cs="Nirmala UI"/>
        </w:rPr>
        <w:t>बुङोफ्रा</w:t>
      </w:r>
      <w:r>
        <w:rPr>
          <w:rFonts w:ascii="Times New Roman" w:hAnsi="Times New Roman" w:eastAsia="Times New Roman" w:cs="Times New Roman"/>
        </w:rPr>
        <w:t xml:space="preserve"> </w:t>
      </w:r>
      <w:r>
        <w:rPr>
          <w:rFonts w:ascii="Nirmala UI" w:hAnsi="Nirmala UI" w:eastAsia="Nirmala UI" w:cs="Nirmala UI"/>
        </w:rPr>
        <w:t>जाफुंस्लुंयोमोन</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बिदिनो</w:t>
      </w:r>
      <w:r>
        <w:rPr>
          <w:rFonts w:ascii="Times New Roman" w:hAnsi="Times New Roman" w:eastAsia="Times New Roman" w:cs="Times New Roman"/>
        </w:rPr>
        <w:t xml:space="preserve"> </w:t>
      </w:r>
      <w:r>
        <w:rPr>
          <w:rFonts w:ascii="Nirmala UI" w:hAnsi="Nirmala UI" w:eastAsia="Nirmala UI" w:cs="Nirmala UI"/>
        </w:rPr>
        <w:t>फिसानि</w:t>
      </w:r>
      <w:r>
        <w:rPr>
          <w:rFonts w:ascii="Times New Roman" w:hAnsi="Times New Roman" w:eastAsia="Times New Roman" w:cs="Times New Roman"/>
        </w:rPr>
        <w:t xml:space="preserve"> </w:t>
      </w:r>
      <w:r>
        <w:rPr>
          <w:rFonts w:ascii="Nirmala UI" w:hAnsi="Nirmala UI" w:eastAsia="Nirmala UI" w:cs="Nirmala UI"/>
        </w:rPr>
        <w:t>रोंजाबनि</w:t>
      </w:r>
      <w:r>
        <w:rPr>
          <w:rFonts w:ascii="Times New Roman" w:hAnsi="Times New Roman" w:eastAsia="Times New Roman" w:cs="Times New Roman"/>
        </w:rPr>
        <w:t xml:space="preserve"> </w:t>
      </w:r>
      <w:r>
        <w:rPr>
          <w:rFonts w:ascii="Nirmala UI" w:hAnsi="Nirmala UI" w:eastAsia="Nirmala UI" w:cs="Nirmala UI"/>
        </w:rPr>
        <w:t>गाबनि</w:t>
      </w:r>
      <w:r>
        <w:rPr>
          <w:rFonts w:ascii="Times New Roman" w:hAnsi="Times New Roman" w:eastAsia="Times New Roman" w:cs="Times New Roman"/>
        </w:rPr>
        <w:t xml:space="preserve"> </w:t>
      </w:r>
      <w:r>
        <w:rPr>
          <w:rFonts w:ascii="Nirmala UI" w:hAnsi="Nirmala UI" w:eastAsia="Nirmala UI" w:cs="Nirmala UI"/>
        </w:rPr>
        <w:t>समयाव</w:t>
      </w:r>
      <w:r>
        <w:rPr>
          <w:rFonts w:ascii="Times New Roman" w:hAnsi="Times New Roman" w:eastAsia="Times New Roman" w:cs="Times New Roman"/>
        </w:rPr>
        <w:t xml:space="preserve"> </w:t>
      </w:r>
      <w:r>
        <w:rPr>
          <w:rFonts w:ascii="Nirmala UI" w:hAnsi="Nirmala UI" w:eastAsia="Nirmala UI" w:cs="Nirmala UI"/>
        </w:rPr>
        <w:t>दंमोन।</w:t>
      </w:r>
    </w:p>
    <w:p>
      <w:pPr>
        <w:pStyle w:val="ArticleScripture"/>
        <w:jc w:val="left"/>
      </w:pPr>
      <w:r>
        <w:rPr>
          <w:rFonts w:ascii="Times New Roman" w:hAnsi="Times New Roman" w:eastAsia="Times New Roman" w:cs="Times New Roman"/>
        </w:rPr>
        <w:t>“An hna lawm lo takte chuan Bible atangin an chu tarry hunah an awm tih an hmu a, chutichuan an vision famkimna chu thlahlel takin an lo nghâk tûr a ni tih an hre. 1843-ah an Lalpa lo thleng ang tih ringtîrtu thil tihtheihna thuhretute chu, 1844-ah pawh a lo thleng ang tih beiseina neihtîrtu an ni bawk.” Spiritual Gifts, volume 1, 153.</w:t>
      </w:r>
    </w:p>
    <w:p>
      <w:pPr>
        <w:pStyle w:val="ArticleBody"/>
        <w:jc w:val="left"/>
      </w:pPr>
      <w:r>
        <w:rPr>
          <w:rFonts w:ascii="Times New Roman" w:hAnsi="Times New Roman" w:eastAsia="Times New Roman" w:cs="Times New Roman"/>
        </w:rPr>
        <w:t>Bale ba tšhwailwego ka ba-Millerite ba bušetša phihlelo ya go nyamišwa ga pele, gomme ge ba dira bjalo, ba swanetše go kwešiša gore le bona ba mo nakong ya go diega ya seswantšho sa barwedi ba lesome. Ke feela ka tutuetšo ya Mohomotši moo ba kgonago go bona therešo ye. Temogo yeo, ye e tlišwago ke Mo-homotši, e emetšwe ke porofeto ya pele yeo Hesekiele a laetšwego go e tsebatša moeding wa marapo a omilego, a hwilego.</w:t>
      </w:r>
    </w:p>
    <w:p>
      <w:pPr>
        <w:pStyle w:val="ArticleScripture"/>
        <w:jc w:val="left"/>
      </w:pPr>
      <w:r>
        <w:rPr>
          <w:rFonts w:ascii="Times New Roman" w:hAnsi="Times New Roman" w:eastAsia="Times New Roman" w:cs="Times New Roman"/>
        </w:rPr>
        <w:t>Sekali lagi Dia berfirman kepadaku, “Bernubuatlah atas tulang-tulang ini, dan katakanlah kepada mereka: Hai tulang-tulang yang kering, dengarkanlah firman Tuhan. Beginilah firman Tuhan Allah kepada tulang-tulang ini: Sesungguhnya, Aku akan membuat nafas masuk ke dalam kamu, maka kamu akan hidup. Aku akan menaruh urat-urat pada kamu, mendatangkan daging atas kamu, menutupi kamu dengan kulit, dan memberikan nafas ke dalam kamu, maka kamu akan hidup; dan kamu akan mengetahui bahwa Akulah Tuhan.” Maka aku bernubuat seperti yang diperintahkan kepadaku; dan ketika aku bernubuat, terdengarlah suatu bunyi, dan lihatlah, terjadilah suatu goncangan, lalu tulang-tulang itu bertemu, masing-masing tulang kepada pasangannya. Ketika aku melihat, sungguh, urat-urat dan daging tumbuh pada mereka, dan kulit menutupi mereka dari atas; tetapi belum ada nafas di dalam mereka. Yehezkiel 37:4–8.</w:t>
      </w:r>
    </w:p>
    <w:p>
      <w:pPr>
        <w:pStyle w:val="ArticleBody"/>
        <w:jc w:val="left"/>
      </w:pPr>
      <w:r>
        <w:rPr>
          <w:rFonts w:ascii="Times New Roman" w:hAnsi="Times New Roman" w:eastAsia="Times New Roman" w:cs="Times New Roman"/>
        </w:rPr>
        <w:t>“Suara” itu melambangkan Roh Kudus. Pada saat itu para dara harus menyadari bahwa mereka sedang berada dalam masa penangguhan. Petunjuk-petunjuk Alkitab mengenai apa yang harus dilakukan oleh mereka yang kecewa ketika mereka menyadari bahwa mereka berada dalam masa penangguhan sangatlah banyak. Yeremia mengajarkan bahwa mereka tidak boleh sekali-kali kembali kepada “perkumpulan para pencemooh,” yang dalam pekabaran kepada Filadelfia adalah rumah ibadat Setan. Mereka juga harus memisahkan yang berharga dari yang hina. Yang berharga, yang dipertentangkan dengan yang hina, memiliki makna ganda.</w:t>
      </w:r>
    </w:p>
    <w:p>
      <w:pPr>
        <w:pStyle w:val="ArticleBody"/>
        <w:jc w:val="left"/>
      </w:pPr>
      <w:r>
        <w:rPr>
          <w:rFonts w:ascii="Times New Roman" w:hAnsi="Times New Roman" w:eastAsia="Times New Roman" w:cs="Times New Roman"/>
        </w:rPr>
        <w:t>Ndzi dyondzile hi ndzexe ku hambanisa loku ka vuprofeta emalembeni lama hundzeke, loko ndzi tirhisa norho wa William Miller. Ndzi hlamuserile kahle leswaku swibye a ku ri ntiyiso wa rito ra Xikwembu, naswona swibye swa vuxisi a ku ri tidyondzo leti onhakeke. Endzhaku ka sweswo, ndzi kombisiwile leswaku James White na yena u endle matirhiselo ya norho wa William Miller, naswona eka matirhiselo yakwe, u boxe swibye tanihi vanhu vo tshembeka va Xikwembu, naswona swibye swa vuxisi tanihi lava tivulaka va ntiyiso hi mavunwa. Loko ndzi kambisise leswi James White a swi dyondziseke mayelana ni norho wolowo, ndzi lemukile leswaku havambirhi a hi ri lava lulameke. Swibye swi nga yimela lava tshembekeke va Xikwembu, naswona swibye swa vuxisi, lava nga tshembekangiki; kambe swibye swi tlhela swi nga yimela ntiyiso wa rito ra Xikwembu, naswona swibye swa vuxisi swi nga va tidyondzo ta mavunwa. James White u tirhise norho wa Miller eka matimu lawa James White a a hanya eka wona hi nkarhi wolowo, kambe mina a ndzi langute norho lowu tanihi matimu ya masiku yo hetelela. Hinkwawo matirhiselo lawa mambirhi ma kombisa leswaku vanhu va hundzuka leswi va swi pfumelaka, naswona loko vo hlawula ku namarhela tidyondzo leti hoxeke, va ta kukuriwa hi fasitere hi munhu wa borachi ra thyaka, swin’we ni tidyondzo leti va nga ti hlanganisa na tona. Hi swona leswi hi swi dyaka.</w:t>
      </w:r>
    </w:p>
    <w:p>
      <w:pPr>
        <w:pStyle w:val="ArticleBody"/>
        <w:jc w:val="left"/>
      </w:pPr>
      <w:r>
        <w:rPr>
          <w:rFonts w:ascii="Times New Roman" w:hAnsi="Times New Roman" w:eastAsia="Times New Roman" w:cs="Times New Roman"/>
        </w:rPr>
        <w:t>Bong ba ba nyameng moyeng ba lemoga gore ba mo nakong ya go diega, go ya ka Jeremia ba tshwanetse go tlhaola sa botlhokwa mo go se se bosula.</w:t>
      </w:r>
    </w:p>
    <w:p>
      <w:pPr>
        <w:pStyle w:val="ArticleScripture"/>
        <w:jc w:val="left"/>
      </w:pPr>
      <w:r>
        <w:rPr>
          <w:rFonts w:ascii="Times New Roman" w:hAnsi="Times New Roman" w:eastAsia="Times New Roman" w:cs="Times New Roman"/>
        </w:rPr>
        <w:t>“Bagaimanakah manusia yang berperang melawan pemerintahan Allah dapat memiliki hikmat yang kadang-kadang mereka perlihatkan? Iblis sendiri telah dididik di pelataran sorgawi, dan ia memiliki pengetahuan tentang yang baik maupun yang jahat. Ia mencampurkan yang berharga dengan yang hina, dan inilah yang memberinya kuasa untuk menipu. Tetapi karena Iblis telah membungkus dirinya dengan pakaian terang surgawi, haruskah kita menerimanya sebagai malaikat terang? Si penggoda mempunyai agen-agennya, yang dididik menurut metodenya, diilhami oleh rohnya, dan disesuaikan bagi pekerjaannya. Haruskah kita bekerja sama dengan mereka? Haruskah kita menerima pekerjaan agen-agennya sebagai sesuatu yang esensial bagi perolehan suatu pendidikan?” Ministry of Healing, 440.</w:t>
      </w:r>
    </w:p>
    <w:p>
      <w:pPr>
        <w:pStyle w:val="ArticleBody"/>
        <w:jc w:val="left"/>
      </w:pPr>
      <w:r>
        <w:rPr>
          <w:rFonts w:ascii="Times New Roman" w:hAnsi="Times New Roman" w:eastAsia="Times New Roman" w:cs="Times New Roman"/>
        </w:rPr>
        <w:t>E e tlhokegang thata le e sa siamang e emela boammaaruri le phoso. Gape e emela batho ba mephato e mebedi.</w:t>
      </w:r>
    </w:p>
    <w:p>
      <w:pPr>
        <w:pStyle w:val="ArticleScripture"/>
        <w:jc w:val="left"/>
      </w:pPr>
      <w:r>
        <w:rPr>
          <w:rFonts w:ascii="Times New Roman" w:hAnsi="Times New Roman" w:eastAsia="Times New Roman" w:cs="Times New Roman"/>
        </w:rPr>
        <w:t>“‘Namun demikian, dasar Allah tetap teguh, dengan meterai ini: Tuhan mengenal mereka yang adalah milik-Nya. Dan: Setiap orang yang menyebut nama Kristus harus menjauhkan diri dari kefasikan. Tetapi dalam sebuah rumah besar tidak hanya ada perkakas emas dan perak, melainkan juga perkakas kayu dan tanah liat; dan sebagian untuk kehormatan, dan sebagian untuk kehinaan.’ ‘Rumah besar’ itu melambangkan Gereja. Di dalam Gereja akan didapati yang hina maupun yang berharga. Jala yang ditebarkan ke laut mengumpulkan yang baik maupun yang buruk.” Review and Herald, 5 Februari 1901.</w:t>
      </w:r>
    </w:p>
    <w:p>
      <w:pPr>
        <w:pStyle w:val="ArticleBody"/>
        <w:jc w:val="left"/>
      </w:pPr>
      <w:r>
        <w:rPr>
          <w:rFonts w:ascii="Times New Roman" w:hAnsi="Times New Roman" w:eastAsia="Times New Roman" w:cs="Times New Roman"/>
        </w:rPr>
        <w:t>Yeremiah telah diperintahkan bahawa jika dia hendak kembali, dia perlu memisahkan dirinya daripada gadis-gadis dara yang bodoh, dan dia juga mesti memisahkan dirinya daripada ajaran-ajaran sesat gadis-gadis dara yang bodoh itu. Seratus empat puluh empat ribu ialah mereka yang masuk ke dalam kesatuan yang sempurna. Yeremiah sedang melambangkan pekerjaan yang mesti disempurnakan oleh mereka yang dipanggil untuk dimeteraikan oleh mesej kedua Yehezkiel tentang empat angin, jika mereka hendak menjadi “mulut” Tuhan, apabila penglihatan itu berbicara. Penglihatan itu telah berbicara dalam sejarah Millerite ketika penghakiman tiba, dan ia berbicara dalam sejarah seratus empat puluh empat ribu apabila binatang bumi itu berbicara, dan penghakiman celaka yang ketiga tiba. Maka mereka yang telah menyempurnakan pekerjaan yang dikenal pasti oleh Yeremiah diangkat sebagai penjaga-penjaga Tuhan.</w:t>
      </w:r>
    </w:p>
    <w:p>
      <w:pPr>
        <w:pStyle w:val="ArticleBody"/>
        <w:jc w:val="left"/>
      </w:pPr>
      <w:r>
        <w:rPr>
          <w:rFonts w:ascii="Times New Roman" w:hAnsi="Times New Roman" w:eastAsia="Times New Roman" w:cs="Times New Roman"/>
        </w:rPr>
        <w:t>E tshifhingani Yehova a ruma Mufarisi u vususa lavo pfalaho mbilu evurhongweni bya vona bya rifu, U kombisa ntirho wo basisa lowu va faneleke ku wu hetisisa loko va ta va valavulavuri va Yena eka nkarhi wa xiphiqo xa nawu wa Sonto. Esaya wa pfumelelana ni ndzayo ya Yeremiya.</w:t>
      </w:r>
    </w:p>
    <w:p>
      <w:pPr>
        <w:pStyle w:val="ArticleScripture"/>
        <w:jc w:val="left"/>
      </w:pPr>
      <w:r>
        <w:rPr>
          <w:rFonts w:ascii="Times New Roman" w:hAnsi="Times New Roman" w:eastAsia="Times New Roman" w:cs="Times New Roman"/>
        </w:rPr>
        <w:t>Alangkah indahnya di atas gunung-gunung kaki orang yang membawa khabar baik, yang memberitakan damai sejahtera; yang membawa khabar baik tentang kebaikan, yang memberitakan keselamatan; yang berkata kepada Sion, Tuhanmu memerintah! Para pengawalmu akan mengangkat suara; bersama-sama mereka akan bernyanyi: kerana mereka akan melihat berhadapan muka, apabila Tuhan memulihkan kembali Sion. Bersoraklah dengan sukacita, bernyanyilah bersama-sama, hai reruntuhan Yerusalem: kerana Tuhan telah menghiburkan umat-Nya, Ia telah menebus Yerusalem. Yesaya 52:7–9.</w:t>
      </w:r>
    </w:p>
    <w:p>
      <w:pPr>
        <w:pStyle w:val="ArticleBody"/>
        <w:jc w:val="left"/>
      </w:pPr>
      <w:r>
        <w:rPr>
          <w:rFonts w:ascii="Times New Roman" w:hAnsi="Times New Roman" w:eastAsia="Times New Roman" w:cs="Times New Roman"/>
        </w:rPr>
        <w:t>Ba ba “tlisang ditaba tse di molemo” le ba “bolelang kagiso le pholoso” ba tsholetsa “mantswe a bone mmogo,” gonne ba “tla bona ka matlho a a tshwanang.”</w:t>
      </w:r>
    </w:p>
    <w:p>
      <w:pPr>
        <w:pStyle w:val="ArticleScripture"/>
        <w:jc w:val="left"/>
      </w:pPr>
      <w:r>
        <w:rPr>
          <w:rFonts w:ascii="Times New Roman" w:hAnsi="Times New Roman" w:eastAsia="Times New Roman" w:cs="Times New Roman"/>
        </w:rPr>
        <w:t>“Ba bangwe ba se kae gape ba ile ba bontšhwa nna e le ba ba kopanyang tlhotlheletso ya bona le ya ba ke ba umakileng, mme mmogo ba dira tsotlhe tse ba ka di kgonang go gogela batho kgakala le mmele le go baka tlhakatlhakano; mme tlhotlheletso ya bona e tlisa boammaaruri jwa Modimo mo tlontlololong. Jesu le baengele ba ba boitshepo ba tlisa batho ba Modimo gaufi le go ba kopanya mo tumelong e le nngwe, gore botlhe ba nne le mogopolo o le mongwe le katlholo e le nngwe. Mme fa ba ntse ba tlisiwa mo bongweng jwa tumelo, gore ba bone ka leitlho le le lengwe ka ga boammaaruri jo bo masisi, jo bo botlhokwa jwa motlha ono, Satane o a dira go ganetsa tswelelopele ya bona. Jesu o a dira ka didirisiwa tsa Gagwe go phutha le go kopanya. Satane o dira ka didirisiwa tsa gagwe go gasamisa le go kgaoganya. ‘Gonne, bonang, ke tla laela, mme ke tla fhefera ntlo ya Iseraele mo merafeng yotlhe, jaaka mabele a fheferwa mo serotong, le fa go ntse jalo tlhaka e nnye thata ga e kitla e wela fa fatshe.’”</w:t>
      </w:r>
    </w:p>
    <w:p>
      <w:pPr>
        <w:pStyle w:val="ArticleScripture"/>
        <w:jc w:val="left"/>
      </w:pPr>
      <w:r>
        <w:rPr>
          <w:rFonts w:ascii="Times New Roman" w:hAnsi="Times New Roman" w:eastAsia="Times New Roman" w:cs="Times New Roman"/>
        </w:rPr>
        <w:t>“Lungile Gaja okwamanje uyavivinya aphinde ahlole abantu baKhe. Isimilo siyakhiwa. Izingelosi zilinganisa inani lokuziphatha, futhi zigcina umbhalo othembekileyo wazo zonke izenzo zabantwana babantu. Phakathi kwabantu bakaNkulunkulu abathi bangabaKhe kukhona izinhliziyo ezonakeleyo; kodwa zizavivinywa ziphinde zihlolwe. Lowo Nkulunkulu ofunda izinhliziyo zabo bonke, uzakuveza obala izinto ezifihliweyo zomnyama lapho zivame khona ukungasolwa kakhulu, ukuze kususwe izikhubekiso ebezivimbele intuthuko yeqiniso, njalo ukuze uNkulunkulu abe labantu abahlanzekileyo nabangcwele bokumemezela izimiso zaKhe lezahlulelo zaKhe.”</w:t>
      </w:r>
    </w:p>
    <w:p>
      <w:pPr>
        <w:pStyle w:val="ArticleScripture"/>
        <w:jc w:val="left"/>
      </w:pPr>
      <w:r>
        <w:rPr>
          <w:rFonts w:ascii="Times New Roman" w:hAnsi="Times New Roman" w:eastAsia="Times New Roman" w:cs="Times New Roman"/>
        </w:rPr>
        <w:t>“Umholi wensindziso yetfu uhola bantfu Bakhe sinyatselo ngesinyatselo, ebahlambulula futsi abenta bafanelekele kuguculwa, ashiye emuva labo labanekutfambekela ekutihlukaniseni nemtimba, labangakavumi kuholelwa, futsi labenelisekile ngekulunga kwabo. ‘Ngako-ke uma kukhanya lokukuwe kungumnyama, lowo mnyama mkhulu kangakanani!’ Akukho kukhohliswa lokukhulu lokungadukisa ingcondvo yemuntfu njengaloko lokuholela bantfu ekutinikeleni emoyeni wekutetsemba, bakholwe kutsi balungile futsi basemkhanyeni, kube badvonsela khashane nebantfu baNkulunkulu, kantsi kukhanya kwabo labakutsandzako kungumnyama.” Testimonies, volume 1, 332, 333.</w:t>
      </w:r>
    </w:p>
    <w:p>
      <w:pPr>
        <w:pStyle w:val="ArticleBody"/>
        <w:jc w:val="left"/>
      </w:pPr>
      <w:r>
        <w:rPr>
          <w:rFonts w:ascii="Times New Roman" w:hAnsi="Times New Roman" w:eastAsia="Times New Roman" w:cs="Times New Roman"/>
        </w:rPr>
        <w:t>Teme ya “ileta habari njema” irudiwa mara mbili katika kifungu cha Isaya ili kuitambulisha historia ya Kilio cha Usiku wa Manane, kama vile pia aya zinazoongoza kwenye maelezo ya Isaya kuhusu umoja unaotimizwa wakati kilicho cha thamani kinapotengwa na kilicho kichafu.</w:t>
      </w:r>
    </w:p>
    <w:p>
      <w:pPr>
        <w:pStyle w:val="ArticleScripture"/>
        <w:jc w:val="left"/>
      </w:pPr>
      <w:r>
        <w:rPr>
          <w:rFonts w:ascii="Times New Roman" w:hAnsi="Times New Roman" w:eastAsia="Times New Roman" w:cs="Times New Roman"/>
        </w:rPr>
        <w:t>Tsoha, tsoha; apara n’ike gị, O Zaịọn; yi uwe gị ndị mara mma, O Jerusalem, obodo nsọ: n’ihi na site ugbu a gaa n’ihu, onye a na-ebighị úgwù na onye na-adịghị ọcha agaghị abatazi n’ime gị. Tifuo ájá ahụ n’ahụ gị; bilie, nọdụ ala, O Jerusalem: tọpụ onwe gị n’agbụ olu gị, O nwaanyị-dịka-nwa agbọghọ a dọtara n’agha nke Zaịọn. Aịzaya 52:1, 2.</w:t>
      </w:r>
    </w:p>
    <w:p>
      <w:pPr>
        <w:pStyle w:val="ArticleBody"/>
        <w:jc w:val="left"/>
      </w:pPr>
      <w:r>
        <w:rPr>
          <w:rFonts w:ascii="Times New Roman" w:hAnsi="Times New Roman" w:eastAsia="Times New Roman" w:cs="Times New Roman"/>
        </w:rPr>
        <w:t>Yeremiah mewakili mereka yang berada dalam kekecewaan pertama, yang menyedari bahawa mereka berada dalam masa penangguhan. Yesaya memerintahkan orang-orang yang sama itu supaya “bangunlah, bangunlah.” Mereka bangun dan akhirnya sampai kepada suatu tahap di mana tidak akan ada lagi orang yang tidak bersunat dan yang najis dalam gereja Tuhan, kerana mereka telah menyelesaikan pekerjaan memisahkan yang berharga daripada yang hina. “Tuhan menghendaki gereja-Nya disucikan, sebelum penghakiman-penghakiman-Nya turun dengan lebih nyata ke atas dunia.”</w:t>
      </w:r>
    </w:p>
    <w:p>
      <w:pPr>
        <w:pStyle w:val="ArticleScripture"/>
        <w:jc w:val="left"/>
      </w:pPr>
      <w:r>
        <w:rPr>
          <w:rFonts w:ascii="Times New Roman" w:hAnsi="Times New Roman" w:eastAsia="Times New Roman" w:cs="Times New Roman"/>
        </w:rPr>
        <w:t>“Энэ дэлхийн түүхийн төгсгөлд бид маш хурдацтай ойртож байна. Эцэс нь тун ойрхон, олон хүний бодож байгаагаас хавьгүй ойрхон байгаа бөгөөд би ард түмэндээ Эзэнийг чин сэтгэлээсээ эрж хайх хэрэгцээг ятган сануулах ачааллыг зүрхэндээ мэдэрч байна. Олон хүн унтаж байна; тэднийг махан биеийн нойрмоглолоос нь сэрээхийн тулд юу хэлж болох вэ? Өөрийн шүүлтүүдийг дэлхий дээр илүү тодорхойгоор буулгахаасаа өмнө Эзэн сүмээ ариуссан байхыг хүсдэг.”</w:t>
      </w:r>
    </w:p>
    <w:p>
      <w:pPr>
        <w:pStyle w:val="ArticleScripture"/>
        <w:jc w:val="left"/>
      </w:pPr>
      <w:r>
        <w:rPr>
          <w:rFonts w:ascii="Times New Roman" w:hAnsi="Times New Roman" w:eastAsia="Times New Roman" w:cs="Times New Roman"/>
        </w:rPr>
        <w:t>“‘</w:t>
      </w:r>
      <w:r>
        <w:rPr>
          <w:rFonts w:ascii="Mongolian Baiti" w:hAnsi="Mongolian Baiti" w:eastAsia="Mongolian Baiti" w:cs="Mongolian Baiti"/>
        </w:rPr>
        <w:t>ᠲᠡᠭᠦᠨ</w:t>
      </w:r>
      <w:r>
        <w:rPr>
          <w:rFonts w:ascii="Times New Roman" w:hAnsi="Times New Roman" w:eastAsia="Times New Roman" w:cs="Times New Roman"/>
        </w:rPr>
        <w:t xml:space="preserve"> </w:t>
      </w:r>
      <w:r>
        <w:rPr>
          <w:rFonts w:ascii="Mongolian Baiti" w:hAnsi="Mongolian Baiti" w:eastAsia="Mongolian Baiti" w:cs="Mongolian Baiti"/>
        </w:rPr>
        <w:t>ᠤ</w:t>
      </w:r>
      <w:r>
        <w:rPr>
          <w:rFonts w:ascii="Times New Roman" w:hAnsi="Times New Roman" w:eastAsia="Times New Roman" w:cs="Times New Roman"/>
        </w:rPr>
        <w:t xml:space="preserve"> </w:t>
      </w:r>
      <w:r>
        <w:rPr>
          <w:rFonts w:ascii="Mongolian Baiti" w:hAnsi="Mongolian Baiti" w:eastAsia="Mongolian Baiti" w:cs="Mongolian Baiti"/>
        </w:rPr>
        <w:t>ᠢᠷᠡᠯᠲᠡ</w:t>
      </w:r>
      <w:r>
        <w:rPr>
          <w:rFonts w:ascii="Times New Roman" w:hAnsi="Times New Roman" w:eastAsia="Times New Roman" w:cs="Times New Roman"/>
        </w:rPr>
        <w:t xml:space="preserve"> </w:t>
      </w:r>
      <w:r>
        <w:rPr>
          <w:rFonts w:ascii="Mongolian Baiti" w:hAnsi="Mongolian Baiti" w:eastAsia="Mongolian Baiti" w:cs="Mongolian Baiti"/>
        </w:rPr>
        <w:t>ᠶᠢᠨ</w:t>
      </w:r>
      <w:r>
        <w:rPr>
          <w:rFonts w:ascii="Times New Roman" w:hAnsi="Times New Roman" w:eastAsia="Times New Roman" w:cs="Times New Roman"/>
        </w:rPr>
        <w:t xml:space="preserve"> </w:t>
      </w:r>
      <w:r>
        <w:rPr>
          <w:rFonts w:ascii="Mongolian Baiti" w:hAnsi="Mongolian Baiti" w:eastAsia="Mongolian Baiti" w:cs="Mongolian Baiti"/>
        </w:rPr>
        <w:t>ᠡᠳᠦᠷ</w:t>
      </w:r>
      <w:r>
        <w:rPr>
          <w:rFonts w:ascii="Times New Roman" w:hAnsi="Times New Roman" w:eastAsia="Times New Roman" w:cs="Times New Roman"/>
        </w:rPr>
        <w:t xml:space="preserve"> </w:t>
      </w:r>
      <w:r>
        <w:rPr>
          <w:rFonts w:ascii="Mongolian Baiti" w:hAnsi="Mongolian Baiti" w:eastAsia="Mongolian Baiti" w:cs="Mongolian Baiti"/>
        </w:rPr>
        <w:t>ᠢ</w:t>
      </w:r>
      <w:r>
        <w:rPr>
          <w:rFonts w:ascii="Times New Roman" w:hAnsi="Times New Roman" w:eastAsia="Times New Roman" w:cs="Times New Roman"/>
        </w:rPr>
        <w:t xml:space="preserve"> </w:t>
      </w:r>
      <w:r>
        <w:rPr>
          <w:rFonts w:ascii="Mongolian Baiti" w:hAnsi="Mongolian Baiti" w:eastAsia="Mongolian Baiti" w:cs="Mongolian Baiti"/>
        </w:rPr>
        <w:t>ᠬᠡᠨ</w:t>
      </w:r>
      <w:r>
        <w:rPr>
          <w:rFonts w:ascii="Times New Roman" w:hAnsi="Times New Roman" w:eastAsia="Times New Roman" w:cs="Times New Roman"/>
        </w:rPr>
        <w:t xml:space="preserve"> </w:t>
      </w:r>
      <w:r>
        <w:rPr>
          <w:rFonts w:ascii="Mongolian Baiti" w:hAnsi="Mongolian Baiti" w:eastAsia="Mongolian Baiti" w:cs="Mongolian Baiti"/>
        </w:rPr>
        <w:t>ᠲᠡᠰᠡᠵᠦ</w:t>
      </w:r>
      <w:r>
        <w:rPr>
          <w:rFonts w:ascii="Times New Roman" w:hAnsi="Times New Roman" w:eastAsia="Times New Roman" w:cs="Times New Roman"/>
        </w:rPr>
        <w:t xml:space="preserve"> </w:t>
      </w:r>
      <w:r>
        <w:rPr>
          <w:rFonts w:ascii="Mongolian Baiti" w:hAnsi="Mongolian Baiti" w:eastAsia="Mongolian Baiti" w:cs="Mongolian Baiti"/>
        </w:rPr>
        <w:t>ᠦᠩᠭᠡᠷᠡᠬᠦ</w:t>
      </w:r>
      <w:r>
        <w:rPr>
          <w:rFonts w:ascii="Times New Roman" w:hAnsi="Times New Roman" w:eastAsia="Times New Roman" w:cs="Times New Roman"/>
        </w:rPr>
        <w:t xml:space="preserve"> </w:t>
      </w:r>
      <w:r>
        <w:rPr>
          <w:rFonts w:ascii="Mongolian Baiti" w:hAnsi="Mongolian Baiti" w:eastAsia="Mongolian Baiti" w:cs="Mongolian Baiti"/>
        </w:rPr>
        <w:t>ᠪᠤᠶ</w:t>
      </w:r>
      <w:r>
        <w:rPr>
          <w:rFonts w:ascii="Times New Roman" w:hAnsi="Times New Roman" w:eastAsia="Times New Roman" w:cs="Times New Roman"/>
        </w:rPr>
        <w:t xml:space="preserve">? </w:t>
      </w:r>
      <w:r>
        <w:rPr>
          <w:rFonts w:ascii="Mongolian Baiti" w:hAnsi="Mongolian Baiti" w:eastAsia="Mongolian Baiti" w:cs="Mongolian Baiti"/>
        </w:rPr>
        <w:t>ᠲᠡᠷᠡ</w:t>
      </w:r>
      <w:r>
        <w:rPr>
          <w:rFonts w:ascii="Times New Roman" w:hAnsi="Times New Roman" w:eastAsia="Times New Roman" w:cs="Times New Roman"/>
        </w:rPr>
        <w:t xml:space="preserve"> </w:t>
      </w:r>
      <w:r>
        <w:rPr>
          <w:rFonts w:ascii="Mongolian Baiti" w:hAnsi="Mongolian Baiti" w:eastAsia="Mongolian Baiti" w:cs="Mongolian Baiti"/>
        </w:rPr>
        <w:t>ᠢᠯᠡᠷᠬᠡᠶᠢᠯᠡᠬᠦ</w:t>
      </w:r>
      <w:r>
        <w:rPr>
          <w:rFonts w:ascii="Times New Roman" w:hAnsi="Times New Roman" w:eastAsia="Times New Roman" w:cs="Times New Roman"/>
        </w:rPr>
        <w:t xml:space="preserve"> </w:t>
      </w:r>
      <w:r>
        <w:rPr>
          <w:rFonts w:ascii="Mongolian Baiti" w:hAnsi="Mongolian Baiti" w:eastAsia="Mongolian Baiti" w:cs="Mongolian Baiti"/>
        </w:rPr>
        <w:t>ᠦᠶ᠎ᠡ</w:t>
      </w:r>
      <w:r>
        <w:rPr>
          <w:rFonts w:ascii="Times New Roman" w:hAnsi="Times New Roman" w:eastAsia="Times New Roman" w:cs="Times New Roman"/>
        </w:rPr>
        <w:t xml:space="preserve"> </w:t>
      </w:r>
      <w:r>
        <w:rPr>
          <w:rFonts w:ascii="Mongolian Baiti" w:hAnsi="Mongolian Baiti" w:eastAsia="Mongolian Baiti" w:cs="Mongolian Baiti"/>
        </w:rPr>
        <w:t>ᠳᠦ</w:t>
      </w:r>
      <w:r>
        <w:rPr>
          <w:rFonts w:ascii="Times New Roman" w:hAnsi="Times New Roman" w:eastAsia="Times New Roman" w:cs="Times New Roman"/>
        </w:rPr>
        <w:t xml:space="preserve"> </w:t>
      </w:r>
      <w:r>
        <w:rPr>
          <w:rFonts w:ascii="Mongolian Baiti" w:hAnsi="Mongolian Baiti" w:eastAsia="Mongolian Baiti" w:cs="Mongolian Baiti"/>
        </w:rPr>
        <w:t>ᠬᠡᠨ</w:t>
      </w:r>
      <w:r>
        <w:rPr>
          <w:rFonts w:ascii="Times New Roman" w:hAnsi="Times New Roman" w:eastAsia="Times New Roman" w:cs="Times New Roman"/>
        </w:rPr>
        <w:t xml:space="preserve"> </w:t>
      </w:r>
      <w:r>
        <w:rPr>
          <w:rFonts w:ascii="Mongolian Baiti" w:hAnsi="Mongolian Baiti" w:eastAsia="Mongolian Baiti" w:cs="Mongolian Baiti"/>
        </w:rPr>
        <w:t>ᠪᠠᠲᠤᠰᠤᠵᠤ</w:t>
      </w:r>
      <w:r>
        <w:rPr>
          <w:rFonts w:ascii="Times New Roman" w:hAnsi="Times New Roman" w:eastAsia="Times New Roman" w:cs="Times New Roman"/>
        </w:rPr>
        <w:t xml:space="preserve"> </w:t>
      </w:r>
      <w:r>
        <w:rPr>
          <w:rFonts w:ascii="Mongolian Baiti" w:hAnsi="Mongolian Baiti" w:eastAsia="Mongolian Baiti" w:cs="Mongolian Baiti"/>
        </w:rPr>
        <w:t>ᠵᠣᠭᠰᠣᠬᠤ</w:t>
      </w:r>
      <w:r>
        <w:rPr>
          <w:rFonts w:ascii="Times New Roman" w:hAnsi="Times New Roman" w:eastAsia="Times New Roman" w:cs="Times New Roman"/>
        </w:rPr>
        <w:t xml:space="preserve"> </w:t>
      </w:r>
      <w:r>
        <w:rPr>
          <w:rFonts w:ascii="Mongolian Baiti" w:hAnsi="Mongolian Baiti" w:eastAsia="Mongolian Baiti" w:cs="Mongolian Baiti"/>
        </w:rPr>
        <w:t>ᠪᠤᠶ</w:t>
      </w:r>
      <w:r>
        <w:rPr>
          <w:rFonts w:ascii="Times New Roman" w:hAnsi="Times New Roman" w:eastAsia="Times New Roman" w:cs="Times New Roman"/>
        </w:rPr>
        <w:t xml:space="preserve">? </w:t>
      </w:r>
      <w:r>
        <w:rPr>
          <w:rFonts w:ascii="Mongolian Baiti" w:hAnsi="Mongolian Baiti" w:eastAsia="Mongolian Baiti" w:cs="Mongolian Baiti"/>
        </w:rPr>
        <w:t>ᠤᠴᠢᠷ</w:t>
      </w:r>
      <w:r>
        <w:rPr>
          <w:rFonts w:ascii="Times New Roman" w:hAnsi="Times New Roman" w:eastAsia="Times New Roman" w:cs="Times New Roman"/>
        </w:rPr>
        <w:t xml:space="preserve"> </w:t>
      </w:r>
      <w:r>
        <w:rPr>
          <w:rFonts w:ascii="Mongolian Baiti" w:hAnsi="Mongolian Baiti" w:eastAsia="Mongolian Baiti" w:cs="Mongolian Baiti"/>
        </w:rPr>
        <w:t>ᠨᠢ</w:t>
      </w:r>
      <w:r>
        <w:rPr>
          <w:rFonts w:ascii="Times New Roman" w:hAnsi="Times New Roman" w:eastAsia="Times New Roman" w:cs="Times New Roman"/>
        </w:rPr>
        <w:t xml:space="preserve"> </w:t>
      </w:r>
      <w:r>
        <w:rPr>
          <w:rFonts w:ascii="Mongolian Baiti" w:hAnsi="Mongolian Baiti" w:eastAsia="Mongolian Baiti" w:cs="Mongolian Baiti"/>
        </w:rPr>
        <w:t>ᠲᠡᠷᠡ</w:t>
      </w:r>
      <w:r>
        <w:rPr>
          <w:rFonts w:ascii="Times New Roman" w:hAnsi="Times New Roman" w:eastAsia="Times New Roman" w:cs="Times New Roman"/>
        </w:rPr>
        <w:t xml:space="preserve"> </w:t>
      </w:r>
      <w:r>
        <w:rPr>
          <w:rFonts w:ascii="Mongolian Baiti" w:hAnsi="Mongolian Baiti" w:eastAsia="Mongolian Baiti" w:cs="Mongolian Baiti"/>
        </w:rPr>
        <w:t>ᠪᠣᠯ</w:t>
      </w:r>
      <w:r>
        <w:rPr>
          <w:rFonts w:ascii="Times New Roman" w:hAnsi="Times New Roman" w:eastAsia="Times New Roman" w:cs="Times New Roman"/>
        </w:rPr>
        <w:t xml:space="preserve"> </w:t>
      </w:r>
      <w:r>
        <w:rPr>
          <w:rFonts w:ascii="Mongolian Baiti" w:hAnsi="Mongolian Baiti" w:eastAsia="Mongolian Baiti" w:cs="Mongolian Baiti"/>
        </w:rPr>
        <w:t>ᠬᠠᠶᠢᠯᠠᠭᠤᠷᠴᠢᠨ</w:t>
      </w:r>
      <w:r>
        <w:rPr>
          <w:rFonts w:ascii="Times New Roman" w:hAnsi="Times New Roman" w:eastAsia="Times New Roman" w:cs="Times New Roman"/>
        </w:rPr>
        <w:t xml:space="preserve"> </w:t>
      </w:r>
      <w:r>
        <w:rPr>
          <w:rFonts w:ascii="Mongolian Baiti" w:hAnsi="Mongolian Baiti" w:eastAsia="Mongolian Baiti" w:cs="Mongolian Baiti"/>
        </w:rPr>
        <w:t>ᠤ</w:t>
      </w:r>
      <w:r>
        <w:rPr>
          <w:rFonts w:ascii="Times New Roman" w:hAnsi="Times New Roman" w:eastAsia="Times New Roman" w:cs="Times New Roman"/>
        </w:rPr>
        <w:t xml:space="preserve"> </w:t>
      </w:r>
      <w:r>
        <w:rPr>
          <w:rFonts w:ascii="Mongolian Baiti" w:hAnsi="Mongolian Baiti" w:eastAsia="Mongolian Baiti" w:cs="Mongolian Baiti"/>
        </w:rPr>
        <w:t>ᠭᠠᠯ</w:t>
      </w:r>
      <w:r>
        <w:rPr>
          <w:rFonts w:ascii="Times New Roman" w:hAnsi="Times New Roman" w:eastAsia="Times New Roman" w:cs="Times New Roman"/>
        </w:rPr>
        <w:t xml:space="preserve"> </w:t>
      </w:r>
      <w:r>
        <w:rPr>
          <w:rFonts w:ascii="Mongolian Baiti" w:hAnsi="Mongolian Baiti" w:eastAsia="Mongolian Baiti" w:cs="Mongolian Baiti"/>
        </w:rPr>
        <w:t>ᠯᠤᠭ᠎ᠠ</w:t>
      </w:r>
      <w:r>
        <w:rPr>
          <w:rFonts w:ascii="Times New Roman" w:hAnsi="Times New Roman" w:eastAsia="Times New Roman" w:cs="Times New Roman"/>
        </w:rPr>
        <w:t xml:space="preserve"> </w:t>
      </w:r>
      <w:r>
        <w:rPr>
          <w:rFonts w:ascii="Mongolian Baiti" w:hAnsi="Mongolian Baiti" w:eastAsia="Mongolian Baiti" w:cs="Mongolian Baiti"/>
        </w:rPr>
        <w:t>ᠠᠳᠠᠯᠢ</w:t>
      </w:r>
      <w:r>
        <w:rPr>
          <w:rFonts w:ascii="Times New Roman" w:hAnsi="Times New Roman" w:eastAsia="Times New Roman" w:cs="Times New Roman"/>
        </w:rPr>
        <w:t xml:space="preserve">, </w:t>
      </w:r>
      <w:r>
        <w:rPr>
          <w:rFonts w:ascii="Mongolian Baiti" w:hAnsi="Mongolian Baiti" w:eastAsia="Mongolian Baiti" w:cs="Mongolian Baiti"/>
        </w:rPr>
        <w:t>ᠬᠤᠪᠴᠠᠰᠤ</w:t>
      </w:r>
      <w:r>
        <w:rPr>
          <w:rFonts w:ascii="Times New Roman" w:hAnsi="Times New Roman" w:eastAsia="Times New Roman" w:cs="Times New Roman"/>
        </w:rPr>
        <w:t xml:space="preserve"> </w:t>
      </w:r>
      <w:r>
        <w:rPr>
          <w:rFonts w:ascii="Mongolian Baiti" w:hAnsi="Mongolian Baiti" w:eastAsia="Mongolian Baiti" w:cs="Mongolian Baiti"/>
        </w:rPr>
        <w:t>ᠤᠭᠠᠭᠴᠢᠨ</w:t>
      </w:r>
      <w:r>
        <w:rPr>
          <w:rFonts w:ascii="Times New Roman" w:hAnsi="Times New Roman" w:eastAsia="Times New Roman" w:cs="Times New Roman"/>
        </w:rPr>
        <w:t xml:space="preserve"> </w:t>
      </w:r>
      <w:r>
        <w:rPr>
          <w:rFonts w:ascii="Mongolian Baiti" w:hAnsi="Mongolian Baiti" w:eastAsia="Mongolian Baiti" w:cs="Mongolian Baiti"/>
        </w:rPr>
        <w:t>ᠤ</w:t>
      </w:r>
      <w:r>
        <w:rPr>
          <w:rFonts w:ascii="Times New Roman" w:hAnsi="Times New Roman" w:eastAsia="Times New Roman" w:cs="Times New Roman"/>
        </w:rPr>
        <w:t xml:space="preserve"> </w:t>
      </w:r>
      <w:r>
        <w:rPr>
          <w:rFonts w:ascii="Mongolian Baiti" w:hAnsi="Mongolian Baiti" w:eastAsia="Mongolian Baiti" w:cs="Mongolian Baiti"/>
        </w:rPr>
        <w:t>ᠰᠠᠪᠤᠩ</w:t>
      </w:r>
      <w:r>
        <w:rPr>
          <w:rFonts w:ascii="Times New Roman" w:hAnsi="Times New Roman" w:eastAsia="Times New Roman" w:cs="Times New Roman"/>
        </w:rPr>
        <w:t xml:space="preserve"> </w:t>
      </w:r>
      <w:r>
        <w:rPr>
          <w:rFonts w:ascii="Mongolian Baiti" w:hAnsi="Mongolian Baiti" w:eastAsia="Mongolian Baiti" w:cs="Mongolian Baiti"/>
        </w:rPr>
        <w:t>ᠲᠠᠢ</w:t>
      </w:r>
      <w:r>
        <w:rPr>
          <w:rFonts w:ascii="Times New Roman" w:hAnsi="Times New Roman" w:eastAsia="Times New Roman" w:cs="Times New Roman"/>
        </w:rPr>
        <w:t xml:space="preserve"> </w:t>
      </w:r>
      <w:r>
        <w:rPr>
          <w:rFonts w:ascii="Mongolian Baiti" w:hAnsi="Mongolian Baiti" w:eastAsia="Mongolian Baiti" w:cs="Mongolian Baiti"/>
        </w:rPr>
        <w:t>ᠠᠳᠠᠯᠢ</w:t>
      </w:r>
      <w:r>
        <w:rPr>
          <w:rFonts w:ascii="Times New Roman" w:hAnsi="Times New Roman" w:eastAsia="Times New Roman" w:cs="Times New Roman"/>
        </w:rPr>
        <w:t xml:space="preserve">; </w:t>
      </w:r>
      <w:r>
        <w:rPr>
          <w:rFonts w:ascii="Mongolian Baiti" w:hAnsi="Mongolian Baiti" w:eastAsia="Mongolian Baiti" w:cs="Mongolian Baiti"/>
        </w:rPr>
        <w:t>ᠲᠡᠷᠡ</w:t>
      </w:r>
      <w:r>
        <w:rPr>
          <w:rFonts w:ascii="Times New Roman" w:hAnsi="Times New Roman" w:eastAsia="Times New Roman" w:cs="Times New Roman"/>
        </w:rPr>
        <w:t xml:space="preserve"> </w:t>
      </w:r>
      <w:r>
        <w:rPr>
          <w:rFonts w:ascii="Mongolian Baiti" w:hAnsi="Mongolian Baiti" w:eastAsia="Mongolian Baiti" w:cs="Mongolian Baiti"/>
        </w:rPr>
        <w:t>ᠮᠥᠩᠭᠥ</w:t>
      </w:r>
      <w:r>
        <w:rPr>
          <w:rFonts w:ascii="Times New Roman" w:hAnsi="Times New Roman" w:eastAsia="Times New Roman" w:cs="Times New Roman"/>
        </w:rPr>
        <w:t xml:space="preserve"> </w:t>
      </w:r>
      <w:r>
        <w:rPr>
          <w:rFonts w:ascii="Mongolian Baiti" w:hAnsi="Mongolian Baiti" w:eastAsia="Mongolian Baiti" w:cs="Mongolian Baiti"/>
        </w:rPr>
        <w:t>ᠶᠢ</w:t>
      </w:r>
      <w:r>
        <w:rPr>
          <w:rFonts w:ascii="Times New Roman" w:hAnsi="Times New Roman" w:eastAsia="Times New Roman" w:cs="Times New Roman"/>
        </w:rPr>
        <w:t xml:space="preserve"> </w:t>
      </w:r>
      <w:r>
        <w:rPr>
          <w:rFonts w:ascii="Mongolian Baiti" w:hAnsi="Mongolian Baiti" w:eastAsia="Mongolian Baiti" w:cs="Mongolian Baiti"/>
        </w:rPr>
        <w:t>ᠬᠠᠶᠢᠯᠠᠭᠤᠷᠴᠢᠨ</w:t>
      </w:r>
      <w:r>
        <w:rPr>
          <w:rFonts w:ascii="Times New Roman" w:hAnsi="Times New Roman" w:eastAsia="Times New Roman" w:cs="Times New Roman"/>
        </w:rPr>
        <w:t xml:space="preserve"> </w:t>
      </w:r>
      <w:r>
        <w:rPr>
          <w:rFonts w:ascii="Mongolian Baiti" w:hAnsi="Mongolian Baiti" w:eastAsia="Mongolian Baiti" w:cs="Mongolian Baiti"/>
        </w:rPr>
        <w:t>ᠪᠠ</w:t>
      </w:r>
      <w:r>
        <w:rPr>
          <w:rFonts w:ascii="Times New Roman" w:hAnsi="Times New Roman" w:eastAsia="Times New Roman" w:cs="Times New Roman"/>
        </w:rPr>
        <w:t xml:space="preserve"> </w:t>
      </w:r>
      <w:r>
        <w:rPr>
          <w:rFonts w:ascii="Mongolian Baiti" w:hAnsi="Mongolian Baiti" w:eastAsia="Mongolian Baiti" w:cs="Mongolian Baiti"/>
        </w:rPr>
        <w:t>ᠠᠷᠢᠭᠤᠯᠠᠭᠴᠢᠨ</w:t>
      </w:r>
      <w:r>
        <w:rPr>
          <w:rFonts w:ascii="Times New Roman" w:hAnsi="Times New Roman" w:eastAsia="Times New Roman" w:cs="Times New Roman"/>
        </w:rPr>
        <w:t xml:space="preserve"> </w:t>
      </w:r>
      <w:r>
        <w:rPr>
          <w:rFonts w:ascii="Mongolian Baiti" w:hAnsi="Mongolian Baiti" w:eastAsia="Mongolian Baiti" w:cs="Mongolian Baiti"/>
        </w:rPr>
        <w:t>ᠮᠡᠲᠦ</w:t>
      </w:r>
      <w:r>
        <w:rPr>
          <w:rFonts w:ascii="Times New Roman" w:hAnsi="Times New Roman" w:eastAsia="Times New Roman" w:cs="Times New Roman"/>
        </w:rPr>
        <w:t xml:space="preserve"> </w:t>
      </w:r>
      <w:r>
        <w:rPr>
          <w:rFonts w:ascii="Mongolian Baiti" w:hAnsi="Mongolian Baiti" w:eastAsia="Mongolian Baiti" w:cs="Mongolian Baiti"/>
        </w:rPr>
        <w:t>ᠰᠠᠭᠤᠵᠤ</w:t>
      </w:r>
      <w:r>
        <w:rPr>
          <w:rFonts w:ascii="Times New Roman" w:hAnsi="Times New Roman" w:eastAsia="Times New Roman" w:cs="Times New Roman"/>
        </w:rPr>
        <w:t xml:space="preserve">, </w:t>
      </w:r>
      <w:r>
        <w:rPr>
          <w:rFonts w:ascii="Mongolian Baiti" w:hAnsi="Mongolian Baiti" w:eastAsia="Mongolian Baiti" w:cs="Mongolian Baiti"/>
        </w:rPr>
        <w:t>ᠯᠸᠢ</w:t>
      </w:r>
      <w:r>
        <w:rPr>
          <w:rFonts w:ascii="Times New Roman" w:hAnsi="Times New Roman" w:eastAsia="Times New Roman" w:cs="Times New Roman"/>
        </w:rPr>
        <w:t xml:space="preserve"> </w:t>
      </w:r>
      <w:r>
        <w:rPr>
          <w:rFonts w:ascii="Mongolian Baiti" w:hAnsi="Mongolian Baiti" w:eastAsia="Mongolian Baiti" w:cs="Mongolian Baiti"/>
        </w:rPr>
        <w:t>ᠶᠢᠨ</w:t>
      </w:r>
      <w:r>
        <w:rPr>
          <w:rFonts w:ascii="Times New Roman" w:hAnsi="Times New Roman" w:eastAsia="Times New Roman" w:cs="Times New Roman"/>
        </w:rPr>
        <w:t xml:space="preserve"> </w:t>
      </w:r>
      <w:r>
        <w:rPr>
          <w:rFonts w:ascii="Mongolian Baiti" w:hAnsi="Mongolian Baiti" w:eastAsia="Mongolian Baiti" w:cs="Mongolian Baiti"/>
        </w:rPr>
        <w:t>ᠬᠥᠪᠦᠭᠦᠳ</w:t>
      </w:r>
      <w:r>
        <w:rPr>
          <w:rFonts w:ascii="Times New Roman" w:hAnsi="Times New Roman" w:eastAsia="Times New Roman" w:cs="Times New Roman"/>
        </w:rPr>
        <w:t xml:space="preserve"> </w:t>
      </w:r>
      <w:r>
        <w:rPr>
          <w:rFonts w:ascii="Mongolian Baiti" w:hAnsi="Mongolian Baiti" w:eastAsia="Mongolian Baiti" w:cs="Mongolian Baiti"/>
        </w:rPr>
        <w:t>ᠢ</w:t>
      </w:r>
      <w:r>
        <w:rPr>
          <w:rFonts w:ascii="Times New Roman" w:hAnsi="Times New Roman" w:eastAsia="Times New Roman" w:cs="Times New Roman"/>
        </w:rPr>
        <w:t xml:space="preserve"> </w:t>
      </w:r>
      <w:r>
        <w:rPr>
          <w:rFonts w:ascii="Mongolian Baiti" w:hAnsi="Mongolian Baiti" w:eastAsia="Mongolian Baiti" w:cs="Mongolian Baiti"/>
        </w:rPr>
        <w:t>ᠠᠷᠢᠭᠤᠯᠵᠤ</w:t>
      </w:r>
      <w:r>
        <w:rPr>
          <w:rFonts w:ascii="Times New Roman" w:hAnsi="Times New Roman" w:eastAsia="Times New Roman" w:cs="Times New Roman"/>
        </w:rPr>
        <w:t xml:space="preserve">, </w:t>
      </w:r>
      <w:r>
        <w:rPr>
          <w:rFonts w:ascii="Mongolian Baiti" w:hAnsi="Mongolian Baiti" w:eastAsia="Mongolian Baiti" w:cs="Mongolian Baiti"/>
        </w:rPr>
        <w:t>ᠠᠯᠲᠠ</w:t>
      </w:r>
      <w:r>
        <w:rPr>
          <w:rFonts w:ascii="Times New Roman" w:hAnsi="Times New Roman" w:eastAsia="Times New Roman" w:cs="Times New Roman"/>
        </w:rPr>
        <w:t xml:space="preserve"> </w:t>
      </w:r>
      <w:r>
        <w:rPr>
          <w:rFonts w:ascii="Mongolian Baiti" w:hAnsi="Mongolian Baiti" w:eastAsia="Mongolian Baiti" w:cs="Mongolian Baiti"/>
        </w:rPr>
        <w:t>ᠪᠠ</w:t>
      </w:r>
      <w:r>
        <w:rPr>
          <w:rFonts w:ascii="Times New Roman" w:hAnsi="Times New Roman" w:eastAsia="Times New Roman" w:cs="Times New Roman"/>
        </w:rPr>
        <w:t xml:space="preserve"> </w:t>
      </w:r>
      <w:r>
        <w:rPr>
          <w:rFonts w:ascii="Mongolian Baiti" w:hAnsi="Mongolian Baiti" w:eastAsia="Mongolian Baiti" w:cs="Mongolian Baiti"/>
        </w:rPr>
        <w:t>ᠮᠥᠩᠭᠥ</w:t>
      </w:r>
      <w:r>
        <w:rPr>
          <w:rFonts w:ascii="Times New Roman" w:hAnsi="Times New Roman" w:eastAsia="Times New Roman" w:cs="Times New Roman"/>
        </w:rPr>
        <w:t xml:space="preserve"> </w:t>
      </w:r>
      <w:r>
        <w:rPr>
          <w:rFonts w:ascii="Mongolian Baiti" w:hAnsi="Mongolian Baiti" w:eastAsia="Mongolian Baiti" w:cs="Mongolian Baiti"/>
        </w:rPr>
        <w:t>ᠮᠡᠲᠦ</w:t>
      </w:r>
      <w:r>
        <w:rPr>
          <w:rFonts w:ascii="Times New Roman" w:hAnsi="Times New Roman" w:eastAsia="Times New Roman" w:cs="Times New Roman"/>
        </w:rPr>
        <w:t xml:space="preserve"> </w:t>
      </w:r>
      <w:r>
        <w:rPr>
          <w:rFonts w:ascii="Mongolian Baiti" w:hAnsi="Mongolian Baiti" w:eastAsia="Mongolian Baiti" w:cs="Mongolian Baiti"/>
        </w:rPr>
        <w:t>ᠰᠢᠬᠦᠵᠦ</w:t>
      </w:r>
      <w:r>
        <w:rPr>
          <w:rFonts w:ascii="Times New Roman" w:hAnsi="Times New Roman" w:eastAsia="Times New Roman" w:cs="Times New Roman"/>
        </w:rPr>
        <w:t xml:space="preserve"> </w:t>
      </w:r>
      <w:r>
        <w:rPr>
          <w:rFonts w:ascii="Mongolian Baiti" w:hAnsi="Mongolian Baiti" w:eastAsia="Mongolian Baiti" w:cs="Mongolian Baiti"/>
        </w:rPr>
        <w:t>ᠴᠡᠪᠡᠷᠯᠡᠨ᠎ᠡ</w:t>
      </w:r>
      <w:r>
        <w:rPr>
          <w:rFonts w:ascii="Times New Roman" w:hAnsi="Times New Roman" w:eastAsia="Times New Roman" w:cs="Times New Roman"/>
        </w:rPr>
        <w:t xml:space="preserve">; </w:t>
      </w:r>
      <w:r>
        <w:rPr>
          <w:rFonts w:ascii="Mongolian Baiti" w:hAnsi="Mongolian Baiti" w:eastAsia="Mongolian Baiti" w:cs="Mongolian Baiti"/>
        </w:rPr>
        <w:t>ᠲᠡᠭᠡᠵᠦ</w:t>
      </w:r>
      <w:r>
        <w:rPr>
          <w:rFonts w:ascii="Times New Roman" w:hAnsi="Times New Roman" w:eastAsia="Times New Roman" w:cs="Times New Roman"/>
        </w:rPr>
        <w:t xml:space="preserve"> </w:t>
      </w:r>
      <w:r>
        <w:rPr>
          <w:rFonts w:ascii="Mongolian Baiti" w:hAnsi="Mongolian Baiti" w:eastAsia="Mongolian Baiti" w:cs="Mongolian Baiti"/>
        </w:rPr>
        <w:t>ᠲᠡᠳᠡ</w:t>
      </w:r>
      <w:r>
        <w:rPr>
          <w:rFonts w:ascii="Times New Roman" w:hAnsi="Times New Roman" w:eastAsia="Times New Roman" w:cs="Times New Roman"/>
        </w:rPr>
        <w:t xml:space="preserve"> </w:t>
      </w:r>
      <w:r>
        <w:rPr>
          <w:rFonts w:ascii="Mongolian Baiti" w:hAnsi="Mongolian Baiti" w:eastAsia="Mongolian Baiti" w:cs="Mongolian Baiti"/>
        </w:rPr>
        <w:t>ᠡᠵᠡᠨ</w:t>
      </w:r>
      <w:r>
        <w:rPr>
          <w:rFonts w:ascii="Times New Roman" w:hAnsi="Times New Roman" w:eastAsia="Times New Roman" w:cs="Times New Roman"/>
        </w:rPr>
        <w:t xml:space="preserve"> </w:t>
      </w:r>
      <w:r>
        <w:rPr>
          <w:rFonts w:ascii="Mongolian Baiti" w:hAnsi="Mongolian Baiti" w:eastAsia="Mongolian Baiti" w:cs="Mongolian Baiti"/>
        </w:rPr>
        <w:t>ᠳᠦ</w:t>
      </w:r>
      <w:r>
        <w:rPr>
          <w:rFonts w:ascii="Times New Roman" w:hAnsi="Times New Roman" w:eastAsia="Times New Roman" w:cs="Times New Roman"/>
        </w:rPr>
        <w:t xml:space="preserve"> </w:t>
      </w:r>
      <w:r>
        <w:rPr>
          <w:rFonts w:ascii="Mongolian Baiti" w:hAnsi="Mongolian Baiti" w:eastAsia="Mongolian Baiti" w:cs="Mongolian Baiti"/>
        </w:rPr>
        <w:t>ᠦᠨᠡᠨ</w:t>
      </w:r>
      <w:r>
        <w:rPr>
          <w:rFonts w:ascii="Times New Roman" w:hAnsi="Times New Roman" w:eastAsia="Times New Roman" w:cs="Times New Roman"/>
        </w:rPr>
        <w:t xml:space="preserve"> </w:t>
      </w:r>
      <w:r>
        <w:rPr>
          <w:rFonts w:ascii="Mongolian Baiti" w:hAnsi="Mongolian Baiti" w:eastAsia="Mongolian Baiti" w:cs="Mongolian Baiti"/>
        </w:rPr>
        <w:t>ᠵᠥᠪ</w:t>
      </w:r>
      <w:r>
        <w:rPr>
          <w:rFonts w:ascii="Times New Roman" w:hAnsi="Times New Roman" w:eastAsia="Times New Roman" w:cs="Times New Roman"/>
        </w:rPr>
        <w:t xml:space="preserve"> </w:t>
      </w:r>
      <w:r>
        <w:rPr>
          <w:rFonts w:ascii="Mongolian Baiti" w:hAnsi="Mongolian Baiti" w:eastAsia="Mongolian Baiti" w:cs="Mongolian Baiti"/>
        </w:rPr>
        <w:t>ᠤᠨ</w:t>
      </w:r>
      <w:r>
        <w:rPr>
          <w:rFonts w:ascii="Times New Roman" w:hAnsi="Times New Roman" w:eastAsia="Times New Roman" w:cs="Times New Roman"/>
        </w:rPr>
        <w:t xml:space="preserve"> </w:t>
      </w:r>
      <w:r>
        <w:rPr>
          <w:rFonts w:ascii="Mongolian Baiti" w:hAnsi="Mongolian Baiti" w:eastAsia="Mongolian Baiti" w:cs="Mongolian Baiti"/>
        </w:rPr>
        <w:t>ᠲᠠᠬᠢᠯ</w:t>
      </w:r>
      <w:r>
        <w:rPr>
          <w:rFonts w:ascii="Times New Roman" w:hAnsi="Times New Roman" w:eastAsia="Times New Roman" w:cs="Times New Roman"/>
        </w:rPr>
        <w:t xml:space="preserve"> </w:t>
      </w:r>
      <w:r>
        <w:rPr>
          <w:rFonts w:ascii="Mongolian Baiti" w:hAnsi="Mongolian Baiti" w:eastAsia="Mongolian Baiti" w:cs="Mongolian Baiti"/>
        </w:rPr>
        <w:t>ᠥᠷᠭᠥᠬᠦ</w:t>
      </w:r>
      <w:r>
        <w:rPr>
          <w:rFonts w:ascii="Times New Roman" w:hAnsi="Times New Roman" w:eastAsia="Times New Roman" w:cs="Times New Roman"/>
        </w:rPr>
        <w:t xml:space="preserve"> </w:t>
      </w:r>
      <w:r>
        <w:rPr>
          <w:rFonts w:ascii="Mongolian Baiti" w:hAnsi="Mongolian Baiti" w:eastAsia="Mongolian Baiti" w:cs="Mongolian Baiti"/>
        </w:rPr>
        <w:t>ᠪᠣᠯᠬᠤ</w:t>
      </w:r>
      <w:r>
        <w:rPr>
          <w:rFonts w:ascii="Times New Roman" w:hAnsi="Times New Roman" w:eastAsia="Times New Roman" w:cs="Times New Roman"/>
        </w:rPr>
        <w:t xml:space="preserve"> </w:t>
      </w:r>
      <w:r>
        <w:rPr>
          <w:rFonts w:ascii="Mongolian Baiti" w:hAnsi="Mongolian Baiti" w:eastAsia="Mongolian Baiti" w:cs="Mongolian Baiti"/>
        </w:rPr>
        <w:t>ᠶᠤᠮ</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“Kerisito u tla tlosa kobo e ’ngoe le e ’ngoe ea boikakaso. Ha ho kopanyo ea ’nete le leshano e ka mo thetsang. ‘O joaloka mollo oa mohloekisi,’ a arola tsa bohlokoa ho tse nyelisang, manya ho khauta.”</w:t>
      </w:r>
    </w:p>
    <w:p>
      <w:pPr>
        <w:pStyle w:val="ArticleScripture"/>
        <w:jc w:val="left"/>
      </w:pPr>
      <w:r>
        <w:rPr>
          <w:rFonts w:ascii="Times New Roman" w:hAnsi="Times New Roman" w:eastAsia="Times New Roman" w:cs="Times New Roman"/>
        </w:rPr>
        <w:t>“Sebagaimana orang Lewi, umat pilihan Tuhan diasingkan oleh-Nya bagi pekerjaan-Nya yang khusus. Setiap orang Kristian sejati memiliki kelayakan keimamatan. Dia dimuliakan dengan tanggungjawab suci untuk menyatakan kepada dunia sifat Bapa Syurgawinya. Dia hendaklah memperhatikan dengan sungguh-sungguh kata-kata ini, ‘Hendaklah kamu sempurna, sama seperti Bapamu yang di syurga adalah sempurna.’”</w:t>
      </w:r>
    </w:p>
    <w:p>
      <w:pPr>
        <w:pStyle w:val="ArticleScripture"/>
        <w:jc w:val="left"/>
      </w:pPr>
      <w:r>
        <w:rPr>
          <w:rFonts w:ascii="Times New Roman" w:hAnsi="Times New Roman" w:eastAsia="Times New Roman" w:cs="Times New Roman"/>
        </w:rPr>
        <w:t>“‘Tetapi bagi kamu yang takut akan nama-Ku, akan terbit Surya Kebenaran dengan kesembuhan pada sayap-Nya; dan kamu akan keluar serta tumbuh besar seperti anak-anak lembu tambatan. Dan kamu akan menginjak-injak orang fasik; sebab mereka akan menjadi abu di bawah telapak kakimu pada hari Aku melakukan hal ini, firman TUHAN semesta alam.</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တပည့်တော်</w:t>
      </w:r>
      <w:r>
        <w:rPr>
          <w:rFonts w:ascii="Times New Roman" w:hAnsi="Times New Roman" w:eastAsia="Times New Roman" w:cs="Times New Roman"/>
        </w:rPr>
        <w:t xml:space="preserve"> </w:t>
      </w:r>
      <w:r>
        <w:rPr>
          <w:rFonts w:ascii="Myanmar Text" w:hAnsi="Myanmar Text" w:eastAsia="Myanmar Text" w:cs="Myanmar Text"/>
        </w:rPr>
        <w:t>မောရှေ၏</w:t>
      </w:r>
      <w:r>
        <w:rPr>
          <w:rFonts w:ascii="Times New Roman" w:hAnsi="Times New Roman" w:eastAsia="Times New Roman" w:cs="Times New Roman"/>
        </w:rPr>
        <w:t xml:space="preserve"> </w:t>
      </w:r>
      <w:r>
        <w:rPr>
          <w:rFonts w:ascii="Myanmar Text" w:hAnsi="Myanmar Text" w:eastAsia="Myanmar Text" w:cs="Myanmar Text"/>
        </w:rPr>
        <w:t>ပညတ်တရားကို</w:t>
      </w:r>
      <w:r>
        <w:rPr>
          <w:rFonts w:ascii="Times New Roman" w:hAnsi="Times New Roman" w:eastAsia="Times New Roman" w:cs="Times New Roman"/>
        </w:rPr>
        <w:t xml:space="preserve"> </w:t>
      </w:r>
      <w:r>
        <w:rPr>
          <w:rFonts w:ascii="Myanmar Text" w:hAnsi="Myanmar Text" w:eastAsia="Myanmar Text" w:cs="Myanmar Text"/>
        </w:rPr>
        <w:t>သတိရကြလော့။</w:t>
      </w:r>
      <w:r>
        <w:rPr>
          <w:rFonts w:ascii="Times New Roman" w:hAnsi="Times New Roman" w:eastAsia="Times New Roman" w:cs="Times New Roman"/>
        </w:rPr>
        <w:t xml:space="preserve"> </w:t>
      </w:r>
      <w:r>
        <w:rPr>
          <w:rFonts w:ascii="Myanmar Text" w:hAnsi="Myanmar Text" w:eastAsia="Myanmar Text" w:cs="Myanmar Text"/>
        </w:rPr>
        <w:t>အစ္စရေးလူမျိုးအပေါင်းတို့အတွက်</w:t>
      </w:r>
      <w:r>
        <w:rPr>
          <w:rFonts w:ascii="Times New Roman" w:hAnsi="Times New Roman" w:eastAsia="Times New Roman" w:cs="Times New Roman"/>
        </w:rPr>
        <w:t xml:space="preserve"> </w:t>
      </w:r>
      <w:r>
        <w:rPr>
          <w:rFonts w:ascii="Myanmar Text" w:hAnsi="Myanmar Text" w:eastAsia="Myanmar Text" w:cs="Myanmar Text"/>
        </w:rPr>
        <w:t>ဟောရပ်တောင်၌</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သူ့အား</w:t>
      </w:r>
      <w:r>
        <w:rPr>
          <w:rFonts w:ascii="Times New Roman" w:hAnsi="Times New Roman" w:eastAsia="Times New Roman" w:cs="Times New Roman"/>
        </w:rPr>
        <w:t xml:space="preserve"> </w:t>
      </w:r>
      <w:r>
        <w:rPr>
          <w:rFonts w:ascii="Myanmar Text" w:hAnsi="Myanmar Text" w:eastAsia="Myanmar Text" w:cs="Myanmar Text"/>
        </w:rPr>
        <w:t>အမိန့်ပေးခဲ့သော</w:t>
      </w:r>
      <w:r>
        <w:rPr>
          <w:rFonts w:ascii="Times New Roman" w:hAnsi="Times New Roman" w:eastAsia="Times New Roman" w:cs="Times New Roman"/>
        </w:rPr>
        <w:t xml:space="preserve"> </w:t>
      </w:r>
      <w:r>
        <w:rPr>
          <w:rFonts w:ascii="Myanmar Text" w:hAnsi="Myanmar Text" w:eastAsia="Myanmar Text" w:cs="Myanmar Text"/>
        </w:rPr>
        <w:t>စည်းမျဉ်းများနှင့်</w:t>
      </w:r>
      <w:r>
        <w:rPr>
          <w:rFonts w:ascii="Times New Roman" w:hAnsi="Times New Roman" w:eastAsia="Times New Roman" w:cs="Times New Roman"/>
        </w:rPr>
        <w:t xml:space="preserve"> </w:t>
      </w:r>
      <w:r>
        <w:rPr>
          <w:rFonts w:ascii="Myanmar Text" w:hAnsi="Myanmar Text" w:eastAsia="Myanmar Text" w:cs="Myanmar Text"/>
        </w:rPr>
        <w:t>တရားစီရင်ချက်များပါသော</w:t>
      </w:r>
      <w:r>
        <w:rPr>
          <w:rFonts w:ascii="Times New Roman" w:hAnsi="Times New Roman" w:eastAsia="Times New Roman" w:cs="Times New Roman"/>
        </w:rPr>
        <w:t xml:space="preserve"> </w:t>
      </w:r>
      <w:r>
        <w:rPr>
          <w:rFonts w:ascii="Myanmar Text" w:hAnsi="Myanmar Text" w:eastAsia="Myanmar Text" w:cs="Myanmar Text"/>
        </w:rPr>
        <w:t>ပညတ်တရားကို</w:t>
      </w:r>
      <w:r>
        <w:rPr>
          <w:rFonts w:ascii="Times New Roman" w:hAnsi="Times New Roman" w:eastAsia="Times New Roman" w:cs="Times New Roman"/>
        </w:rPr>
        <w:t xml:space="preserve"> </w:t>
      </w:r>
      <w:r>
        <w:rPr>
          <w:rFonts w:ascii="Myanmar Text" w:hAnsi="Myanmar Text" w:eastAsia="Myanmar Text" w:cs="Myanmar Text"/>
        </w:rPr>
        <w:t>သတိရကြလော့။</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ကြီးမြတ်၍</w:t>
      </w:r>
      <w:r>
        <w:rPr>
          <w:rFonts w:ascii="Times New Roman" w:hAnsi="Times New Roman" w:eastAsia="Times New Roman" w:cs="Times New Roman"/>
        </w:rPr>
        <w:t xml:space="preserve"> </w:t>
      </w:r>
      <w:r>
        <w:rPr>
          <w:rFonts w:ascii="Myanmar Text" w:hAnsi="Myanmar Text" w:eastAsia="Myanmar Text" w:cs="Myanmar Text"/>
        </w:rPr>
        <w:t>ကြောက်မက်ဖွယ်သော</w:t>
      </w:r>
      <w:r>
        <w:rPr>
          <w:rFonts w:ascii="Times New Roman" w:hAnsi="Times New Roman" w:eastAsia="Times New Roman" w:cs="Times New Roman"/>
        </w:rPr>
        <w:t xml:space="preserve"> </w:t>
      </w:r>
      <w:r>
        <w:rPr>
          <w:rFonts w:ascii="Myanmar Text" w:hAnsi="Myanmar Text" w:eastAsia="Myanmar Text" w:cs="Myanmar Text"/>
        </w:rPr>
        <w:t>နေ့ရက်</w:t>
      </w:r>
      <w:r>
        <w:rPr>
          <w:rFonts w:ascii="Times New Roman" w:hAnsi="Times New Roman" w:eastAsia="Times New Roman" w:cs="Times New Roman"/>
        </w:rPr>
        <w:t xml:space="preserve"> </w:t>
      </w:r>
      <w:r>
        <w:rPr>
          <w:rFonts w:ascii="Myanmar Text" w:hAnsi="Myanmar Text" w:eastAsia="Myanmar Text" w:cs="Myanmar Text"/>
        </w:rPr>
        <w:t>မရောက်မီ</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ပရောဖက်</w:t>
      </w:r>
      <w:r>
        <w:rPr>
          <w:rFonts w:ascii="Times New Roman" w:hAnsi="Times New Roman" w:eastAsia="Times New Roman" w:cs="Times New Roman"/>
        </w:rPr>
        <w:t xml:space="preserve"> </w:t>
      </w:r>
      <w:r>
        <w:rPr>
          <w:rFonts w:ascii="Myanmar Text" w:hAnsi="Myanmar Text" w:eastAsia="Myanmar Text" w:cs="Myanmar Text"/>
        </w:rPr>
        <w:t>ဧလိယကို</w:t>
      </w:r>
      <w:r>
        <w:rPr>
          <w:rFonts w:ascii="Times New Roman" w:hAnsi="Times New Roman" w:eastAsia="Times New Roman" w:cs="Times New Roman"/>
        </w:rPr>
        <w:t xml:space="preserve"> </w:t>
      </w:r>
      <w:r>
        <w:rPr>
          <w:rFonts w:ascii="Myanmar Text" w:hAnsi="Myanmar Text" w:eastAsia="Myanmar Text" w:cs="Myanmar Text"/>
        </w:rPr>
        <w:t>သင်တို့ထံသို့</w:t>
      </w:r>
      <w:r>
        <w:rPr>
          <w:rFonts w:ascii="Times New Roman" w:hAnsi="Times New Roman" w:eastAsia="Times New Roman" w:cs="Times New Roman"/>
        </w:rPr>
        <w:t xml:space="preserve"> </w:t>
      </w:r>
      <w:r>
        <w:rPr>
          <w:rFonts w:ascii="Myanmar Text" w:hAnsi="Myanmar Text" w:eastAsia="Myanmar Text" w:cs="Myanmar Text"/>
        </w:rPr>
        <w:t>စေလွှတ်မည်။</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အဘတို့၏</w:t>
      </w:r>
      <w:r>
        <w:rPr>
          <w:rFonts w:ascii="Times New Roman" w:hAnsi="Times New Roman" w:eastAsia="Times New Roman" w:cs="Times New Roman"/>
        </w:rPr>
        <w:t xml:space="preserve"> </w:t>
      </w:r>
      <w:r>
        <w:rPr>
          <w:rFonts w:ascii="Myanmar Text" w:hAnsi="Myanmar Text" w:eastAsia="Myanmar Text" w:cs="Myanmar Text"/>
        </w:rPr>
        <w:t>စိတ်နှလုံးကို</w:t>
      </w:r>
      <w:r>
        <w:rPr>
          <w:rFonts w:ascii="Times New Roman" w:hAnsi="Times New Roman" w:eastAsia="Times New Roman" w:cs="Times New Roman"/>
        </w:rPr>
        <w:t xml:space="preserve"> </w:t>
      </w:r>
      <w:r>
        <w:rPr>
          <w:rFonts w:ascii="Myanmar Text" w:hAnsi="Myanmar Text" w:eastAsia="Myanmar Text" w:cs="Myanmar Text"/>
        </w:rPr>
        <w:t>သားသမီးတို့ဘက်သို့လည်းကောင်း၊</w:t>
      </w:r>
      <w:r>
        <w:rPr>
          <w:rFonts w:ascii="Times New Roman" w:hAnsi="Times New Roman" w:eastAsia="Times New Roman" w:cs="Times New Roman"/>
        </w:rPr>
        <w:t xml:space="preserve"> </w:t>
      </w:r>
      <w:r>
        <w:rPr>
          <w:rFonts w:ascii="Myanmar Text" w:hAnsi="Myanmar Text" w:eastAsia="Myanmar Text" w:cs="Myanmar Text"/>
        </w:rPr>
        <w:t>သားသမီးတို့၏</w:t>
      </w:r>
      <w:r>
        <w:rPr>
          <w:rFonts w:ascii="Times New Roman" w:hAnsi="Times New Roman" w:eastAsia="Times New Roman" w:cs="Times New Roman"/>
        </w:rPr>
        <w:t xml:space="preserve"> </w:t>
      </w:r>
      <w:r>
        <w:rPr>
          <w:rFonts w:ascii="Myanmar Text" w:hAnsi="Myanmar Text" w:eastAsia="Myanmar Text" w:cs="Myanmar Text"/>
        </w:rPr>
        <w:t>စိတ်နှလုံးကို</w:t>
      </w:r>
      <w:r>
        <w:rPr>
          <w:rFonts w:ascii="Times New Roman" w:hAnsi="Times New Roman" w:eastAsia="Times New Roman" w:cs="Times New Roman"/>
        </w:rPr>
        <w:t xml:space="preserve"> </w:t>
      </w:r>
      <w:r>
        <w:rPr>
          <w:rFonts w:ascii="Myanmar Text" w:hAnsi="Myanmar Text" w:eastAsia="Myanmar Text" w:cs="Myanmar Text"/>
        </w:rPr>
        <w:t>အဘတို့ဘက်သို့လည်းကောင်း</w:t>
      </w:r>
      <w:r>
        <w:rPr>
          <w:rFonts w:ascii="Times New Roman" w:hAnsi="Times New Roman" w:eastAsia="Times New Roman" w:cs="Times New Roman"/>
        </w:rPr>
        <w:t xml:space="preserve"> </w:t>
      </w:r>
      <w:r>
        <w:rPr>
          <w:rFonts w:ascii="Myanmar Text" w:hAnsi="Myanmar Text" w:eastAsia="Myanmar Text" w:cs="Myanmar Text"/>
        </w:rPr>
        <w:t>လှည့်ပြောင်းစေမည်။</w:t>
      </w:r>
      <w:r>
        <w:rPr>
          <w:rFonts w:ascii="Times New Roman" w:hAnsi="Times New Roman" w:eastAsia="Times New Roman" w:cs="Times New Roman"/>
        </w:rPr>
        <w:t xml:space="preserve"> </w:t>
      </w:r>
      <w:r>
        <w:rPr>
          <w:rFonts w:ascii="Myanmar Text" w:hAnsi="Myanmar Text" w:eastAsia="Myanmar Text" w:cs="Myanmar Text"/>
        </w:rPr>
        <w:t>သို့မဟုတ်လျှင်</w:t>
      </w:r>
      <w:r>
        <w:rPr>
          <w:rFonts w:ascii="Times New Roman" w:hAnsi="Times New Roman" w:eastAsia="Times New Roman" w:cs="Times New Roman"/>
        </w:rPr>
        <w:t xml:space="preserve"> </w:t>
      </w:r>
      <w:r>
        <w:rPr>
          <w:rFonts w:ascii="Myanmar Text" w:hAnsi="Myanmar Text" w:eastAsia="Myanmar Text" w:cs="Myanmar Text"/>
        </w:rPr>
        <w:t>ငါလာ၍</w:t>
      </w:r>
      <w:r>
        <w:rPr>
          <w:rFonts w:ascii="Times New Roman" w:hAnsi="Times New Roman" w:eastAsia="Times New Roman" w:cs="Times New Roman"/>
        </w:rPr>
        <w:t xml:space="preserve"> </w:t>
      </w:r>
      <w:r>
        <w:rPr>
          <w:rFonts w:ascii="Myanmar Text" w:hAnsi="Myanmar Text" w:eastAsia="Myanmar Text" w:cs="Myanmar Text"/>
        </w:rPr>
        <w:t>မြေကြီးကို</w:t>
      </w:r>
      <w:r>
        <w:rPr>
          <w:rFonts w:ascii="Times New Roman" w:hAnsi="Times New Roman" w:eastAsia="Times New Roman" w:cs="Times New Roman"/>
        </w:rPr>
        <w:t xml:space="preserve"> </w:t>
      </w:r>
      <w:r>
        <w:rPr>
          <w:rFonts w:ascii="Myanmar Text" w:hAnsi="Myanmar Text" w:eastAsia="Myanmar Text" w:cs="Myanmar Text"/>
        </w:rPr>
        <w:t>ကျိန်ခြင်းဖြင့်</w:t>
      </w:r>
      <w:r>
        <w:rPr>
          <w:rFonts w:ascii="Times New Roman" w:hAnsi="Times New Roman" w:eastAsia="Times New Roman" w:cs="Times New Roman"/>
        </w:rPr>
        <w:t xml:space="preserve"> </w:t>
      </w:r>
      <w:r>
        <w:rPr>
          <w:rFonts w:ascii="Myanmar Text" w:hAnsi="Myanmar Text" w:eastAsia="Myanmar Text" w:cs="Myanmar Text"/>
        </w:rPr>
        <w:t>ရိုက်ခတ်မည်။</w:t>
      </w:r>
      <w:r>
        <w:rPr>
          <w:rFonts w:ascii="Times New Roman" w:hAnsi="Times New Roman" w:eastAsia="Times New Roman" w:cs="Times New Roman"/>
        </w:rPr>
        <w:t>’” Review and Herald, November 8, 1906.</w:t>
      </w:r>
    </w:p>
    <w:p>
      <w:pPr>
        <w:pStyle w:val="ArticleBody"/>
        <w:jc w:val="left"/>
      </w:pPr>
      <w:r>
        <w:rPr>
          <w:rFonts w:ascii="Times New Roman" w:hAnsi="Times New Roman" w:eastAsia="Times New Roman" w:cs="Times New Roman"/>
        </w:rPr>
        <w:t>Mereka yang berpegang pada doktrin-doktrin palsu akan dipisahkan dalam sejarah yang dimulai dengan “suara” yang berseru-seru di padang gurun. Mereka yang menolak mengizinkan kuasa kreatif Allah menghasilkan suatu pengalaman pengudusan pribadi, akan dipisahkan dari “emas” dalam sejarah yang dimulai dengan “suara” yang berseru-seru di padang gurun. Mereka akan tetap sebagai orang-orang Laodikia, tepat pada titik ketika Laodikia beralih menjadi Filadelfia.</w:t>
      </w:r>
    </w:p>
    <w:p>
      <w:pPr>
        <w:pStyle w:val="ArticleBody"/>
        <w:jc w:val="left"/>
      </w:pPr>
      <w:r>
        <w:rPr>
          <w:rFonts w:ascii="Times New Roman" w:hAnsi="Times New Roman" w:eastAsia="Times New Roman" w:cs="Times New Roman"/>
        </w:rPr>
        <w:t>Msebenzi wa kuhambanisa leswi nga swa nkoka ni leswi nga leswi chavisaka hi ku helela i ntirho wa murhumiwa wa ntwanano loyi a taka hi xitshuketa ku ta basisa vana va Levhi, kambe na hina hi fanele ku hlanganyela.</w:t>
      </w:r>
    </w:p>
    <w:p>
      <w:pPr>
        <w:pStyle w:val="ArticleScripture"/>
        <w:jc w:val="left"/>
      </w:pPr>
      <w:r>
        <w:rPr>
          <w:rFonts w:ascii="Times New Roman" w:hAnsi="Times New Roman" w:eastAsia="Times New Roman" w:cs="Times New Roman"/>
        </w:rPr>
        <w:t>Nang nyi a, akangdeh te, ka lawmaiah khat seh ni ni kan om lai hmang pawh ni loh, tun ah ka om loh lai ah zawng zawngin in thu a awih zual angin, inmahni chhandamna chu hlauhna leh khurhna nen thawh chhuak rawh u. A chhan chu Pathian chu a lawm duhna ang takin duh tûr leh tih tûra inah thawk a ni. Thil zawng zawng chu phungrilna leh inhnialna lovin ti rawh u: chutichuan in demna nei loh, sualna nei loh, khawvel hnam hrehawm leh kawng bo takte zingah Pathian fate, mawhphurhna awm loh niin in awm theih nan; an zingah chuan khawvel ah êngte angin in êng a ni. Philippians 2:12–15.</w:t>
      </w:r>
    </w:p>
    <w:p>
      <w:pPr>
        <w:pStyle w:val="ArticleBody"/>
        <w:jc w:val="left"/>
      </w:pPr>
      <w:r>
        <w:rPr>
          <w:rFonts w:ascii="Times New Roman" w:hAnsi="Times New Roman" w:eastAsia="Times New Roman" w:cs="Times New Roman"/>
        </w:rPr>
        <w:t>Yeremia diberitahu untuk memisahkan yang berharga daripada yang hina jika dia ingin menjadi jurubicara Tuhan dalam penghakiman yang akan datang. Fakta bahawa Yeremia sedang mendengar nasihat Tuhan kepadanya menunjukkan bahawa kehadiran Penghibur itu sudah tersedia baginya, sekiranya dia memilih untuk memikul pekerjaan itu.</w:t>
      </w:r>
    </w:p>
    <w:p>
      <w:pPr>
        <w:pStyle w:val="ArticleScripture"/>
        <w:jc w:val="left"/>
      </w:pPr>
      <w:r>
        <w:rPr>
          <w:rFonts w:ascii="Times New Roman" w:hAnsi="Times New Roman" w:eastAsia="Times New Roman" w:cs="Times New Roman"/>
        </w:rPr>
        <w:t>“Kejap ni untuk narima kasalametan ianya suatu pakarjaan bisi bekerjasama, suatu opirasi bedua. Mesti bisi kerjasama entara Allah enggau orang bedosa ti udah nesal. Tu perlu ungkup ngaga prinsip-prinsip ti betul dalam perangai. Mensia mesti ngasuh pengering ti besai deka ngalahka utai ti ngadang iya ari ngagai pengelabuh pengudus. Tang iya semina begantung sereta sepenuh iya ba Allah ungkup pemerani. Pengering mensia kediri enda chukup. Enti nadai tulung kuasa ari serega, iya nadai guna sama sekali. Allah bekereja lalu mensia mega bekereja. Ngalaban penguji mesti datai ari mensia, iya ti mesti narik kuasa ari Allah. Ba siti sebalah bisi pengelandik ti nadai pengabis, pengasih ati, enggau kuasa; ba sebalah siti agi, kelemahan, keberdosaan, enggau enda berdaya sama sekali.</w:t>
      </w:r>
    </w:p>
    <w:p>
      <w:pPr>
        <w:pStyle w:val="ArticleScripture"/>
        <w:jc w:val="left"/>
      </w:pPr>
      <w:r>
        <w:rPr>
          <w:rFonts w:ascii="Times New Roman" w:hAnsi="Times New Roman" w:eastAsia="Times New Roman" w:cs="Times New Roman"/>
        </w:rPr>
        <w:t>“Allah ingin agar kita berkuasa atas diri kita sendiri. Tetapi Dia tidak dapat menolong kita tanpa persetujuan dan kerja sama kita. Roh ilahi bekerja melalui kuasa dan kemampuan yang telah diberikan kepada manusia. Dari diri kita sendiri, kita tidak sanggup menyelaraskan maksud, keinginan, dan kecenderungan kita dengan kehendak Allah; tetapi jika kita ‘mau untuk dibuat mau,’ Juruselamat akan melaksanakan hal ini bagi kita, ‘Meruntuhkan segala angan-angan dan setiap perkara yang meninggikan diri terhadap pengenalan akan Allah, dan menawan segala pikiran serta menaklukkannya kepada ketaatan kepada Kristus.’ 2 Korintus 10:5.” Kisah Para Rasul, 482.</w:t>
      </w:r>
    </w:p>
    <w:p>
      <w:pPr>
        <w:pStyle w:val="ArticleBody"/>
        <w:jc w:val="left"/>
      </w:pPr>
      <w:r>
        <w:rPr>
          <w:rFonts w:ascii="Times New Roman" w:hAnsi="Times New Roman" w:eastAsia="Times New Roman" w:cs="Times New Roman"/>
        </w:rPr>
        <w:t>Masa tiga setengah hari dalam Wahyu sebelas, ketika tulang-tulang kering itu mati di jalan, adalah lambang suatu “padang gurun,” dan “padang gurun” melambangkan “tujuh masa” dalam Imamat dua puluh enam. Pada akhir penyerakan selama tiga setengah hari itu, mereka yang dipanggil untuk termasuk di antara seratus empat puluh empat ribu harus “bangun” dan “kebaskan debu.” Sister White berkata, “Tuhan menghendaki gereja-Nya disucikan, sebelum penghukuman-Nya jatuh dengan lebih nyata ke atas dunia.”</w:t>
      </w:r>
    </w:p>
    <w:p>
      <w:pPr>
        <w:pStyle w:val="ArticleBody"/>
        <w:jc w:val="left"/>
      </w:pPr>
      <w:r>
        <w:rPr>
          <w:rFonts w:ascii="Times New Roman" w:hAnsi="Times New Roman" w:eastAsia="Times New Roman" w:cs="Times New Roman"/>
        </w:rPr>
        <w:t>Berhubung dengan sebuah “gereja yang disucikan”, ia merujuk kepada proses pemisahan dalam Yeremia yang menyingkirkan “yang berharga dari yang hina.” Ia juga mengaitkannya dengan Maleakhi pasal tiga, di mana seorang utusan menyediakan jalan bagi utusan perjanjian itu. Utusan yang menyediakan jalan itu ialah “suara yang berseru-seru di padang gurun” menurut Yesaya. Utusan perjanjian itu ialah Kristus, yang sedang bersedia untuk masuk ke dalam perjanjian dengan seratus empat puluh empat ribu orang, yang “seperti” “orang Lewi,” “diasingkan oleh-Nya untuk pekerjaan-Nya yang khusus.” Kemudian ia mengenal pasti mereka sebagai imam, dan mengutip Yesus yang berkata, “Karena itu haruslah kamu sempurna, sama seperti Bapamu yang di sorga adalah sempurna.”</w:t>
      </w:r>
    </w:p>
    <w:p>
      <w:pPr>
        <w:pStyle w:val="ArticleBody"/>
        <w:jc w:val="left"/>
      </w:pPr>
      <w:r>
        <w:rPr>
          <w:rFonts w:ascii="Times New Roman" w:hAnsi="Times New Roman" w:eastAsia="Times New Roman" w:cs="Times New Roman"/>
        </w:rPr>
        <w:t>Ndzi na nkambisiso wa ku basisiwa lowu funghiwaka emakumu ka nkarhi wa ku hlwela, hikuva Hosi yi ni ntirho wo hlawuleka lowu lava dzana na makume mune na mune wa magidi va faneleke ku wu hetisisa, naswona Yena u ta va ni kereke leyi basisiweke emahlweni ka leswaku “ku avanyisa kakwe ku wela emisaveni hi ndlela leyi vonakaka swinene.” Ku avanyisa kakwe se ku le emisaveni, kambe hi nkarhi wa nawu wa Sonto, “ku avanyisa ka Xikwembu loku lovisaka” ku sungula ku wela.</w:t>
      </w:r>
    </w:p>
    <w:p>
      <w:pPr>
        <w:pStyle w:val="ArticleBody"/>
        <w:jc w:val="left"/>
      </w:pPr>
      <w:r>
        <w:rPr>
          <w:rFonts w:ascii="Times New Roman" w:hAnsi="Times New Roman" w:eastAsia="Times New Roman" w:cs="Times New Roman"/>
        </w:rPr>
        <w:t>Penghakiman-penghakiman itu adalah suatu “masa kemurahan bagi mereka yang belum pernah mengenal kebenaran.” Tetapi tidak ada kemurahan dalam penghakiman-penghakiman itu bagi mereka yang tidak mau masuk ke dalam proses penyucian yang perlu. “Penghakiman-penghakiman” yang “jatuh dengan lebih nyata” itu menandakan penghakiman-penghakiman yang merupakan tanda-tanda. Penghakiman-penghakiman itu melambangkan suatu isyarat, dan Roh Kudus memakai kekacauan dan kebingungan yang ditimbulkan oleh penghakiman-penghakiman itu untuk menandai perbedaan antara mereka yang memelihara “hari perhentian palsu” dan mereka yang “dengan hati nurani memelihara Sabat Tuhan,” kerana inilah satu-satunya cara “dunia dapat diberi amaran.” Penghakiman-penghakiman yang merupakan tanda-tanda itu adalah latar yang digunakan Roh Kudus untuk mengarahkan anak-anak Tuhan yang masih berada di Babel, supaya mengenali panji bagi seratus empat puluh empat ribu.</w:t>
      </w:r>
    </w:p>
    <w:p>
      <w:pPr>
        <w:pStyle w:val="ArticleBody"/>
        <w:jc w:val="left"/>
      </w:pPr>
      <w:r>
        <w:rPr>
          <w:rFonts w:ascii="Times New Roman" w:hAnsi="Times New Roman" w:eastAsia="Times New Roman" w:cs="Times New Roman"/>
        </w:rPr>
        <w:t>Akan tetapi Sister White bukan sekadar merujuk kepada Maleakhi pasal tiga; beliau juga memasukkan ayat-ayat penutup kitab Maleakhi pasal empat, dan sekali lagi merujuk kepada “suara” yang akan menyediakan jalan bagi utusan perjanjian itu. Ayat-ayat penutup tersebut bukan mengenai persiapan bagi utusan perjanjian itu; ayat-ayat itu adalah tentang mengingat hukum Musa, dan tentang memalingkan hati bapa-bapa kepada anak-anak, dan sebaliknya. “Suara” itu mula-mula menyediakan bagi Kristus, sebagai utusan perjanjian itu, untuk datang dengan tiba-tiba ke bait-Nya dan menyucikan umat-Nya yang kecewa namun telah dibangunkan, agar mereka dapat melaksanakan pekerjaan panji itu. Kemudian Maleakhi membicarakan satu lagi aspek pekerjaan “suara” itu.</w:t>
      </w:r>
    </w:p>
    <w:p>
      <w:pPr>
        <w:pStyle w:val="ArticleBody"/>
        <w:jc w:val="left"/>
      </w:pPr>
      <w:r>
        <w:rPr>
          <w:rFonts w:ascii="Times New Roman" w:hAnsi="Times New Roman" w:eastAsia="Times New Roman" w:cs="Times New Roman"/>
        </w:rPr>
        <w:t>Nya “olola timbilu ta vatata ti nga bana, ni timbilu ta bana ti nga vatata ta vona,” naswona U ta endla ntirho lowu hi ku fambisana ni nawu lowu nyikiweke eHorebe. Eliya, loyi nakambe a nga “rito” ra Esaya, u ta kombisa swidyoho swa vanhu va Xikwembu. Leswi i xiphemu xa maendlelo ya ku basisiwa. Ku ni ntsena nhlamuselo yin’we ya xidyoho, ku nga ku tlula nawu lowu nyikiweke eHorebe. Yohane Mubabatisi a a ri Eliya, naswona ntirho wa yena a wu katsa nchumu wolowo hi xiviri.</w:t>
      </w:r>
    </w:p>
    <w:p>
      <w:pPr>
        <w:pStyle w:val="ArticleScripture"/>
        <w:jc w:val="left"/>
      </w:pPr>
      <w:r>
        <w:rPr>
          <w:rFonts w:ascii="Times New Roman" w:hAnsi="Times New Roman" w:eastAsia="Times New Roman" w:cs="Times New Roman"/>
        </w:rPr>
        <w:t>Pada waktu itu tampillah Yohanes Pembaptis, yang memberitakan di padang gurun Yudea, dan berkata, “Bertobatlah kamu, sebab Kerajaan Surga sudah dekat.” Karena dialah yang dimaksudkan oleh nabi Yesaya ketika ia berkata, “Suara seorang yang berseru-seru di padang gurun: Persiapkanlah jalan Tuhan, luruskanlah jalan-jalan-Nya.” Yohanes itu memakai pakaian dari bulu unta dan ikat pinggang kulit pada pinggangnya; makanannya adalah belalang dan madu hutan. Maka datanglah kepadanya penduduk Yerusalem, seluruh Yudea, dan seluruh daerah sekitar Yordan, lalu mereka dibaptis olehnya di Sungai Yordan sambil mengaku dosa-dosa mereka. Tetapi ketika ia melihat banyak orang Farisi dan Saduki datang kepada baptisannya, ia berkata kepada mereka, “Hai kamu keturunan ular beludak, siapakah yang memperingatkan kamu untuk melarikan diri dari murka yang akan datang?”</w:t>
      </w:r>
    </w:p>
    <w:p>
      <w:pPr>
        <w:pStyle w:val="ArticleScripture"/>
        <w:jc w:val="left"/>
      </w:pPr>
      <w:r>
        <w:rPr>
          <w:rFonts w:ascii="Times New Roman" w:hAnsi="Times New Roman" w:eastAsia="Times New Roman" w:cs="Times New Roman"/>
        </w:rPr>
        <w:t>O ḽisani zwine zwa tea u vhonala sa mitshelo ya u rembuluwa ha mbilu; nahone ni songo humbula u amba ngomu kha mbilu dzaṋu, ni ri, “Ri na Abrahamu sa khotsi ashu”; ngauri ndi a ni vhudza uri Mudzimu u a kona u vusa kha haya matombo vhana vha Abrahamu. Nahone zwino axe yo no vhewa kha mudzi wa miri; zwenezwo, muri muṅwe na muṅwe u sa anḓi mitshelo yavhuḓi u a rengwa, wa poselwa muliloni. Nṋe ndi ni lovhedza nga maḓi u isa kha u rembuluwa ha mbilu; fhedzi ane a ḓa nga murahu hanga u na maanḓa u fhira nṋe, ane nda si fanelwi na nga u hwala zwienda zwawe; ene u ḓo ni lovhedza nga Muya Mukhethwa, na nga mulilo; ane tshisefho tshawe tsha u fefetera tsho fara tshanḓani tshawe, nahone u ḓo kunakisa nga vhuronwane vhupo hawe ha u fhelela hone mavhele, a kuvhanganya goroi yawe a i dzhenisa vhulungeloni; fhedzi u ḓo fhisa makumba nga mulilo u sa dzimi. Mateo 3:1–12.</w:t>
      </w:r>
    </w:p>
    <w:p>
      <w:pPr>
        <w:pStyle w:val="ArticleBody"/>
        <w:jc w:val="left"/>
      </w:pPr>
      <w:r>
        <w:rPr>
          <w:rFonts w:ascii="Times New Roman" w:hAnsi="Times New Roman" w:eastAsia="Times New Roman" w:cs="Times New Roman"/>
        </w:rPr>
        <w:t>Johannes Pembaptis datang ke “padang gurun” tiga setengah hari dalam Wahyu sebelas, kerana semua nabi lebih banyak berbicara tentang hari-hari terakhir daripada hari-hari pada zaman mereka hidup. Dia membawa suatu berita supaya bertaubat daripada dosa, kerana kerajaan syurga sudah dekat, sama seperti Wahyu Yesus Kristus dibukakan apabila “waktunya sudah dekat.” Johannes Pembaptis menggambarkan pekerjaan “suara” itu, kerana menurut Yesus, dia juga ialah Elia yang akan datang.</w:t>
      </w:r>
    </w:p>
    <w:p>
      <w:pPr>
        <w:pStyle w:val="ArticleScripture"/>
        <w:jc w:val="left"/>
      </w:pPr>
      <w:r>
        <w:rPr>
          <w:rFonts w:ascii="Times New Roman" w:hAnsi="Times New Roman" w:eastAsia="Times New Roman" w:cs="Times New Roman"/>
        </w:rPr>
        <w:t>Sebab semua nabi dan hukum Taurat telah bernubuat hingga zaman Yohanes. Dan jika kamu mau menerimanya, dialah Elia yang akan datang itu. Siapa bertelinga untuk mendengar, hendaklah ia mendengar. Matius 11:13–15.</w:t>
      </w:r>
    </w:p>
    <w:p>
      <w:pPr>
        <w:pStyle w:val="ArticleBody"/>
        <w:jc w:val="left"/>
      </w:pPr>
      <w:r>
        <w:rPr>
          <w:rFonts w:ascii="Times New Roman" w:hAnsi="Times New Roman" w:eastAsia="Times New Roman" w:cs="Times New Roman"/>
        </w:rPr>
        <w:t>Yesu anabainisha kwamba utambulisho wa kinabii wa Yohana Mbatizaji ulikuwa mtihani. Anasema waziwazi, “kama mkitaka kulikubali”. Kisha Yesu anawatia moyo wanafunzi Wake kulikubali kwa kusema, “Aliye na masikio ya kusikia, na asikie.” Asikie nini? Asikie ni nani sauti ile inayokuja katika nyika ya mwisho ya Biblia, na kuitengeneza njia kwa ajili ya mjumbe wa agano awaandae wale mia moja arobaini na nne elfu kufanya kazi maalumu wakati wa hukumu za ishara za Mungu.</w:t>
      </w:r>
    </w:p>
    <w:p>
      <w:pPr>
        <w:pStyle w:val="ArticleBody"/>
        <w:jc w:val="left"/>
      </w:pPr>
      <w:r>
        <w:rPr>
          <w:rFonts w:ascii="Times New Roman" w:hAnsi="Times New Roman" w:eastAsia="Times New Roman" w:cs="Times New Roman"/>
        </w:rPr>
        <w:t>Yohane a apere “liaparo tsa boya ba kamele, le lebanta la letlalo thekeng; mme dijo tsa gagwe e ne e le ditshie le tswina ya naga.” “Dijo” tsa gagwe e ne e le molaetsa wa Islam, gonne lefoko “ditshie” le emela Islam, mme tswina ke lefoko la Modimo, le le neng le le monate mo molomong wa gagwe. Molaetsa o o monate o a neng a o ja o ne o bua ka “esele” ya seArabia ya naga, e leng sesupo sa ntlha-thata sa Islam mo Dikwalong. Molaetsa o o monate wa esele ya seArabia ya naga ya Islam, e le yone gape e emelwang ke “ditshie,” o ne gape wa logelwa mo diaparoneng tsa gagwe, gonne dikamele le tsone ke sesupo sengwe sa Islam. Ga se go sokamisa lefoko “ditshie” go le dirisa jaaka sesupo sa Islam, le fa tsotlhe tse Johane a neng a di ja di ne di lebisa mo setlhareng sa ditshie, e seng mo ditsitsing. Lefoko “ditshie” ke sesupo sa Islam, mme Johane o ne a sa emele go ja dijo dingwe tsotlhe tsa nama; tsotlhe tse a neng a di ja e ne e le sesupo sa molaetsa wa boporofeti o a neng a o jele.</w:t>
      </w:r>
    </w:p>
    <w:p>
      <w:pPr>
        <w:pStyle w:val="ArticleBody"/>
        <w:jc w:val="left"/>
      </w:pPr>
      <w:r>
        <w:rPr>
          <w:rFonts w:ascii="Leelawadee UI" w:hAnsi="Leelawadee UI" w:eastAsia="Leelawadee UI" w:cs="Leelawadee UI"/>
        </w:rPr>
        <w:t>สายรัดของพระองค์คือ</w:t>
      </w:r>
      <w:r>
        <w:rPr>
          <w:rFonts w:ascii="Times New Roman" w:hAnsi="Times New Roman" w:eastAsia="Times New Roman" w:cs="Times New Roman"/>
        </w:rPr>
        <w:t xml:space="preserve"> “</w:t>
      </w:r>
      <w:r>
        <w:rPr>
          <w:rFonts w:ascii="Leelawadee UI" w:hAnsi="Leelawadee UI" w:eastAsia="Leelawadee UI" w:cs="Leelawadee UI"/>
        </w:rPr>
        <w:t>คำพยากรณ์</w:t>
      </w:r>
      <w:r>
        <w:rPr>
          <w:rFonts w:ascii="Times New Roman" w:hAnsi="Times New Roman" w:eastAsia="Times New Roman" w:cs="Times New Roman"/>
        </w:rPr>
        <w:t xml:space="preserve">” </w:t>
      </w:r>
      <w:r>
        <w:rPr>
          <w:rFonts w:ascii="Leelawadee UI" w:hAnsi="Leelawadee UI" w:eastAsia="Leelawadee UI" w:cs="Leelawadee UI"/>
        </w:rPr>
        <w:t>ที่ปรากฏเป็นสัญลักษณ์ในพระธรรมฮาบากุก</w:t>
      </w:r>
      <w:r>
        <w:rPr>
          <w:rFonts w:ascii="Times New Roman" w:hAnsi="Times New Roman" w:eastAsia="Times New Roman" w:cs="Times New Roman"/>
        </w:rPr>
        <w:t xml:space="preserve"> </w:t>
      </w:r>
      <w:r>
        <w:rPr>
          <w:rFonts w:ascii="Leelawadee UI" w:hAnsi="Leelawadee UI" w:eastAsia="Leelawadee UI" w:cs="Leelawadee UI"/>
        </w:rPr>
        <w:t>คำพยากรณ์นั้นรวบรวมความผิดหวังครั้งแรก</w:t>
      </w:r>
      <w:r>
        <w:rPr>
          <w:rFonts w:ascii="Times New Roman" w:hAnsi="Times New Roman" w:eastAsia="Times New Roman" w:cs="Times New Roman"/>
        </w:rPr>
        <w:t xml:space="preserve"> </w:t>
      </w:r>
      <w:r>
        <w:rPr>
          <w:rFonts w:ascii="Leelawadee UI" w:hAnsi="Leelawadee UI" w:eastAsia="Leelawadee UI" w:cs="Leelawadee UI"/>
        </w:rPr>
        <w:t>ช่วงเวลาแห่งการล่าช้าของหญิงพรหมจารี</w:t>
      </w:r>
      <w:r>
        <w:rPr>
          <w:rFonts w:ascii="Times New Roman" w:hAnsi="Times New Roman" w:eastAsia="Times New Roman" w:cs="Times New Roman"/>
        </w:rPr>
        <w:t xml:space="preserve"> </w:t>
      </w:r>
      <w:r>
        <w:rPr>
          <w:rFonts w:ascii="Leelawadee UI" w:hAnsi="Leelawadee UI" w:eastAsia="Leelawadee UI" w:cs="Leelawadee UI"/>
        </w:rPr>
        <w:t>และรากฐานของลัทธิแอ๊ดเวนติสต์ดังที่แสดงไว้บนแผนภูมิศักดิ์สิทธิ์</w:t>
      </w:r>
      <w:r>
        <w:rPr>
          <w:rFonts w:ascii="Times New Roman" w:hAnsi="Times New Roman" w:eastAsia="Times New Roman" w:cs="Times New Roman"/>
        </w:rPr>
        <w:t xml:space="preserve"> </w:t>
      </w:r>
      <w:r>
        <w:rPr>
          <w:rFonts w:ascii="Leelawadee UI" w:hAnsi="Leelawadee UI" w:eastAsia="Leelawadee UI" w:cs="Leelawadee UI"/>
        </w:rPr>
        <w:t>พระธรรมฮาบากุกคือสายรัดเชิงพยากรณ์ที่ผูกความจริงทั้งปวงเหล่านั้นไว้ด้วยกัน</w:t>
      </w:r>
    </w:p>
    <w:p>
      <w:pPr>
        <w:pStyle w:val="ArticleScripture"/>
        <w:jc w:val="left"/>
      </w:pPr>
      <w:r>
        <w:rPr>
          <w:rFonts w:ascii="Myanmar Text" w:hAnsi="Myanmar Text" w:eastAsia="Myanmar Text" w:cs="Myanmar Text"/>
        </w:rPr>
        <w:t>လေ့လာချက်တော်သည်</w:t>
      </w:r>
      <w:r>
        <w:rPr>
          <w:rFonts w:ascii="Times New Roman" w:hAnsi="Times New Roman" w:eastAsia="Times New Roman" w:cs="Times New Roman"/>
        </w:rPr>
        <w:t xml:space="preserve"> </w:t>
      </w:r>
      <w:r>
        <w:rPr>
          <w:rFonts w:ascii="Myanmar Text" w:hAnsi="Myanmar Text" w:eastAsia="Myanmar Text" w:cs="Myanmar Text"/>
        </w:rPr>
        <w:t>ခန့်မှန်းထားသော</w:t>
      </w:r>
      <w:r>
        <w:rPr>
          <w:rFonts w:ascii="Times New Roman" w:hAnsi="Times New Roman" w:eastAsia="Times New Roman" w:cs="Times New Roman"/>
        </w:rPr>
        <w:t xml:space="preserve"> </w:t>
      </w:r>
      <w:r>
        <w:rPr>
          <w:rFonts w:ascii="Myanmar Text" w:hAnsi="Myanmar Text" w:eastAsia="Myanmar Text" w:cs="Myanmar Text"/>
        </w:rPr>
        <w:t>အချိန်အတွက်သာ</w:t>
      </w:r>
      <w:r>
        <w:rPr>
          <w:rFonts w:ascii="Times New Roman" w:hAnsi="Times New Roman" w:eastAsia="Times New Roman" w:cs="Times New Roman"/>
        </w:rPr>
        <w:t xml:space="preserve"> </w:t>
      </w:r>
      <w:r>
        <w:rPr>
          <w:rFonts w:ascii="Myanmar Text" w:hAnsi="Myanmar Text" w:eastAsia="Myanmar Text" w:cs="Myanmar Text"/>
        </w:rPr>
        <w:t>ဖြစ်သေး၏။</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အဆုံးကာလ၌</w:t>
      </w:r>
      <w:r>
        <w:rPr>
          <w:rFonts w:ascii="Times New Roman" w:hAnsi="Times New Roman" w:eastAsia="Times New Roman" w:cs="Times New Roman"/>
        </w:rPr>
        <w:t xml:space="preserve"> </w:t>
      </w:r>
      <w:r>
        <w:rPr>
          <w:rFonts w:ascii="Myanmar Text" w:hAnsi="Myanmar Text" w:eastAsia="Myanmar Text" w:cs="Myanmar Text"/>
        </w:rPr>
        <w:t>ထိုလေ့လာချက်တော်သည်</w:t>
      </w:r>
      <w:r>
        <w:rPr>
          <w:rFonts w:ascii="Times New Roman" w:hAnsi="Times New Roman" w:eastAsia="Times New Roman" w:cs="Times New Roman"/>
        </w:rPr>
        <w:t xml:space="preserve"> </w:t>
      </w:r>
      <w:r>
        <w:rPr>
          <w:rFonts w:ascii="Myanmar Text" w:hAnsi="Myanmar Text" w:eastAsia="Myanmar Text" w:cs="Myanmar Text"/>
        </w:rPr>
        <w:t>ပြောဆိုလိမ့်မည်၊</w:t>
      </w:r>
      <w:r>
        <w:rPr>
          <w:rFonts w:ascii="Times New Roman" w:hAnsi="Times New Roman" w:eastAsia="Times New Roman" w:cs="Times New Roman"/>
        </w:rPr>
        <w:t xml:space="preserve"> </w:t>
      </w:r>
      <w:r>
        <w:rPr>
          <w:rFonts w:ascii="Myanmar Text" w:hAnsi="Myanmar Text" w:eastAsia="Myanmar Text" w:cs="Myanmar Text"/>
        </w:rPr>
        <w:t>မုသာမပြော။</w:t>
      </w:r>
      <w:r>
        <w:rPr>
          <w:rFonts w:ascii="Times New Roman" w:hAnsi="Times New Roman" w:eastAsia="Times New Roman" w:cs="Times New Roman"/>
        </w:rPr>
        <w:t xml:space="preserve"> </w:t>
      </w:r>
      <w:r>
        <w:rPr>
          <w:rFonts w:ascii="Myanmar Text" w:hAnsi="Myanmar Text" w:eastAsia="Myanmar Text" w:cs="Myanmar Text"/>
        </w:rPr>
        <w:t>နောက်ကျသကဲ့သို့</w:t>
      </w:r>
      <w:r>
        <w:rPr>
          <w:rFonts w:ascii="Times New Roman" w:hAnsi="Times New Roman" w:eastAsia="Times New Roman" w:cs="Times New Roman"/>
        </w:rPr>
        <w:t xml:space="preserve"> </w:t>
      </w:r>
      <w:r>
        <w:rPr>
          <w:rFonts w:ascii="Myanmar Text" w:hAnsi="Myanmar Text" w:eastAsia="Myanmar Text" w:cs="Myanmar Text"/>
        </w:rPr>
        <w:t>ထင်ရသော်လည်း၊</w:t>
      </w:r>
      <w:r>
        <w:rPr>
          <w:rFonts w:ascii="Times New Roman" w:hAnsi="Times New Roman" w:eastAsia="Times New Roman" w:cs="Times New Roman"/>
        </w:rPr>
        <w:t xml:space="preserve"> </w:t>
      </w:r>
      <w:r>
        <w:rPr>
          <w:rFonts w:ascii="Myanmar Text" w:hAnsi="Myanmar Text" w:eastAsia="Myanmar Text" w:cs="Myanmar Text"/>
        </w:rPr>
        <w:t>ထိုလေ့လာချက်တော်ကို</w:t>
      </w:r>
      <w:r>
        <w:rPr>
          <w:rFonts w:ascii="Times New Roman" w:hAnsi="Times New Roman" w:eastAsia="Times New Roman" w:cs="Times New Roman"/>
        </w:rPr>
        <w:t xml:space="preserve"> </w:t>
      </w:r>
      <w:r>
        <w:rPr>
          <w:rFonts w:ascii="Myanmar Text" w:hAnsi="Myanmar Text" w:eastAsia="Myanmar Text" w:cs="Myanmar Text"/>
        </w:rPr>
        <w:t>စောင့်မျှော်လော့။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ထိုလေ့လာချက်တော်သည်</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ရောက်လာလိမ့်မည်၊</w:t>
      </w:r>
      <w:r>
        <w:rPr>
          <w:rFonts w:ascii="Times New Roman" w:hAnsi="Times New Roman" w:eastAsia="Times New Roman" w:cs="Times New Roman"/>
        </w:rPr>
        <w:t xml:space="preserve"> </w:t>
      </w:r>
      <w:r>
        <w:rPr>
          <w:rFonts w:ascii="Myanmar Text" w:hAnsi="Myanmar Text" w:eastAsia="Myanmar Text" w:cs="Myanmar Text"/>
        </w:rPr>
        <w:t>နောက်မကျတော့။</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မိမိကိုယ်ကို</w:t>
      </w:r>
      <w:r>
        <w:rPr>
          <w:rFonts w:ascii="Times New Roman" w:hAnsi="Times New Roman" w:eastAsia="Times New Roman" w:cs="Times New Roman"/>
        </w:rPr>
        <w:t xml:space="preserve"> </w:t>
      </w:r>
      <w:r>
        <w:rPr>
          <w:rFonts w:ascii="Myanmar Text" w:hAnsi="Myanmar Text" w:eastAsia="Myanmar Text" w:cs="Myanmar Text"/>
        </w:rPr>
        <w:t>မြှောက်ထားသော</w:t>
      </w:r>
      <w:r>
        <w:rPr>
          <w:rFonts w:ascii="Times New Roman" w:hAnsi="Times New Roman" w:eastAsia="Times New Roman" w:cs="Times New Roman"/>
        </w:rPr>
        <w:t xml:space="preserve"> </w:t>
      </w:r>
      <w:r>
        <w:rPr>
          <w:rFonts w:ascii="Myanmar Text" w:hAnsi="Myanmar Text" w:eastAsia="Myanmar Text" w:cs="Myanmar Text"/>
        </w:rPr>
        <w:t>သူ၏ဝိညာဉ်သည်</w:t>
      </w:r>
      <w:r>
        <w:rPr>
          <w:rFonts w:ascii="Times New Roman" w:hAnsi="Times New Roman" w:eastAsia="Times New Roman" w:cs="Times New Roman"/>
        </w:rPr>
        <w:t xml:space="preserve"> </w:t>
      </w:r>
      <w:r>
        <w:rPr>
          <w:rFonts w:ascii="Myanmar Text" w:hAnsi="Myanmar Text" w:eastAsia="Myanmar Text" w:cs="Myanmar Text"/>
        </w:rPr>
        <w:t>သူ့အတွင်း၌</w:t>
      </w:r>
      <w:r>
        <w:rPr>
          <w:rFonts w:ascii="Times New Roman" w:hAnsi="Times New Roman" w:eastAsia="Times New Roman" w:cs="Times New Roman"/>
        </w:rPr>
        <w:t xml:space="preserve"> </w:t>
      </w:r>
      <w:r>
        <w:rPr>
          <w:rFonts w:ascii="Myanmar Text" w:hAnsi="Myanmar Text" w:eastAsia="Myanmar Text" w:cs="Myanmar Text"/>
        </w:rPr>
        <w:t>ဖြောင့်မတ်ခြင်းမရှိ။</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ဖြောင့်မတ်သောသူသည်</w:t>
      </w:r>
      <w:r>
        <w:rPr>
          <w:rFonts w:ascii="Times New Roman" w:hAnsi="Times New Roman" w:eastAsia="Times New Roman" w:cs="Times New Roman"/>
        </w:rPr>
        <w:t xml:space="preserve"> </w:t>
      </w:r>
      <w:r>
        <w:rPr>
          <w:rFonts w:ascii="Myanmar Text" w:hAnsi="Myanmar Text" w:eastAsia="Myanmar Text" w:cs="Myanmar Text"/>
        </w:rPr>
        <w:t>မိမိ၏ယုံကြည်ခြင်းအားဖြင့်</w:t>
      </w:r>
      <w:r>
        <w:rPr>
          <w:rFonts w:ascii="Times New Roman" w:hAnsi="Times New Roman" w:eastAsia="Times New Roman" w:cs="Times New Roman"/>
        </w:rPr>
        <w:t xml:space="preserve"> </w:t>
      </w:r>
      <w:r>
        <w:rPr>
          <w:rFonts w:ascii="Myanmar Text" w:hAnsi="Myanmar Text" w:eastAsia="Myanmar Text" w:cs="Myanmar Text"/>
        </w:rPr>
        <w:t>အသက်ရှင်လိမ့်မည်။</w:t>
      </w:r>
      <w:r>
        <w:rPr>
          <w:rFonts w:ascii="Times New Roman" w:hAnsi="Times New Roman" w:eastAsia="Times New Roman" w:cs="Times New Roman"/>
        </w:rPr>
        <w:t xml:space="preserve"> </w:t>
      </w:r>
      <w:r>
        <w:rPr>
          <w:rFonts w:ascii="Myanmar Text" w:hAnsi="Myanmar Text" w:eastAsia="Myanmar Text" w:cs="Myanmar Text"/>
        </w:rPr>
        <w:t>ဟဗက္ကုပ်</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w:t>
      </w:r>
      <w:r>
        <w:rPr>
          <w:rFonts w:ascii="Myanmar Text" w:hAnsi="Myanmar Text" w:eastAsia="Myanmar Text" w:cs="Myanmar Text"/>
        </w:rPr>
        <w:t>၃၊</w:t>
      </w:r>
      <w:r>
        <w:rPr>
          <w:rFonts w:ascii="Times New Roman" w:hAnsi="Times New Roman" w:eastAsia="Times New Roman" w:cs="Times New Roman"/>
        </w:rPr>
        <w:t xml:space="preserve"> </w:t>
      </w:r>
      <w:r>
        <w:rPr>
          <w:rFonts w:ascii="Myanmar Text" w:hAnsi="Myanmar Text" w:eastAsia="Myanmar Text" w:cs="Myanmar Text"/>
        </w:rPr>
        <w:t>၄။</w:t>
      </w:r>
    </w:p>
    <w:p>
      <w:pPr>
        <w:pStyle w:val="ArticleBody"/>
        <w:jc w:val="left"/>
      </w:pPr>
      <w:r>
        <w:rPr>
          <w:rFonts w:ascii="Times New Roman" w:hAnsi="Times New Roman" w:eastAsia="Times New Roman" w:cs="Times New Roman"/>
        </w:rPr>
        <w:t>Alagu kinshipu chalapakta “voice” willyakuykunata chumpi hinata huñusqankuqa, virgenkunaq yachachikuyninmi, suyasqa karqa ichaqa rimananpaq kasqan rikch’ayninwan tupaspa. Chisi chawpi waqaychasqaqa huk t’aqanakuyta ruran millay runakuna ukhupi, paykunapa “almaqa hatariskam” kasqanrayku, hinaspa chaninchasqa kaqkuna ukhupi, paykunaqa iñiyniyoq kasqanrayku chaninchasqa kanku. Iñiyniyoq kasqanrayku chaninchasqa kayqa chumpinmi, mayqintachus “voice” churakun.</w:t>
      </w:r>
    </w:p>
    <w:p>
      <w:pPr>
        <w:pStyle w:val="ArticleScripture"/>
        <w:jc w:val="left"/>
      </w:pPr>
      <w:r>
        <w:rPr>
          <w:rFonts w:ascii="Times New Roman" w:hAnsi="Times New Roman" w:eastAsia="Times New Roman" w:cs="Times New Roman"/>
        </w:rPr>
        <w:t>Dan kebenaran akan menjadi ikat pinggang pada pinggang-Nya, dan kesetiaan menjadi ikat pinggang pada pinggul-Nya. Yesaya 11:5.</w:t>
      </w:r>
    </w:p>
    <w:p>
      <w:pPr>
        <w:pStyle w:val="ArticleBody"/>
        <w:jc w:val="left"/>
      </w:pPr>
      <w:r>
        <w:rPr>
          <w:rFonts w:ascii="Times New Roman" w:hAnsi="Times New Roman" w:eastAsia="Times New Roman" w:cs="Times New Roman"/>
        </w:rPr>
        <w:t>Fa "riina mitomany any an-efitra" nateraky ny fahadisoam-panantenana no tonga, taorian’ny fahadisoam-panantenana tamin’ny 18 Jolay 2020, dia io hafatra nentiny io ihany no hafatra efa nisy hatramin’ny 11 Septambra 2001. Io hafatra avy amin’i Elia izay ho avy, ho an’ireo taolana maina, maty, miandry sady diso fanantenana, dia izao: fa ny Silamo no “fitsarana famantarana,” izay manome ny sehatra ianaran’ireo zanak’Andriamanitra hafa any Babylona ny fahamarinana.</w:t>
      </w:r>
    </w:p>
    <w:p>
      <w:pPr>
        <w:pStyle w:val="ArticleScripture"/>
        <w:jc w:val="left"/>
      </w:pPr>
      <w:r>
        <w:rPr>
          <w:rFonts w:ascii="Times New Roman" w:hAnsi="Times New Roman" w:eastAsia="Times New Roman" w:cs="Times New Roman"/>
        </w:rPr>
        <w:t>Jalan orang benar ialah kelurusan; Engkau, yang Mahalurus, menimbang jalan orang benar. Ya, di dalam jalan penghakiman-Mu, ya TUHAN, kami telah menantikan Engkau; kerinduan jiwa kami tertuju kepada nama-Mu dan kepada peringatan akan Engkau. Dengan jiwaku aku merindukan Engkau pada waktu malam; ya, dengan rohku di dalam diriku aku akan mencari Engkau pada waktu dini hari: sebab apabila penghakiman-Mu ada di bumi, maka penduduk dunia akan belajar kebenaran. Yesaya 26:7–9.</w:t>
      </w:r>
    </w:p>
    <w:p>
      <w:pPr>
        <w:pStyle w:val="ArticleBody"/>
        <w:jc w:val="left"/>
      </w:pPr>
      <w:r>
        <w:rPr>
          <w:rFonts w:ascii="Times New Roman" w:hAnsi="Times New Roman" w:eastAsia="Times New Roman" w:cs="Times New Roman"/>
        </w:rPr>
        <w:t>Johanes Pembaptis, yang merupakan Elia yang akan datang, ialah “suara” di “padang gurun” dalam tiga setengah hari di Wahyu pasal sebelas. Pekerjaannya mencakup mengenal pasti generasi Adventisme yang keempat dan yang terakhir, yang jiwanya terangkat dan yang menaruh kepercayaan pada warisan rohani nenek moyang mereka, namun menyedari bahawa murka Tuhan hampir datang. Mereka ialah generasi keempat, kerana mereka telah sepenuhnya termanifestasi menjadi suatu generasi yang sama sekali bertentangan dengan Kristus. Mereka ialah generasi ular beludak, namun mereka masih menunjuk kepada bapa mereka Abraham, untuk berhujah bahawa mereka sebenarnya ialah generasi Anak Domba. Generasi Anak Domba ialah generasi pilihan Petrus; mereka ialah orang-orang yang mengikuti Anak Domba ke mana pun Ia pergi.</w:t>
      </w:r>
    </w:p>
    <w:p>
      <w:pPr>
        <w:pStyle w:val="ArticleBody"/>
        <w:jc w:val="left"/>
      </w:pPr>
      <w:r>
        <w:rPr>
          <w:rFonts w:ascii="Times New Roman" w:hAnsi="Times New Roman" w:eastAsia="Times New Roman" w:cs="Times New Roman"/>
        </w:rPr>
        <w:t>Johane o ile a pepesa dibe tša bao ba tlilego go kwa molaetša wa gagwe, gobane ba ile ba sokologa gomme ba kolobetšwa. Gape o ile a ba tsebiša gore go na le Yo mongwe yo a tlago go mo latela, yo a tlago go hlwekiša lebato la gagwe ka botlalo. Motho yoo ke moromiwa wa kgwerano; ke “monna wa boratšhe bja ditšhila” yo a fielelago tšhelete ya bofora le mabje a bohlokwa a bofora ka ntle ga lefasetere, gomme a bušetša mabje a bohlokwa a mathomo, ao ka morago a phadimago ga lesome go feta kamoo a bego a phadima ka gona ge William Miller a be a laetšwe ke barongwa modirong wa go kgoboketša mabje a bohlokwa a mathomo mo mokgatlong wa morongwa wa pele.</w:t>
      </w:r>
    </w:p>
    <w:p>
      <w:pPr>
        <w:pStyle w:val="ArticleBody"/>
        <w:jc w:val="left"/>
      </w:pPr>
      <w:r>
        <w:rPr>
          <w:rFonts w:ascii="Times New Roman" w:hAnsi="Times New Roman" w:eastAsia="Times New Roman" w:cs="Times New Roman"/>
        </w:rPr>
        <w:t>Johane Mokolobetsi o ne a toba taba ka kotloloho mo go kgalemeleng ga gagwe tshepo ya Moafente wa Laodikia mo go rraagwe Aborahame, gonne Elija yo o tshwanetseng go tla o ne a tshwanetse go busetsa dipelo tsa borraabone kwa baneng, le tsa bana kwa borraabong. Molaomotheo wa tiriso ya Baebele wa ntlha le wa bofelo o emelwa mo tirong eo, mme gape go ntse jalo ka kalafi ya bao ba iphitlhelang ba le mo seemong sa go phatlaladiwa, mo lefatsheng la baba, ba sule mo nageng. Ba tshwanetse go lemoga maleo a bone, le maleo a borraabone, mme ba ikwatlhaye. Mmogo le go lemoga maleo a bone le maleo a borraabone, gape ba tshwanetse go dumela gore ba ne ba sa tsamaye le Morena mo lobakeng lwa naga ya malatsi a le mararo le sephatlo. Gape, ba tshwanetse go dumela gore Modimo o ne a sa tsamaye le bone mo hisitoring eo.</w:t>
      </w:r>
    </w:p>
    <w:p>
      <w:pPr>
        <w:pStyle w:val="ArticleScripture"/>
        <w:jc w:val="left"/>
      </w:pP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তোমাদের</w:t>
      </w:r>
      <w:r>
        <w:rPr>
          <w:rFonts w:ascii="Times New Roman" w:hAnsi="Times New Roman" w:eastAsia="Times New Roman" w:cs="Times New Roman"/>
        </w:rPr>
        <w:t xml:space="preserve"> </w:t>
      </w:r>
      <w:r>
        <w:rPr>
          <w:rFonts w:ascii="Nirmala UI" w:hAnsi="Nirmala UI" w:eastAsia="Nirmala UI" w:cs="Nirmala UI"/>
        </w:rPr>
        <w:t>মধ্যে</w:t>
      </w:r>
      <w:r>
        <w:rPr>
          <w:rFonts w:ascii="Times New Roman" w:hAnsi="Times New Roman" w:eastAsia="Times New Roman" w:cs="Times New Roman"/>
        </w:rPr>
        <w:t xml:space="preserve"> </w:t>
      </w:r>
      <w:r>
        <w:rPr>
          <w:rFonts w:ascii="Nirmala UI" w:hAnsi="Nirmala UI" w:eastAsia="Nirmala UI" w:cs="Nirmala UI"/>
        </w:rPr>
        <w:t>যারা</w:t>
      </w:r>
      <w:r>
        <w:rPr>
          <w:rFonts w:ascii="Times New Roman" w:hAnsi="Times New Roman" w:eastAsia="Times New Roman" w:cs="Times New Roman"/>
        </w:rPr>
        <w:t xml:space="preserve"> </w:t>
      </w:r>
      <w:r>
        <w:rPr>
          <w:rFonts w:ascii="Nirmala UI" w:hAnsi="Nirmala UI" w:eastAsia="Nirmala UI" w:cs="Nirmala UI"/>
        </w:rPr>
        <w:t>অবশিষ্ট</w:t>
      </w:r>
      <w:r>
        <w:rPr>
          <w:rFonts w:ascii="Times New Roman" w:hAnsi="Times New Roman" w:eastAsia="Times New Roman" w:cs="Times New Roman"/>
        </w:rPr>
        <w:t xml:space="preserve"> </w:t>
      </w:r>
      <w:r>
        <w:rPr>
          <w:rFonts w:ascii="Nirmala UI" w:hAnsi="Nirmala UI" w:eastAsia="Nirmala UI" w:cs="Nirmala UI"/>
        </w:rPr>
        <w:t>থাকবে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শত্রুদের</w:t>
      </w:r>
      <w:r>
        <w:rPr>
          <w:rFonts w:ascii="Times New Roman" w:hAnsi="Times New Roman" w:eastAsia="Times New Roman" w:cs="Times New Roman"/>
        </w:rPr>
        <w:t xml:space="preserve"> </w:t>
      </w:r>
      <w:r>
        <w:rPr>
          <w:rFonts w:ascii="Nirmala UI" w:hAnsi="Nirmala UI" w:eastAsia="Nirmala UI" w:cs="Nirmala UI"/>
        </w:rPr>
        <w:t>দেশে</w:t>
      </w:r>
      <w:r>
        <w:rPr>
          <w:rFonts w:ascii="Times New Roman" w:hAnsi="Times New Roman" w:eastAsia="Times New Roman" w:cs="Times New Roman"/>
        </w:rPr>
        <w:t xml:space="preserve"> </w:t>
      </w:r>
      <w:r>
        <w:rPr>
          <w:rFonts w:ascii="Nirmala UI" w:hAnsi="Nirmala UI" w:eastAsia="Nirmala UI" w:cs="Nirmala UI"/>
        </w:rPr>
        <w:t>নিজেদের</w:t>
      </w:r>
      <w:r>
        <w:rPr>
          <w:rFonts w:ascii="Times New Roman" w:hAnsi="Times New Roman" w:eastAsia="Times New Roman" w:cs="Times New Roman"/>
        </w:rPr>
        <w:t xml:space="preserve"> </w:t>
      </w:r>
      <w:r>
        <w:rPr>
          <w:rFonts w:ascii="Nirmala UI" w:hAnsi="Nirmala UI" w:eastAsia="Nirmala UI" w:cs="Nirmala UI"/>
        </w:rPr>
        <w:t>অধর্মের</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ক্ষয়প্রাপ্ত</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পিতৃপুরুষদের</w:t>
      </w:r>
      <w:r>
        <w:rPr>
          <w:rFonts w:ascii="Times New Roman" w:hAnsi="Times New Roman" w:eastAsia="Times New Roman" w:cs="Times New Roman"/>
        </w:rPr>
        <w:t xml:space="preserve"> </w:t>
      </w:r>
      <w:r>
        <w:rPr>
          <w:rFonts w:ascii="Nirmala UI" w:hAnsi="Nirmala UI" w:eastAsia="Nirmala UI" w:cs="Nirmala UI"/>
        </w:rPr>
        <w:t>অধর্মের</w:t>
      </w:r>
      <w:r>
        <w:rPr>
          <w:rFonts w:ascii="Times New Roman" w:hAnsi="Times New Roman" w:eastAsia="Times New Roman" w:cs="Times New Roman"/>
        </w:rPr>
        <w:t xml:space="preserve"> </w:t>
      </w:r>
      <w:r>
        <w:rPr>
          <w:rFonts w:ascii="Nirmala UI" w:hAnsi="Nirmala UI" w:eastAsia="Nirmala UI" w:cs="Nirmala UI"/>
        </w:rPr>
        <w:t>কারণেও</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ক্ষয়প্রাপ্ত</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যদি</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নিজেদের</w:t>
      </w:r>
      <w:r>
        <w:rPr>
          <w:rFonts w:ascii="Times New Roman" w:hAnsi="Times New Roman" w:eastAsia="Times New Roman" w:cs="Times New Roman"/>
        </w:rPr>
        <w:t xml:space="preserve"> </w:t>
      </w:r>
      <w:r>
        <w:rPr>
          <w:rFonts w:ascii="Nirmala UI" w:hAnsi="Nirmala UI" w:eastAsia="Nirmala UI" w:cs="Nirmala UI"/>
        </w:rPr>
        <w:t>অধর্ম</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পিতৃপুরুষদের</w:t>
      </w:r>
      <w:r>
        <w:rPr>
          <w:rFonts w:ascii="Times New Roman" w:hAnsi="Times New Roman" w:eastAsia="Times New Roman" w:cs="Times New Roman"/>
        </w:rPr>
        <w:t xml:space="preserve"> </w:t>
      </w:r>
      <w:r>
        <w:rPr>
          <w:rFonts w:ascii="Nirmala UI" w:hAnsi="Nirmala UI" w:eastAsia="Nirmala UI" w:cs="Nirmala UI"/>
        </w:rPr>
        <w:t>অধর্ম</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অবাধ্যতার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আমার</w:t>
      </w:r>
      <w:r>
        <w:rPr>
          <w:rFonts w:ascii="Times New Roman" w:hAnsi="Times New Roman" w:eastAsia="Times New Roman" w:cs="Times New Roman"/>
        </w:rPr>
        <w:t xml:space="preserve"> </w:t>
      </w:r>
      <w:r>
        <w:rPr>
          <w:rFonts w:ascii="Nirmala UI" w:hAnsi="Nirmala UI" w:eastAsia="Nirmala UI" w:cs="Nirmala UI"/>
        </w:rPr>
        <w:t>বিরুদ্ধে</w:t>
      </w:r>
      <w:r>
        <w:rPr>
          <w:rFonts w:ascii="Times New Roman" w:hAnsi="Times New Roman" w:eastAsia="Times New Roman" w:cs="Times New Roman"/>
        </w:rPr>
        <w:t xml:space="preserve"> </w:t>
      </w:r>
      <w:r>
        <w:rPr>
          <w:rFonts w:ascii="Nirmala UI" w:hAnsi="Nirmala UI" w:eastAsia="Nirmala UI" w:cs="Nirmala UI"/>
        </w:rPr>
        <w:t>করেছে</w:t>
      </w:r>
      <w:r>
        <w:rPr>
          <w:rFonts w:ascii="Times New Roman" w:hAnsi="Times New Roman" w:eastAsia="Times New Roman" w:cs="Times New Roman"/>
        </w:rPr>
        <w:t xml:space="preserve">, </w:t>
      </w:r>
      <w:r>
        <w:rPr>
          <w:rFonts w:ascii="Nirmala UI" w:hAnsi="Nirmala UI" w:eastAsia="Nirmala UI" w:cs="Nirmala UI"/>
        </w:rPr>
        <w:t>স্বীকার</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এ</w:t>
      </w:r>
      <w:r>
        <w:rPr>
          <w:rFonts w:ascii="Times New Roman" w:hAnsi="Times New Roman" w:eastAsia="Times New Roman" w:cs="Times New Roman"/>
        </w:rPr>
        <w:t>-</w:t>
      </w:r>
      <w:r>
        <w:rPr>
          <w:rFonts w:ascii="Nirmala UI" w:hAnsi="Nirmala UI" w:eastAsia="Nirmala UI" w:cs="Nirmala UI"/>
        </w:rPr>
        <w:t>ও</w:t>
      </w:r>
      <w:r>
        <w:rPr>
          <w:rFonts w:ascii="Times New Roman" w:hAnsi="Times New Roman" w:eastAsia="Times New Roman" w:cs="Times New Roman"/>
        </w:rPr>
        <w:t xml:space="preserve"> </w:t>
      </w:r>
      <w:r>
        <w:rPr>
          <w:rFonts w:ascii="Nirmala UI" w:hAnsi="Nirmala UI" w:eastAsia="Nirmala UI" w:cs="Nirmala UI"/>
        </w:rPr>
        <w:t>স্বীকার</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যে</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আমার</w:t>
      </w:r>
      <w:r>
        <w:rPr>
          <w:rFonts w:ascii="Times New Roman" w:hAnsi="Times New Roman" w:eastAsia="Times New Roman" w:cs="Times New Roman"/>
        </w:rPr>
        <w:t xml:space="preserve"> </w:t>
      </w:r>
      <w:r>
        <w:rPr>
          <w:rFonts w:ascii="Nirmala UI" w:hAnsi="Nirmala UI" w:eastAsia="Nirmala UI" w:cs="Nirmala UI"/>
        </w:rPr>
        <w:t>বিপরীতাচরণ</w:t>
      </w:r>
      <w:r>
        <w:rPr>
          <w:rFonts w:ascii="Times New Roman" w:hAnsi="Times New Roman" w:eastAsia="Times New Roman" w:cs="Times New Roman"/>
        </w:rPr>
        <w:t xml:space="preserve"> </w:t>
      </w:r>
      <w:r>
        <w:rPr>
          <w:rFonts w:ascii="Nirmala UI" w:hAnsi="Nirmala UI" w:eastAsia="Nirmala UI" w:cs="Nirmala UI"/>
        </w:rPr>
        <w:t>করেছে</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আমিও</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বিপরীতাচরণ</w:t>
      </w:r>
      <w:r>
        <w:rPr>
          <w:rFonts w:ascii="Times New Roman" w:hAnsi="Times New Roman" w:eastAsia="Times New Roman" w:cs="Times New Roman"/>
        </w:rPr>
        <w:t xml:space="preserve"> </w:t>
      </w:r>
      <w:r>
        <w:rPr>
          <w:rFonts w:ascii="Nirmala UI" w:hAnsi="Nirmala UI" w:eastAsia="Nirmala UI" w:cs="Nirmala UI"/>
        </w:rPr>
        <w:t>করেছি</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শত্রুদের</w:t>
      </w:r>
      <w:r>
        <w:rPr>
          <w:rFonts w:ascii="Times New Roman" w:hAnsi="Times New Roman" w:eastAsia="Times New Roman" w:cs="Times New Roman"/>
        </w:rPr>
        <w:t xml:space="preserve"> </w:t>
      </w:r>
      <w:r>
        <w:rPr>
          <w:rFonts w:ascii="Nirmala UI" w:hAnsi="Nirmala UI" w:eastAsia="Nirmala UI" w:cs="Nirmala UI"/>
        </w:rPr>
        <w:t>দেশে</w:t>
      </w:r>
      <w:r>
        <w:rPr>
          <w:rFonts w:ascii="Times New Roman" w:hAnsi="Times New Roman" w:eastAsia="Times New Roman" w:cs="Times New Roman"/>
        </w:rPr>
        <w:t xml:space="preserve"> </w:t>
      </w:r>
      <w:r>
        <w:rPr>
          <w:rFonts w:ascii="Nirmala UI" w:hAnsi="Nirmala UI" w:eastAsia="Nirmala UI" w:cs="Nirmala UI"/>
        </w:rPr>
        <w:t>নিয়ে</w:t>
      </w:r>
      <w:r>
        <w:rPr>
          <w:rFonts w:ascii="Times New Roman" w:hAnsi="Times New Roman" w:eastAsia="Times New Roman" w:cs="Times New Roman"/>
        </w:rPr>
        <w:t xml:space="preserve"> </w:t>
      </w:r>
      <w:r>
        <w:rPr>
          <w:rFonts w:ascii="Nirmala UI" w:hAnsi="Nirmala UI" w:eastAsia="Nirmala UI" w:cs="Nirmala UI"/>
        </w:rPr>
        <w:t>গিয়েছি</w:t>
      </w:r>
      <w:r>
        <w:rPr>
          <w:rFonts w:ascii="Times New Roman" w:hAnsi="Times New Roman" w:eastAsia="Times New Roman" w:cs="Times New Roman"/>
        </w:rPr>
        <w:t xml:space="preserve">; </w:t>
      </w:r>
      <w:r>
        <w:rPr>
          <w:rFonts w:ascii="Nirmala UI" w:hAnsi="Nirmala UI" w:eastAsia="Nirmala UI" w:cs="Nirmala UI"/>
        </w:rPr>
        <w:t>যদি</w:t>
      </w:r>
      <w:r>
        <w:rPr>
          <w:rFonts w:ascii="Times New Roman" w:hAnsi="Times New Roman" w:eastAsia="Times New Roman" w:cs="Times New Roman"/>
        </w:rPr>
        <w:t xml:space="preserve"> </w:t>
      </w:r>
      <w:r>
        <w:rPr>
          <w:rFonts w:ascii="Nirmala UI" w:hAnsi="Nirmala UI" w:eastAsia="Nirmala UI" w:cs="Nirmala UI"/>
        </w:rPr>
        <w:t>তখন</w:t>
      </w:r>
      <w:r>
        <w:rPr>
          <w:rFonts w:ascii="Times New Roman" w:hAnsi="Times New Roman" w:eastAsia="Times New Roman" w:cs="Times New Roman"/>
        </w:rPr>
        <w:t xml:space="preserve"> </w:t>
      </w:r>
      <w:r>
        <w:rPr>
          <w:rFonts w:ascii="Nirmala UI" w:hAnsi="Nirmala UI" w:eastAsia="Nirmala UI" w:cs="Nirmala UI"/>
        </w:rPr>
        <w:t>তাদের</w:t>
      </w:r>
      <w:r>
        <w:rPr>
          <w:rFonts w:ascii="Times New Roman" w:hAnsi="Times New Roman" w:eastAsia="Times New Roman" w:cs="Times New Roman"/>
        </w:rPr>
        <w:t xml:space="preserve"> </w:t>
      </w:r>
      <w:r>
        <w:rPr>
          <w:rFonts w:ascii="Nirmala UI" w:hAnsi="Nirmala UI" w:eastAsia="Nirmala UI" w:cs="Nirmala UI"/>
        </w:rPr>
        <w:t>অখৎনা</w:t>
      </w:r>
      <w:r>
        <w:rPr>
          <w:rFonts w:ascii="Times New Roman" w:hAnsi="Times New Roman" w:eastAsia="Times New Roman" w:cs="Times New Roman"/>
        </w:rPr>
        <w:t>-</w:t>
      </w:r>
      <w:r>
        <w:rPr>
          <w:rFonts w:ascii="Nirmala UI" w:hAnsi="Nirmala UI" w:eastAsia="Nirmala UI" w:cs="Nirmala UI"/>
        </w:rPr>
        <w:t>হৃদয়</w:t>
      </w:r>
      <w:r>
        <w:rPr>
          <w:rFonts w:ascii="Times New Roman" w:hAnsi="Times New Roman" w:eastAsia="Times New Roman" w:cs="Times New Roman"/>
        </w:rPr>
        <w:t xml:space="preserve"> </w:t>
      </w:r>
      <w:r>
        <w:rPr>
          <w:rFonts w:ascii="Nirmala UI" w:hAnsi="Nirmala UI" w:eastAsia="Nirmala UI" w:cs="Nirmala UI"/>
        </w:rPr>
        <w:t>নম্র</w:t>
      </w:r>
      <w:r>
        <w:rPr>
          <w:rFonts w:ascii="Times New Roman" w:hAnsi="Times New Roman" w:eastAsia="Times New Roman" w:cs="Times New Roman"/>
        </w:rPr>
        <w:t xml:space="preserve"> </w:t>
      </w:r>
      <w:r>
        <w:rPr>
          <w:rFonts w:ascii="Nirmala UI" w:hAnsi="Nirmala UI" w:eastAsia="Nirmala UI" w:cs="Nirmala UI"/>
        </w:rPr>
        <w:t>হয়</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তারা</w:t>
      </w:r>
      <w:r>
        <w:rPr>
          <w:rFonts w:ascii="Times New Roman" w:hAnsi="Times New Roman" w:eastAsia="Times New Roman" w:cs="Times New Roman"/>
        </w:rPr>
        <w:t xml:space="preserve"> </w:t>
      </w:r>
      <w:r>
        <w:rPr>
          <w:rFonts w:ascii="Nirmala UI" w:hAnsi="Nirmala UI" w:eastAsia="Nirmala UI" w:cs="Nirmala UI"/>
        </w:rPr>
        <w:t>তখন</w:t>
      </w:r>
      <w:r>
        <w:rPr>
          <w:rFonts w:ascii="Times New Roman" w:hAnsi="Times New Roman" w:eastAsia="Times New Roman" w:cs="Times New Roman"/>
        </w:rPr>
        <w:t xml:space="preserve"> </w:t>
      </w:r>
      <w:r>
        <w:rPr>
          <w:rFonts w:ascii="Nirmala UI" w:hAnsi="Nirmala UI" w:eastAsia="Nirmala UI" w:cs="Nirmala UI"/>
        </w:rPr>
        <w:t>নিজেদের</w:t>
      </w:r>
      <w:r>
        <w:rPr>
          <w:rFonts w:ascii="Times New Roman" w:hAnsi="Times New Roman" w:eastAsia="Times New Roman" w:cs="Times New Roman"/>
        </w:rPr>
        <w:t xml:space="preserve"> </w:t>
      </w:r>
      <w:r>
        <w:rPr>
          <w:rFonts w:ascii="Nirmala UI" w:hAnsi="Nirmala UI" w:eastAsia="Nirmala UI" w:cs="Nirmala UI"/>
        </w:rPr>
        <w:t>অধর্মের</w:t>
      </w:r>
      <w:r>
        <w:rPr>
          <w:rFonts w:ascii="Times New Roman" w:hAnsi="Times New Roman" w:eastAsia="Times New Roman" w:cs="Times New Roman"/>
        </w:rPr>
        <w:t xml:space="preserve"> </w:t>
      </w:r>
      <w:r>
        <w:rPr>
          <w:rFonts w:ascii="Nirmala UI" w:hAnsi="Nirmala UI" w:eastAsia="Nirmala UI" w:cs="Nirmala UI"/>
        </w:rPr>
        <w:t>শাস্তি</w:t>
      </w:r>
      <w:r>
        <w:rPr>
          <w:rFonts w:ascii="Times New Roman" w:hAnsi="Times New Roman" w:eastAsia="Times New Roman" w:cs="Times New Roman"/>
        </w:rPr>
        <w:t xml:space="preserve"> </w:t>
      </w:r>
      <w:r>
        <w:rPr>
          <w:rFonts w:ascii="Nirmala UI" w:hAnsi="Nirmala UI" w:eastAsia="Nirmala UI" w:cs="Nirmala UI"/>
        </w:rPr>
        <w:t>গ্রহণ</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তবে</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যাকোবের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আমার</w:t>
      </w:r>
      <w:r>
        <w:rPr>
          <w:rFonts w:ascii="Times New Roman" w:hAnsi="Times New Roman" w:eastAsia="Times New Roman" w:cs="Times New Roman"/>
        </w:rPr>
        <w:t xml:space="preserve"> </w:t>
      </w:r>
      <w:r>
        <w:rPr>
          <w:rFonts w:ascii="Nirmala UI" w:hAnsi="Nirmala UI" w:eastAsia="Nirmala UI" w:cs="Nirmala UI"/>
        </w:rPr>
        <w:t>চুক্তি</w:t>
      </w:r>
      <w:r>
        <w:rPr>
          <w:rFonts w:ascii="Times New Roman" w:hAnsi="Times New Roman" w:eastAsia="Times New Roman" w:cs="Times New Roman"/>
        </w:rPr>
        <w:t xml:space="preserve"> </w:t>
      </w:r>
      <w:r>
        <w:rPr>
          <w:rFonts w:ascii="Nirmala UI" w:hAnsi="Nirmala UI" w:eastAsia="Nirmala UI" w:cs="Nirmala UI"/>
        </w:rPr>
        <w:t>স্মরণ</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ইসহাকের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আমার</w:t>
      </w:r>
      <w:r>
        <w:rPr>
          <w:rFonts w:ascii="Times New Roman" w:hAnsi="Times New Roman" w:eastAsia="Times New Roman" w:cs="Times New Roman"/>
        </w:rPr>
        <w:t xml:space="preserve"> </w:t>
      </w:r>
      <w:r>
        <w:rPr>
          <w:rFonts w:ascii="Nirmala UI" w:hAnsi="Nirmala UI" w:eastAsia="Nirmala UI" w:cs="Nirmala UI"/>
        </w:rPr>
        <w:t>চুক্তিও</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ইব্রাহিমের</w:t>
      </w:r>
      <w:r>
        <w:rPr>
          <w:rFonts w:ascii="Times New Roman" w:hAnsi="Times New Roman" w:eastAsia="Times New Roman" w:cs="Times New Roman"/>
        </w:rPr>
        <w:t xml:space="preserve"> </w:t>
      </w:r>
      <w:r>
        <w:rPr>
          <w:rFonts w:ascii="Nirmala UI" w:hAnsi="Nirmala UI" w:eastAsia="Nirmala UI" w:cs="Nirmala UI"/>
        </w:rPr>
        <w:t>সঙ্গে</w:t>
      </w:r>
      <w:r>
        <w:rPr>
          <w:rFonts w:ascii="Times New Roman" w:hAnsi="Times New Roman" w:eastAsia="Times New Roman" w:cs="Times New Roman"/>
        </w:rPr>
        <w:t xml:space="preserve"> </w:t>
      </w:r>
      <w:r>
        <w:rPr>
          <w:rFonts w:ascii="Nirmala UI" w:hAnsi="Nirmala UI" w:eastAsia="Nirmala UI" w:cs="Nirmala UI"/>
        </w:rPr>
        <w:t>আমার</w:t>
      </w:r>
      <w:r>
        <w:rPr>
          <w:rFonts w:ascii="Times New Roman" w:hAnsi="Times New Roman" w:eastAsia="Times New Roman" w:cs="Times New Roman"/>
        </w:rPr>
        <w:t xml:space="preserve"> </w:t>
      </w:r>
      <w:r>
        <w:rPr>
          <w:rFonts w:ascii="Nirmala UI" w:hAnsi="Nirmala UI" w:eastAsia="Nirmala UI" w:cs="Nirmala UI"/>
        </w:rPr>
        <w:t>চুক্তিও</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স্মরণ</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এবং</w:t>
      </w:r>
      <w:r>
        <w:rPr>
          <w:rFonts w:ascii="Times New Roman" w:hAnsi="Times New Roman" w:eastAsia="Times New Roman" w:cs="Times New Roman"/>
        </w:rPr>
        <w:t xml:space="preserve"> </w:t>
      </w:r>
      <w:r>
        <w:rPr>
          <w:rFonts w:ascii="Nirmala UI" w:hAnsi="Nirmala UI" w:eastAsia="Nirmala UI" w:cs="Nirmala UI"/>
        </w:rPr>
        <w:t>আমি</w:t>
      </w:r>
      <w:r>
        <w:rPr>
          <w:rFonts w:ascii="Times New Roman" w:hAnsi="Times New Roman" w:eastAsia="Times New Roman" w:cs="Times New Roman"/>
        </w:rPr>
        <w:t xml:space="preserve"> </w:t>
      </w:r>
      <w:r>
        <w:rPr>
          <w:rFonts w:ascii="Nirmala UI" w:hAnsi="Nirmala UI" w:eastAsia="Nirmala UI" w:cs="Nirmala UI"/>
        </w:rPr>
        <w:t>দেশটিকেও</w:t>
      </w:r>
      <w:r>
        <w:rPr>
          <w:rFonts w:ascii="Times New Roman" w:hAnsi="Times New Roman" w:eastAsia="Times New Roman" w:cs="Times New Roman"/>
        </w:rPr>
        <w:t xml:space="preserve"> </w:t>
      </w:r>
      <w:r>
        <w:rPr>
          <w:rFonts w:ascii="Nirmala UI" w:hAnsi="Nirmala UI" w:eastAsia="Nirmala UI" w:cs="Nirmala UI"/>
        </w:rPr>
        <w:t>স্মরণ</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লেবীয়</w:t>
      </w:r>
      <w:r>
        <w:rPr>
          <w:rFonts w:ascii="Times New Roman" w:hAnsi="Times New Roman" w:eastAsia="Times New Roman" w:cs="Times New Roman"/>
        </w:rPr>
        <w:t xml:space="preserve"> </w:t>
      </w:r>
      <w:r>
        <w:rPr>
          <w:rFonts w:ascii="Nirmala UI" w:hAnsi="Nirmala UI" w:eastAsia="Nirmala UI" w:cs="Nirmala UI"/>
        </w:rPr>
        <w:t>পুস্তক</w:t>
      </w:r>
      <w:r>
        <w:rPr>
          <w:rFonts w:ascii="Times New Roman" w:hAnsi="Times New Roman" w:eastAsia="Times New Roman" w:cs="Times New Roman"/>
        </w:rPr>
        <w:t xml:space="preserve"> </w:t>
      </w:r>
      <w:r>
        <w:rPr>
          <w:rFonts w:ascii="Nirmala UI" w:hAnsi="Nirmala UI" w:eastAsia="Nirmala UI" w:cs="Nirmala UI"/>
        </w:rPr>
        <w:t>২৬</w:t>
      </w:r>
      <w:r>
        <w:rPr>
          <w:rFonts w:ascii="Times New Roman" w:hAnsi="Times New Roman" w:eastAsia="Times New Roman" w:cs="Times New Roman"/>
        </w:rPr>
        <w:t>:</w:t>
      </w:r>
      <w:r>
        <w:rPr>
          <w:rFonts w:ascii="Nirmala UI" w:hAnsi="Nirmala UI" w:eastAsia="Nirmala UI" w:cs="Nirmala UI"/>
        </w:rPr>
        <w:t>৩৯</w:t>
      </w:r>
      <w:r>
        <w:rPr>
          <w:rFonts w:ascii="Times New Roman" w:hAnsi="Times New Roman" w:eastAsia="Times New Roman" w:cs="Times New Roman"/>
        </w:rPr>
        <w:t>–</w:t>
      </w:r>
      <w:r>
        <w:rPr>
          <w:rFonts w:ascii="Nirmala UI" w:hAnsi="Nirmala UI" w:eastAsia="Nirmala UI" w:cs="Nirmala UI"/>
        </w:rPr>
        <w:t>৪২।</w:t>
      </w:r>
    </w:p>
    <w:p>
      <w:pPr>
        <w:pStyle w:val="ArticleBody"/>
        <w:jc w:val="left"/>
      </w:pPr>
      <w:r>
        <w:rPr>
          <w:rFonts w:ascii="Times New Roman" w:hAnsi="Times New Roman" w:eastAsia="Times New Roman" w:cs="Times New Roman"/>
        </w:rPr>
        <w:t>Kotlhao e ne e le ka gobane ba se ba gopola disabatha tša naga.</w:t>
      </w:r>
    </w:p>
    <w:p>
      <w:pPr>
        <w:pStyle w:val="ArticleBody"/>
        <w:jc w:val="left"/>
      </w:pPr>
      <w:r>
        <w:rPr>
          <w:rFonts w:ascii="Times New Roman" w:hAnsi="Times New Roman" w:eastAsia="Times New Roman" w:cs="Times New Roman"/>
        </w:rPr>
        <w:t>Yohanes Pembaptis, yang ialah Elia yang akan datang, melambangkan “suara” di padang gurun pada tiga setengah hari dalam Wahyu sebelas. Ia akan mengarahkan tulang-tulang kering yang mati itu untuk “mengingat” hukum Musa di Horeb, dan jika mereka berbuat demikian, maka utusan perjanjian itu akan “mengingat” perjanjian nenek moyang mereka. Tetapi hanya jika mereka mengakui dosa-dosa mereka, dosa-dosa nenek moyang mereka, dan yang lebih merendahkan lagi, mereka harus menyatakan secara khusus pelanggaran-pelanggaran yang “mereka lakukan terhadap” Allah.</w:t>
      </w:r>
    </w:p>
    <w:p>
      <w:pPr>
        <w:pStyle w:val="ArticleBody"/>
        <w:jc w:val="left"/>
      </w:pPr>
      <w:r>
        <w:rPr>
          <w:rFonts w:ascii="Times New Roman" w:hAnsi="Times New Roman" w:eastAsia="Times New Roman" w:cs="Times New Roman"/>
        </w:rPr>
        <w:t>Ba tla boela ba hloke ho lumela hore ba ne ba ntse ba tsamaea “ka ho hanyetsana” le Molimo, le hore Molimo o ne a ntse a tsamaea “ka ho hanyetsana” le bona.</w:t>
      </w:r>
    </w:p>
    <w:p>
      <w:pPr>
        <w:pStyle w:val="ArticleBody"/>
        <w:jc w:val="left"/>
      </w:pPr>
      <w:r>
        <w:rPr>
          <w:rFonts w:ascii="Times New Roman" w:hAnsi="Times New Roman" w:eastAsia="Times New Roman" w:cs="Times New Roman"/>
        </w:rPr>
        <w:t>Ba tla bo ba tshwanetse gape go lemoga gore e ne e le marapo a a omeletseng a a suleng mo mmileng wa Tshenolo kgaolo ya bolesome le bongwe, gonne ba ne ba tshwanetse go dumela gore Modimo o ne a ba tsentse mo lefatsheng la mmaba, mme lefatshe la mmaba ke loso.</w:t>
      </w:r>
    </w:p>
    <w:p>
      <w:pPr>
        <w:pStyle w:val="ArticleBody"/>
        <w:jc w:val="left"/>
      </w:pPr>
      <w:r>
        <w:rPr>
          <w:rFonts w:ascii="Times New Roman" w:hAnsi="Times New Roman" w:eastAsia="Times New Roman" w:cs="Times New Roman"/>
        </w:rPr>
        <w:t>Ho ya ka Johanne Mokolobetsi, ba ne ba tla bo ba tshwanetse gape go araba potso ya gore “lentswe” le le goang mo “sekakeng” ke mang, gonne Johanne o ne a botsa a re, “Ke mang yo o lo tlhagisitseng gore lo tshabe tšhakgalo e e tlang?”</w:t>
      </w:r>
    </w:p>
    <w:p>
      <w:pPr>
        <w:pStyle w:val="ArticleBody"/>
        <w:jc w:val="left"/>
      </w:pPr>
      <w:r>
        <w:rPr>
          <w:rFonts w:ascii="Microsoft Himalaya" w:hAnsi="Microsoft Himalaya" w:eastAsia="Microsoft Himalaya" w:cs="Microsoft Himalaya"/>
        </w:rPr>
        <w:t>ང་ཚོས་རྗེས་ཀྱི་རྩོམ་ཡིག་ནང་དོན་ཚན་འདི་དག་མུ་མཐུད་དུ་གླེང་བར་བྱ།</w:t>
      </w:r>
    </w:p>
    <w:p>
      <w:pPr>
        <w:pStyle w:val="ArticleScripture"/>
        <w:jc w:val="left"/>
      </w:pPr>
      <w:r>
        <w:rPr>
          <w:rFonts w:ascii="Times New Roman" w:hAnsi="Times New Roman" w:eastAsia="Times New Roman" w:cs="Times New Roman"/>
        </w:rPr>
        <w:t>“</w:t>
      </w:r>
      <w:r>
        <w:rPr>
          <w:rFonts w:ascii="Nirmala UI" w:hAnsi="Nirmala UI" w:eastAsia="Nirmala UI" w:cs="Nirmala UI"/>
        </w:rPr>
        <w:t>प्रभूका</w:t>
      </w:r>
      <w:r>
        <w:rPr>
          <w:rFonts w:ascii="Times New Roman" w:hAnsi="Times New Roman" w:eastAsia="Times New Roman" w:cs="Times New Roman"/>
        </w:rPr>
        <w:t xml:space="preserve"> </w:t>
      </w:r>
      <w:r>
        <w:rPr>
          <w:rFonts w:ascii="Nirmala UI" w:hAnsi="Nirmala UI" w:eastAsia="Nirmala UI" w:cs="Nirmala UI"/>
        </w:rPr>
        <w:t>सेवकलाई</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आज्ञा</w:t>
      </w:r>
      <w:r>
        <w:rPr>
          <w:rFonts w:ascii="Times New Roman" w:hAnsi="Times New Roman" w:eastAsia="Times New Roman" w:cs="Times New Roman"/>
        </w:rPr>
        <w:t xml:space="preserve"> </w:t>
      </w:r>
      <w:r>
        <w:rPr>
          <w:rFonts w:ascii="Nirmala UI" w:hAnsi="Nirmala UI" w:eastAsia="Nirmala UI" w:cs="Nirmala UI"/>
        </w:rPr>
        <w:t>दिइएको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w:t>
      </w:r>
      <w:r>
        <w:rPr>
          <w:rFonts w:ascii="Nirmala UI" w:hAnsi="Nirmala UI" w:eastAsia="Nirmala UI" w:cs="Nirmala UI"/>
        </w:rPr>
        <w:t>ठूलो</w:t>
      </w:r>
      <w:r>
        <w:rPr>
          <w:rFonts w:ascii="Times New Roman" w:hAnsi="Times New Roman" w:eastAsia="Times New Roman" w:cs="Times New Roman"/>
        </w:rPr>
        <w:t xml:space="preserve"> </w:t>
      </w:r>
      <w:r>
        <w:rPr>
          <w:rFonts w:ascii="Nirmala UI" w:hAnsi="Nirmala UI" w:eastAsia="Nirmala UI" w:cs="Nirmala UI"/>
        </w:rPr>
        <w:t>स्वरले</w:t>
      </w:r>
      <w:r>
        <w:rPr>
          <w:rFonts w:ascii="Times New Roman" w:hAnsi="Times New Roman" w:eastAsia="Times New Roman" w:cs="Times New Roman"/>
        </w:rPr>
        <w:t xml:space="preserve"> </w:t>
      </w:r>
      <w:r>
        <w:rPr>
          <w:rFonts w:ascii="Nirmala UI" w:hAnsi="Nirmala UI" w:eastAsia="Nirmala UI" w:cs="Nirmala UI"/>
        </w:rPr>
        <w:t>पुकार</w:t>
      </w:r>
      <w:r>
        <w:rPr>
          <w:rFonts w:ascii="Times New Roman" w:hAnsi="Times New Roman" w:eastAsia="Times New Roman" w:cs="Times New Roman"/>
        </w:rPr>
        <w:t xml:space="preserve">, </w:t>
      </w:r>
      <w:r>
        <w:rPr>
          <w:rFonts w:ascii="Nirmala UI" w:hAnsi="Nirmala UI" w:eastAsia="Nirmala UI" w:cs="Nirmala UI"/>
        </w:rPr>
        <w:t>नरोकिनू</w:t>
      </w:r>
      <w:r>
        <w:rPr>
          <w:rFonts w:ascii="Times New Roman" w:hAnsi="Times New Roman" w:eastAsia="Times New Roman" w:cs="Times New Roman"/>
        </w:rPr>
        <w:t xml:space="preserve">; </w:t>
      </w:r>
      <w:r>
        <w:rPr>
          <w:rFonts w:ascii="Nirmala UI" w:hAnsi="Nirmala UI" w:eastAsia="Nirmala UI" w:cs="Nirmala UI"/>
        </w:rPr>
        <w:t>तेरो</w:t>
      </w:r>
      <w:r>
        <w:rPr>
          <w:rFonts w:ascii="Times New Roman" w:hAnsi="Times New Roman" w:eastAsia="Times New Roman" w:cs="Times New Roman"/>
        </w:rPr>
        <w:t xml:space="preserve"> </w:t>
      </w:r>
      <w:r>
        <w:rPr>
          <w:rFonts w:ascii="Nirmala UI" w:hAnsi="Nirmala UI" w:eastAsia="Nirmala UI" w:cs="Nirmala UI"/>
        </w:rPr>
        <w:t>स्वर</w:t>
      </w:r>
      <w:r>
        <w:rPr>
          <w:rFonts w:ascii="Times New Roman" w:hAnsi="Times New Roman" w:eastAsia="Times New Roman" w:cs="Times New Roman"/>
        </w:rPr>
        <w:t xml:space="preserve"> </w:t>
      </w:r>
      <w:r>
        <w:rPr>
          <w:rFonts w:ascii="Nirmala UI" w:hAnsi="Nirmala UI" w:eastAsia="Nirmala UI" w:cs="Nirmala UI"/>
        </w:rPr>
        <w:t>तुरहीझैँ</w:t>
      </w:r>
      <w:r>
        <w:rPr>
          <w:rFonts w:ascii="Times New Roman" w:hAnsi="Times New Roman" w:eastAsia="Times New Roman" w:cs="Times New Roman"/>
        </w:rPr>
        <w:t xml:space="preserve"> </w:t>
      </w:r>
      <w:r>
        <w:rPr>
          <w:rFonts w:ascii="Nirmala UI" w:hAnsi="Nirmala UI" w:eastAsia="Nirmala UI" w:cs="Nirmala UI"/>
        </w:rPr>
        <w:t>उठाऊ</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जनहरूलाई</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अपराध</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याकूबका</w:t>
      </w:r>
      <w:r>
        <w:rPr>
          <w:rFonts w:ascii="Times New Roman" w:hAnsi="Times New Roman" w:eastAsia="Times New Roman" w:cs="Times New Roman"/>
        </w:rPr>
        <w:t xml:space="preserve"> </w:t>
      </w:r>
      <w:r>
        <w:rPr>
          <w:rFonts w:ascii="Nirmala UI" w:hAnsi="Nirmala UI" w:eastAsia="Nirmala UI" w:cs="Nirmala UI"/>
        </w:rPr>
        <w:t>घरानालाई</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पाप</w:t>
      </w:r>
      <w:r>
        <w:rPr>
          <w:rFonts w:ascii="Times New Roman" w:hAnsi="Times New Roman" w:eastAsia="Times New Roman" w:cs="Times New Roman"/>
        </w:rPr>
        <w:t xml:space="preserve"> </w:t>
      </w:r>
      <w:r>
        <w:rPr>
          <w:rFonts w:ascii="Nirmala UI" w:hAnsi="Nirmala UI" w:eastAsia="Nirmala UI" w:cs="Nirmala UI"/>
        </w:rPr>
        <w:t>देखाइदे।</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मानिसहरूका</w:t>
      </w:r>
      <w:r>
        <w:rPr>
          <w:rFonts w:ascii="Times New Roman" w:hAnsi="Times New Roman" w:eastAsia="Times New Roman" w:cs="Times New Roman"/>
        </w:rPr>
        <w:t xml:space="preserve"> </w:t>
      </w:r>
      <w:r>
        <w:rPr>
          <w:rFonts w:ascii="Nirmala UI" w:hAnsi="Nirmala UI" w:eastAsia="Nirmala UI" w:cs="Nirmala UI"/>
        </w:rPr>
        <w:t>विषयमा</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यसो</w:t>
      </w:r>
      <w:r>
        <w:rPr>
          <w:rFonts w:ascii="Times New Roman" w:hAnsi="Times New Roman" w:eastAsia="Times New Roman" w:cs="Times New Roman"/>
        </w:rPr>
        <w:t xml:space="preserve"> </w:t>
      </w:r>
      <w:r>
        <w:rPr>
          <w:rFonts w:ascii="Nirmala UI" w:hAnsi="Nirmala UI" w:eastAsia="Nirmala UI" w:cs="Nirmala UI"/>
        </w:rPr>
        <w:t>भन्नुहुन्छ</w:t>
      </w:r>
      <w:r>
        <w:rPr>
          <w:rFonts w:ascii="Times New Roman" w:hAnsi="Times New Roman" w:eastAsia="Times New Roman" w:cs="Times New Roman"/>
        </w:rPr>
        <w:t>: ‘</w:t>
      </w:r>
      <w:r>
        <w:rPr>
          <w:rFonts w:ascii="Nirmala UI" w:hAnsi="Nirmala UI" w:eastAsia="Nirmala UI" w:cs="Nirmala UI"/>
        </w:rPr>
        <w:t>तिनीहरू</w:t>
      </w:r>
      <w:r>
        <w:rPr>
          <w:rFonts w:ascii="Times New Roman" w:hAnsi="Times New Roman" w:eastAsia="Times New Roman" w:cs="Times New Roman"/>
        </w:rPr>
        <w:t xml:space="preserve"> </w:t>
      </w:r>
      <w:r>
        <w:rPr>
          <w:rFonts w:ascii="Nirmala UI" w:hAnsi="Nirmala UI" w:eastAsia="Nirmala UI" w:cs="Nirmala UI"/>
        </w:rPr>
        <w:t>दिनहुँ</w:t>
      </w:r>
      <w:r>
        <w:rPr>
          <w:rFonts w:ascii="Times New Roman" w:hAnsi="Times New Roman" w:eastAsia="Times New Roman" w:cs="Times New Roman"/>
        </w:rPr>
        <w:t xml:space="preserve"> </w:t>
      </w:r>
      <w:r>
        <w:rPr>
          <w:rFonts w:ascii="Nirmala UI" w:hAnsi="Nirmala UI" w:eastAsia="Nirmala UI" w:cs="Nirmala UI"/>
        </w:rPr>
        <w:t>मलाई</w:t>
      </w:r>
      <w:r>
        <w:rPr>
          <w:rFonts w:ascii="Times New Roman" w:hAnsi="Times New Roman" w:eastAsia="Times New Roman" w:cs="Times New Roman"/>
        </w:rPr>
        <w:t xml:space="preserve"> </w:t>
      </w:r>
      <w:r>
        <w:rPr>
          <w:rFonts w:ascii="Nirmala UI" w:hAnsi="Nirmala UI" w:eastAsia="Nirmala UI" w:cs="Nirmala UI"/>
        </w:rPr>
        <w:t>खोज्छन्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मार्ग</w:t>
      </w:r>
      <w:r>
        <w:rPr>
          <w:rFonts w:ascii="Times New Roman" w:hAnsi="Times New Roman" w:eastAsia="Times New Roman" w:cs="Times New Roman"/>
        </w:rPr>
        <w:t xml:space="preserve"> </w:t>
      </w:r>
      <w:r>
        <w:rPr>
          <w:rFonts w:ascii="Nirmala UI" w:hAnsi="Nirmala UI" w:eastAsia="Nirmala UI" w:cs="Nirmala UI"/>
        </w:rPr>
        <w:t>जान्न</w:t>
      </w:r>
      <w:r>
        <w:rPr>
          <w:rFonts w:ascii="Times New Roman" w:hAnsi="Times New Roman" w:eastAsia="Times New Roman" w:cs="Times New Roman"/>
        </w:rPr>
        <w:t xml:space="preserve"> </w:t>
      </w:r>
      <w:r>
        <w:rPr>
          <w:rFonts w:ascii="Nirmala UI" w:hAnsi="Nirmala UI" w:eastAsia="Nirmala UI" w:cs="Nirmala UI"/>
        </w:rPr>
        <w:t>प्रसन्न</w:t>
      </w:r>
      <w:r>
        <w:rPr>
          <w:rFonts w:ascii="Times New Roman" w:hAnsi="Times New Roman" w:eastAsia="Times New Roman" w:cs="Times New Roman"/>
        </w:rPr>
        <w:t xml:space="preserve"> </w:t>
      </w:r>
      <w:r>
        <w:rPr>
          <w:rFonts w:ascii="Nirmala UI" w:hAnsi="Nirmala UI" w:eastAsia="Nirmala UI" w:cs="Nirmala UI"/>
        </w:rPr>
        <w:t>हुन्छन्</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तिनीहरू</w:t>
      </w:r>
      <w:r>
        <w:rPr>
          <w:rFonts w:ascii="Times New Roman" w:hAnsi="Times New Roman" w:eastAsia="Times New Roman" w:cs="Times New Roman"/>
        </w:rPr>
        <w:t xml:space="preserve"> </w:t>
      </w:r>
      <w:r>
        <w:rPr>
          <w:rFonts w:ascii="Nirmala UI" w:hAnsi="Nirmala UI" w:eastAsia="Nirmala UI" w:cs="Nirmala UI"/>
        </w:rPr>
        <w:t>त्यस्तो</w:t>
      </w:r>
      <w:r>
        <w:rPr>
          <w:rFonts w:ascii="Times New Roman" w:hAnsi="Times New Roman" w:eastAsia="Times New Roman" w:cs="Times New Roman"/>
        </w:rPr>
        <w:t xml:space="preserve"> </w:t>
      </w:r>
      <w:r>
        <w:rPr>
          <w:rFonts w:ascii="Nirmala UI" w:hAnsi="Nirmala UI" w:eastAsia="Nirmala UI" w:cs="Nirmala UI"/>
        </w:rPr>
        <w:t>जाति</w:t>
      </w:r>
      <w:r>
        <w:rPr>
          <w:rFonts w:ascii="Times New Roman" w:hAnsi="Times New Roman" w:eastAsia="Times New Roman" w:cs="Times New Roman"/>
        </w:rPr>
        <w:t xml:space="preserve"> </w:t>
      </w:r>
      <w:r>
        <w:rPr>
          <w:rFonts w:ascii="Nirmala UI" w:hAnsi="Nirmala UI" w:eastAsia="Nirmala UI" w:cs="Nirmala UI"/>
        </w:rPr>
        <w:t>हुन्</w:t>
      </w:r>
      <w:r>
        <w:rPr>
          <w:rFonts w:ascii="Times New Roman" w:hAnsi="Times New Roman" w:eastAsia="Times New Roman" w:cs="Times New Roman"/>
        </w:rPr>
        <w:t xml:space="preserve"> </w:t>
      </w:r>
      <w:r>
        <w:rPr>
          <w:rFonts w:ascii="Nirmala UI" w:hAnsi="Nirmala UI" w:eastAsia="Nirmala UI" w:cs="Nirmala UI"/>
        </w:rPr>
        <w:t>जसले</w:t>
      </w:r>
      <w:r>
        <w:rPr>
          <w:rFonts w:ascii="Times New Roman" w:hAnsi="Times New Roman" w:eastAsia="Times New Roman" w:cs="Times New Roman"/>
        </w:rPr>
        <w:t xml:space="preserve"> </w:t>
      </w:r>
      <w:r>
        <w:rPr>
          <w:rFonts w:ascii="Nirmala UI" w:hAnsi="Nirmala UI" w:eastAsia="Nirmala UI" w:cs="Nirmala UI"/>
        </w:rPr>
        <w:t>धार्मिकता</w:t>
      </w:r>
      <w:r>
        <w:rPr>
          <w:rFonts w:ascii="Times New Roman" w:hAnsi="Times New Roman" w:eastAsia="Times New Roman" w:cs="Times New Roman"/>
        </w:rPr>
        <w:t xml:space="preserve"> </w:t>
      </w:r>
      <w:r>
        <w:rPr>
          <w:rFonts w:ascii="Nirmala UI" w:hAnsi="Nirmala UI" w:eastAsia="Nirmala UI" w:cs="Nirmala UI"/>
        </w:rPr>
        <w:t>आचरण</w:t>
      </w:r>
      <w:r>
        <w:rPr>
          <w:rFonts w:ascii="Times New Roman" w:hAnsi="Times New Roman" w:eastAsia="Times New Roman" w:cs="Times New Roman"/>
        </w:rPr>
        <w:t xml:space="preserve"> </w:t>
      </w:r>
      <w:r>
        <w:rPr>
          <w:rFonts w:ascii="Nirmala UI" w:hAnsi="Nirmala UI" w:eastAsia="Nirmala UI" w:cs="Nirmala UI"/>
        </w:rPr>
        <w:t>गरेको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यस्तो</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प्रजा</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आत्म</w:t>
      </w:r>
      <w:r>
        <w:rPr>
          <w:rFonts w:ascii="Times New Roman" w:hAnsi="Times New Roman" w:eastAsia="Times New Roman" w:cs="Times New Roman"/>
        </w:rPr>
        <w:t>-</w:t>
      </w:r>
      <w:r>
        <w:rPr>
          <w:rFonts w:ascii="Nirmala UI" w:hAnsi="Nirmala UI" w:eastAsia="Nirmala UI" w:cs="Nirmala UI"/>
        </w:rPr>
        <w:t>छलमा</w:t>
      </w:r>
      <w:r>
        <w:rPr>
          <w:rFonts w:ascii="Times New Roman" w:hAnsi="Times New Roman" w:eastAsia="Times New Roman" w:cs="Times New Roman"/>
        </w:rPr>
        <w:t xml:space="preserve"> </w:t>
      </w:r>
      <w:r>
        <w:rPr>
          <w:rFonts w:ascii="Nirmala UI" w:hAnsi="Nirmala UI" w:eastAsia="Nirmala UI" w:cs="Nirmala UI"/>
        </w:rPr>
        <w:t>परेको</w:t>
      </w:r>
      <w:r>
        <w:rPr>
          <w:rFonts w:ascii="Times New Roman" w:hAnsi="Times New Roman" w:eastAsia="Times New Roman" w:cs="Times New Roman"/>
        </w:rPr>
        <w:t xml:space="preserve">, </w:t>
      </w:r>
      <w:r>
        <w:rPr>
          <w:rFonts w:ascii="Nirmala UI" w:hAnsi="Nirmala UI" w:eastAsia="Nirmala UI" w:cs="Nirmala UI"/>
        </w:rPr>
        <w:t>आत्म</w:t>
      </w:r>
      <w:r>
        <w:rPr>
          <w:rFonts w:ascii="Times New Roman" w:hAnsi="Times New Roman" w:eastAsia="Times New Roman" w:cs="Times New Roman"/>
        </w:rPr>
        <w:t>-</w:t>
      </w:r>
      <w:r>
        <w:rPr>
          <w:rFonts w:ascii="Nirmala UI" w:hAnsi="Nirmala UI" w:eastAsia="Nirmala UI" w:cs="Nirmala UI"/>
        </w:rPr>
        <w:t>धर्मी</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आत्म</w:t>
      </w:r>
      <w:r>
        <w:rPr>
          <w:rFonts w:ascii="Times New Roman" w:hAnsi="Times New Roman" w:eastAsia="Times New Roman" w:cs="Times New Roman"/>
        </w:rPr>
        <w:t>-</w:t>
      </w:r>
      <w:r>
        <w:rPr>
          <w:rFonts w:ascii="Nirmala UI" w:hAnsi="Nirmala UI" w:eastAsia="Nirmala UI" w:cs="Nirmala UI"/>
        </w:rPr>
        <w:t>सन्तुष्ट</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सेवकलाई</w:t>
      </w:r>
      <w:r>
        <w:rPr>
          <w:rFonts w:ascii="Times New Roman" w:hAnsi="Times New Roman" w:eastAsia="Times New Roman" w:cs="Times New Roman"/>
        </w:rPr>
        <w:t xml:space="preserve"> </w:t>
      </w:r>
      <w:r>
        <w:rPr>
          <w:rFonts w:ascii="Nirmala UI" w:hAnsi="Nirmala UI" w:eastAsia="Nirmala UI" w:cs="Nirmala UI"/>
        </w:rPr>
        <w:t>तिनीहरूका</w:t>
      </w:r>
      <w:r>
        <w:rPr>
          <w:rFonts w:ascii="Times New Roman" w:hAnsi="Times New Roman" w:eastAsia="Times New Roman" w:cs="Times New Roman"/>
        </w:rPr>
        <w:t xml:space="preserve"> </w:t>
      </w:r>
      <w:r>
        <w:rPr>
          <w:rFonts w:ascii="Nirmala UI" w:hAnsi="Nirmala UI" w:eastAsia="Nirmala UI" w:cs="Nirmala UI"/>
        </w:rPr>
        <w:t>अपराधहरू</w:t>
      </w:r>
      <w:r>
        <w:rPr>
          <w:rFonts w:ascii="Times New Roman" w:hAnsi="Times New Roman" w:eastAsia="Times New Roman" w:cs="Times New Roman"/>
        </w:rPr>
        <w:t xml:space="preserve"> </w:t>
      </w:r>
      <w:r>
        <w:rPr>
          <w:rFonts w:ascii="Nirmala UI" w:hAnsi="Nirmala UI" w:eastAsia="Nirmala UI" w:cs="Nirmala UI"/>
        </w:rPr>
        <w:t>देखाइदिन</w:t>
      </w:r>
      <w:r>
        <w:rPr>
          <w:rFonts w:ascii="Times New Roman" w:hAnsi="Times New Roman" w:eastAsia="Times New Roman" w:cs="Times New Roman"/>
        </w:rPr>
        <w:t xml:space="preserve"> </w:t>
      </w:r>
      <w:r>
        <w:rPr>
          <w:rFonts w:ascii="Nirmala UI" w:hAnsi="Nirmala UI" w:eastAsia="Nirmala UI" w:cs="Nirmala UI"/>
        </w:rPr>
        <w:t>ठूलो</w:t>
      </w:r>
      <w:r>
        <w:rPr>
          <w:rFonts w:ascii="Times New Roman" w:hAnsi="Times New Roman" w:eastAsia="Times New Roman" w:cs="Times New Roman"/>
        </w:rPr>
        <w:t xml:space="preserve"> </w:t>
      </w:r>
      <w:r>
        <w:rPr>
          <w:rFonts w:ascii="Nirmala UI" w:hAnsi="Nirmala UI" w:eastAsia="Nirmala UI" w:cs="Nirmala UI"/>
        </w:rPr>
        <w:t>स्वरले</w:t>
      </w:r>
      <w:r>
        <w:rPr>
          <w:rFonts w:ascii="Times New Roman" w:hAnsi="Times New Roman" w:eastAsia="Times New Roman" w:cs="Times New Roman"/>
        </w:rPr>
        <w:t xml:space="preserve"> </w:t>
      </w:r>
      <w:r>
        <w:rPr>
          <w:rFonts w:ascii="Nirmala UI" w:hAnsi="Nirmala UI" w:eastAsia="Nirmala UI" w:cs="Nirmala UI"/>
        </w:rPr>
        <w:t>पुकार्न</w:t>
      </w:r>
      <w:r>
        <w:rPr>
          <w:rFonts w:ascii="Times New Roman" w:hAnsi="Times New Roman" w:eastAsia="Times New Roman" w:cs="Times New Roman"/>
        </w:rPr>
        <w:t xml:space="preserve"> </w:t>
      </w:r>
      <w:r>
        <w:rPr>
          <w:rFonts w:ascii="Nirmala UI" w:hAnsi="Nirmala UI" w:eastAsia="Nirmala UI" w:cs="Nirmala UI"/>
        </w:rPr>
        <w:t>आज्ञा</w:t>
      </w:r>
      <w:r>
        <w:rPr>
          <w:rFonts w:ascii="Times New Roman" w:hAnsi="Times New Roman" w:eastAsia="Times New Roman" w:cs="Times New Roman"/>
        </w:rPr>
        <w:t xml:space="preserve"> </w:t>
      </w:r>
      <w:r>
        <w:rPr>
          <w:rFonts w:ascii="Nirmala UI" w:hAnsi="Nirmala UI" w:eastAsia="Nirmala UI" w:cs="Nirmala UI"/>
        </w:rPr>
        <w:t>दिइएको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युगहरूमा</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कार्य</w:t>
      </w:r>
      <w:r>
        <w:rPr>
          <w:rFonts w:ascii="Times New Roman" w:hAnsi="Times New Roman" w:eastAsia="Times New Roman" w:cs="Times New Roman"/>
        </w:rPr>
        <w:t xml:space="preserve"> </w:t>
      </w:r>
      <w:r>
        <w:rPr>
          <w:rFonts w:ascii="Nirmala UI" w:hAnsi="Nirmala UI" w:eastAsia="Nirmala UI" w:cs="Nirmala UI"/>
        </w:rPr>
        <w:t>परमेश्वरका</w:t>
      </w:r>
      <w:r>
        <w:rPr>
          <w:rFonts w:ascii="Times New Roman" w:hAnsi="Times New Roman" w:eastAsia="Times New Roman" w:cs="Times New Roman"/>
        </w:rPr>
        <w:t xml:space="preserve"> </w:t>
      </w:r>
      <w:r>
        <w:rPr>
          <w:rFonts w:ascii="Nirmala UI" w:hAnsi="Nirmala UI" w:eastAsia="Nirmala UI" w:cs="Nirmala UI"/>
        </w:rPr>
        <w:t>जनहरूका</w:t>
      </w:r>
      <w:r>
        <w:rPr>
          <w:rFonts w:ascii="Times New Roman" w:hAnsi="Times New Roman" w:eastAsia="Times New Roman" w:cs="Times New Roman"/>
        </w:rPr>
        <w:t xml:space="preserve"> </w:t>
      </w:r>
      <w:r>
        <w:rPr>
          <w:rFonts w:ascii="Nirmala UI" w:hAnsi="Nirmala UI" w:eastAsia="Nirmala UI" w:cs="Nirmala UI"/>
        </w:rPr>
        <w:t>निम्ति</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अहिले</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पहिलेभन्दा</w:t>
      </w:r>
      <w:r>
        <w:rPr>
          <w:rFonts w:ascii="Times New Roman" w:hAnsi="Times New Roman" w:eastAsia="Times New Roman" w:cs="Times New Roman"/>
        </w:rPr>
        <w:t xml:space="preserve"> </w:t>
      </w:r>
      <w:r>
        <w:rPr>
          <w:rFonts w:ascii="Nirmala UI" w:hAnsi="Nirmala UI" w:eastAsia="Nirmala UI" w:cs="Nirmala UI"/>
        </w:rPr>
        <w:t>अझ</w:t>
      </w:r>
      <w:r>
        <w:rPr>
          <w:rFonts w:ascii="Times New Roman" w:hAnsi="Times New Roman" w:eastAsia="Times New Roman" w:cs="Times New Roman"/>
        </w:rPr>
        <w:t xml:space="preserve"> </w:t>
      </w:r>
      <w:r>
        <w:rPr>
          <w:rFonts w:ascii="Nirmala UI" w:hAnsi="Nirmala UI" w:eastAsia="Nirmala UI" w:cs="Nirmala UI"/>
        </w:rPr>
        <w:t>बढी</w:t>
      </w:r>
      <w:r>
        <w:rPr>
          <w:rFonts w:ascii="Times New Roman" w:hAnsi="Times New Roman" w:eastAsia="Times New Roman" w:cs="Times New Roman"/>
        </w:rPr>
        <w:t xml:space="preserve"> </w:t>
      </w:r>
      <w:r>
        <w:rPr>
          <w:rFonts w:ascii="Nirmala UI" w:hAnsi="Nirmala UI" w:eastAsia="Nirmala UI" w:cs="Nirmala UI"/>
        </w:rPr>
        <w:t>आवश्यक</w:t>
      </w:r>
      <w:r>
        <w:rPr>
          <w:rFonts w:ascii="Times New Roman" w:hAnsi="Times New Roman" w:eastAsia="Times New Roman" w:cs="Times New Roman"/>
        </w:rPr>
        <w:t xml:space="preserve"> </w:t>
      </w:r>
      <w:r>
        <w:rPr>
          <w:rFonts w:ascii="Nirmala UI" w:hAnsi="Nirmala UI" w:eastAsia="Nirmala UI" w:cs="Nirmala UI"/>
        </w:rPr>
        <w:t>छ।</w:t>
      </w:r>
      <w:r>
        <w:rPr>
          <w:rFonts w:ascii="Times New Roman" w:hAnsi="Times New Roman" w:eastAsia="Times New Roman" w:cs="Times New Roman"/>
        </w:rPr>
        <w:t>” Testimonies, volume 5, 299.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பதினேழாம் எண் — இயேசு கிறிஸ்துவின் வெளிப்படுத்தல்</dc:title>
  <dc:subject>การปลุกกระดูกแห้งให้ตื่นขึ้น: เสียงเรียกสู่ความบริสุทธิ์และความเชื่อในช่วงเวลาแห่งการรอคอย</dc:subject>
  <dc:creator>Jeff Pippenger</dc:creator>
  <cp:keywords/>
  <dc:description>Generated by ArticleDigger from revelation\17_revelation.json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