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Apakah Kebenaran? - Nombor Satu</w:t>
      </w:r>
    </w:p>
    <w:p>
      <w:pPr>
        <w:pStyle w:val="ArticleSubtitle"/>
        <w:jc w:val="left"/>
      </w:pPr>
      <w:r>
        <w:rPr>
          <w:rFonts w:ascii="Arial" w:hAnsi="Arial" w:eastAsia="Arial" w:cs="Arial"/>
        </w:rPr>
        <w:t>Kerangka Kebenaran: Wahyu, Persamaan Nubuat, dan Alfa serta Omega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2023-08-05</w:t>
      </w:r>
    </w:p>
    <w:p>
      <w:pPr>
        <w:pStyle w:val="ArticleBody"/>
        <w:jc w:val="left"/>
      </w:pPr>
      <w:r>
        <w:rPr>
          <w:rFonts w:ascii="Times New Roman" w:hAnsi="Times New Roman" w:eastAsia="Times New Roman" w:cs="Times New Roman"/>
        </w:rPr>
        <w:t>Sebelum kita membahas topik apakah kebenaran itu, kami mencatat bahawa kita telah memulakan kajian ini dengan tiga ayat pertama dalam Wahyu pasal satu, dan selepas itu menambahkan sebuah rencana tentang Elia. Beberapa tujuan kajian-kajian ini ialah untuk mengenal pasti peranan Amerika Syarikat dalam nubuatan, untuk membuka mesej Wahyu Yesus Kristus, untuk mengenali peranan para nabi sebagai lambang umat Tuhan, dan untuk mempertimbangkan implikasi daripada apa yang dimaksudkan bahawa Yesus ialah Alfa. Kami telah menggambarkan bahawa tiga ayat pertama dalam Wahyu sehaluan dan selaras dengan ayat-ayat terakhir dalam Wahyu, dan dalam kedua-dua keadaan, pada permulaan dan pada pengakhiran, Yesus mengenal pasti diri-Nya sebagai Alfa dan Omega, yang awal dan yang akhir, yang pertama dan yang terakhir.</w:t>
      </w:r>
    </w:p>
    <w:p>
      <w:pPr>
        <w:pStyle w:val="ArticleBody"/>
        <w:jc w:val="left"/>
      </w:pPr>
      <w:r>
        <w:rPr>
          <w:rFonts w:ascii="Times New Roman" w:hAnsi="Times New Roman" w:eastAsia="Times New Roman" w:cs="Times New Roman"/>
        </w:rPr>
        <w:t>Engkémah kaban ringkes pasal Elijah ba pengajian keduëh kena nguningin empu ayat bukaan ba Alkitab setuju enggau ayat penudi ba Penyanggup Lama enggau Penyanggup Baru, lalu nya mega, ayat bukaan ba Penyanggup Baru mega setuju enggau pun penumbuk tauka pengujung, nitihka baka ni kita milih deka nganggap Alkitab, sama ada sebagai keseluruhannya tauka sebagai dua Penyanggup.</w:t>
      </w:r>
    </w:p>
    <w:p>
      <w:pPr>
        <w:pStyle w:val="ArticleBody"/>
        <w:jc w:val="left"/>
      </w:pPr>
      <w:r>
        <w:rPr>
          <w:rFonts w:ascii="Times New Roman" w:hAnsi="Times New Roman" w:eastAsia="Times New Roman" w:cs="Times New Roman"/>
        </w:rPr>
        <w:t>Satu lagi perkara yang sedang kita usahakan untuk membangunkannya ialah pemahaman bahawa Keallahan telah bekerja untuk secara beransur-ansur menyingkapkan Ketuhanan sepanjang sejarah. Inilah sebabnya kita telah memperhatikan bahawa apabila masa bergerak maju dalam tema alkitabiah sejarah perjanjian, Allah, langkah demi langkah, menyingkapkan semakin banyak daripada watak-Nya melalui perlambangan pelbagai nama-Nya. Allah Yang Mahakuasa telah berfirman kepada Abraham, dan Allah yang sama telah berfirman kepada Musa, tetapi memberitahu Musa bahawa mulai waktu itu dan seterusnya nama-Nya hendaklah dikenali sebagai Jehovah. Kemudian apabila Kristus datang, Dia memperkenalkan diri-Nya dengan suatu nama yang tidak dikenal dalam Perjanjian Lama, selain satu ungkapan nama itu oleh seorang Babilon dalam pasal tiga Daniel. Bukan sahaja Yesus menyatakan bahawa Dia ialah Anak Tunggal Bapa, tetapi Dia juga dalam sejarah perjanjian yang khusus itu menyatakan diri-Nya sebagai Anak Manusia. Allah juga memberikan Adventisme Millerit suatu nama apabila Dia memasuki perjanjian dengan permulaan Adventisme.</w:t>
      </w:r>
    </w:p>
    <w:p>
      <w:pPr>
        <w:pStyle w:val="ArticleScripture"/>
        <w:jc w:val="left"/>
      </w:pPr>
      <w:r>
        <w:rPr>
          <w:rFonts w:ascii="Times New Roman" w:hAnsi="Times New Roman" w:eastAsia="Times New Roman" w:cs="Times New Roman"/>
        </w:rPr>
        <w:t>“Ta gen leinaiba pangalda, eikhoina loina punsi mapanda yamna naksillaklabada, amadi mibasingna God-gi mingchatpa mi oiriba eikhoibu thajabagi matung-inna yengjari aduda vain touba ngamgani? Kanagumba mi amana, nongpokki mapanda piba phangba amadi chaoba piba adugi matamdagi, God-na khudongchaba mi oiriba eikhoigi akhannaba lakpagi matik chaba lakpasing adu yonhanba ngamgani? God-gi thawai toubasinggi marakta leiriba khudol adu yamna maru oirabani haibadu nattraga? Aduga, Pakhangba-na “Eigi mi” haina ming piriba makhoina, Achouba I AM aduda henna mathakta leiba power amatta lei haina khannagani? Eikhoina Seventh-day Adventists oihallakpagi maram oiriba thajabagi khudakta khudakta khanghanbasing adu manghanba hotnagani?” Evangelism, 121.</w:t>
      </w:r>
    </w:p>
    <w:p>
      <w:pPr>
        <w:pStyle w:val="ArticleBody"/>
        <w:jc w:val="left"/>
      </w:pPr>
      <w:r>
        <w:rPr>
          <w:rFonts w:ascii="Times New Roman" w:hAnsi="Times New Roman" w:eastAsia="Times New Roman" w:cs="Times New Roman"/>
        </w:rPr>
        <w:t>Ngena elaphiwa ama-Seventh-day Adventist, yaphiwa yiNkhosi, futsi uDzadze White uvame kubhekisela kuma-Adventist njengebantfu baNkulunkulu labanebito. “Labanebito” kusho kutsi batsiwa ngelibito. Emasontfo lamabili kuphela lawo uDzadze White lawakhomba njengabantu baNkulunkulu labanebito ngu-Israyeli wasendvulo kanye na-Israyeli wanamuhla.</w:t>
      </w:r>
    </w:p>
    <w:p>
      <w:pPr>
        <w:pStyle w:val="ArticleBody"/>
        <w:jc w:val="left"/>
      </w:pPr>
      <w:r>
        <w:rPr>
          <w:rFonts w:ascii="Times New Roman" w:hAnsi="Times New Roman" w:eastAsia="Times New Roman" w:cs="Times New Roman"/>
        </w:rPr>
        <w:t>Oleh itu, apabila kita meneruskan pengajian kita terhadap kitab Wahyu, saya mencadangkan bahawa “nama baharu” yang dinyatakan kepada jemaat di Filadelfia, yang juga digambarkan sebagai seratus empat puluh empat ribu, merupakan sebahagian besar daripada rahsia nubuatan yang dimeteraibukakan tepat sebelum masa percubaan berakhir.</w:t>
      </w:r>
    </w:p>
    <w:p>
      <w:pPr>
        <w:pStyle w:val="ArticleScripture"/>
        <w:jc w:val="left"/>
      </w:pPr>
      <w:r>
        <w:rPr>
          <w:rFonts w:ascii="Times New Roman" w:hAnsi="Times New Roman" w:eastAsia="Times New Roman" w:cs="Times New Roman"/>
        </w:rPr>
        <w:t>Ea tlhōlang ke tla mo dira pilara mo tempeleng ya Modimo wa me, mme ga a kitla a tlhola a tswa gape; mme ke tla kwala mo go ene leina la Modimo wa me, le leina la motse wa Modimo wa me, e bong Jerusalema yo mosha, o o fologang kwa legodimong o tswa kwa Modimong wa me; mme ke tla kwala mo go ene leina la me le lesha. Yo o nang le tsebe, a a utlwe se Moya o se bolelelang diphuthego. Tshenolo 3:12, 13.</w:t>
      </w:r>
    </w:p>
    <w:p>
      <w:pPr>
        <w:pStyle w:val="ArticleBody"/>
        <w:jc w:val="left"/>
      </w:pPr>
      <w:r>
        <w:rPr>
          <w:rFonts w:ascii="Times New Roman" w:hAnsi="Times New Roman" w:eastAsia="Times New Roman" w:cs="Times New Roman"/>
        </w:rPr>
        <w:t>Mesej amaran yang terakhir ialah mesej Wahyu Yesus Kristus, dan itulah suatu penyataan tentang tabiat-Nya.</w:t>
      </w:r>
    </w:p>
    <w:p>
      <w:pPr>
        <w:pStyle w:val="ArticleScripture"/>
        <w:jc w:val="left"/>
      </w:pPr>
      <w:r>
        <w:rPr>
          <w:rFonts w:ascii="Times New Roman" w:hAnsi="Times New Roman" w:eastAsia="Times New Roman" w:cs="Times New Roman"/>
        </w:rPr>
        <w:t>“Нөхрийн ирэлтийг хүлээгчид хүмүүст, ‘Бурханаа болгоогтун’ гэж хэлэх ёстой. Нигүүлслийн гэрлийн эцсийн туяанууд, дэлхийд өгөгдөх нигүүлслийн эцсийн мэдээ нь Түүний хайрын зан чанарын илчлэл юм. Бурханы хүүхдүүд Түүний алдрыг илэрхийлэх ёстой. Тэд өөрсдийн амьдрал ба зан чанараараа Бурханы нигүүлсэл өөрсдийнх нь төлөө юу үйлдсэнийг илчлэх ёстой.” Christ’s Object Lessons, 415, 416.</w:t>
      </w:r>
    </w:p>
    <w:p>
      <w:pPr>
        <w:pStyle w:val="ArticleBody"/>
        <w:jc w:val="left"/>
      </w:pPr>
      <w:r>
        <w:rPr>
          <w:rFonts w:ascii="Times New Roman" w:hAnsi="Times New Roman" w:eastAsia="Times New Roman" w:cs="Times New Roman"/>
        </w:rPr>
        <w:t>Kita mempunyai lebih banyak lagi untuk dicatat berkenaan dengan Yesus sebagai Firman, namun sekarang kita akan membicarakan perkataan “kebenaran.” Pemahaman tentang “kebenaran” dan juga perkataan “kebenaran,” serta huruf-huruf yang digunakan untuk membentuk “firman kebenaran,” ialah pemahaman tentang sifat Kristus.</w:t>
      </w:r>
    </w:p>
    <w:p>
      <w:pPr>
        <w:pStyle w:val="ArticleScripture"/>
        <w:jc w:val="left"/>
      </w:pPr>
      <w:r>
        <w:rPr>
          <w:rFonts w:ascii="Times New Roman" w:hAnsi="Times New Roman" w:eastAsia="Times New Roman" w:cs="Times New Roman"/>
        </w:rPr>
        <w:t>Пилат тиймээс Түүнд — Чи тэгвэл хаан мөн үү? — гэж хэлэв. Есүс хариуд нь — Намайг хаан гэж чи өөрөө хэлж байна. Үүний тулд Би төрсөн бөгөөд үүний учир Би ертөнцөд ирсэн нь үнэнд гэрчлэл өгөхийн тулд юм. Үнэнийх бүр Миний дууг сонсдог — гэв. Пилат Түүнд — Үнэн гэж юу вэ? — хэмээн хэлээд, үүнийг хэлснийхээ дараа дахин иудейчүүдийн уруу гарч, тэдэнд — Би Түүнээс ямар ч гэм буруу олсонгүй — гэв. Иохан 18:37, 38.</w:t>
      </w:r>
    </w:p>
    <w:p>
      <w:pPr>
        <w:pStyle w:val="ArticleBody"/>
        <w:jc w:val="left"/>
      </w:pPr>
      <w:r>
        <w:rPr>
          <w:rFonts w:ascii="Times New Roman" w:hAnsi="Times New Roman" w:eastAsia="Times New Roman" w:cs="Times New Roman"/>
        </w:rPr>
        <w:t>Le mot grec traduit par « vérité » dans ce verset provient d’un mot hébreu qui est aussi une lettre et même un nombre. La première lettre de l’alphabet hébreu est « aleph ». En fait, les deux premières lettres de l’alphabet hébreu sont « aleph » et « beth », et elles sont très semblables aux deux premières lettres du grec, qui sont alpha et bêta. Ensemble, elles forment la racine du mot « alphabet ». Le mot « alpha » (issu de la lettre hébraïque aleph) est donc employé comme lettre, comme mot, comme nombre et aussi comme l’un des nombreux noms de Jésus.</w:t>
      </w:r>
    </w:p>
    <w:p>
      <w:pPr>
        <w:pStyle w:val="ArticleBody"/>
        <w:jc w:val="left"/>
      </w:pPr>
      <w:r>
        <w:rPr>
          <w:rFonts w:ascii="Times New Roman" w:hAnsi="Times New Roman" w:eastAsia="Times New Roman" w:cs="Times New Roman"/>
        </w:rPr>
        <w:t>Apabila Pilatus mengajukan pertanyaan, “Apakah kebenaran itu?” Yesus telah pun memberitahunya bahawa sebab Dia “datang ke dalam dunia,” dan juga sebab Dia “dilahirkan” adalah untuk memberikan kesaksian tentang “kebenaran.” Dia menambahkan bahawa “setiap orang yang berasal daripada kebenaran mendengar” suara-Nya.</w:t>
      </w:r>
    </w:p>
    <w:p>
      <w:pPr>
        <w:pStyle w:val="ArticleScripture"/>
        <w:jc w:val="left"/>
      </w:pPr>
      <w:r>
        <w:rPr>
          <w:rFonts w:ascii="Times New Roman" w:hAnsi="Times New Roman" w:eastAsia="Times New Roman" w:cs="Times New Roman"/>
        </w:rPr>
        <w:t>Berbahagialah dia yang membaca, dan mereka yang mendengar perkataan nubuat ini, serta menuruti apa yang tertulis di dalamnya; kerana masanya sudah dekat. Wahyu 1:3.</w:t>
      </w:r>
    </w:p>
    <w:p>
      <w:pPr>
        <w:pStyle w:val="ArticleBody"/>
        <w:jc w:val="left"/>
      </w:pPr>
      <w:r>
        <w:rPr>
          <w:rFonts w:ascii="Leelawadee UI" w:hAnsi="Leelawadee UI" w:eastAsia="Leelawadee UI" w:cs="Leelawadee UI"/>
        </w:rPr>
        <w:t>សេចក្តីពិត៖</w:t>
      </w:r>
      <w:r>
        <w:rPr>
          <w:rFonts w:ascii="Times New Roman" w:hAnsi="Times New Roman" w:eastAsia="Times New Roman" w:cs="Times New Roman"/>
        </w:rPr>
        <w:t xml:space="preserve"> G225—</w:t>
      </w:r>
      <w:r>
        <w:rPr>
          <w:rFonts w:ascii="Leelawadee UI" w:hAnsi="Leelawadee UI" w:eastAsia="Leelawadee UI" w:cs="Leelawadee UI"/>
        </w:rPr>
        <w:t>មកពី</w:t>
      </w:r>
      <w:r>
        <w:rPr>
          <w:rFonts w:ascii="Times New Roman" w:hAnsi="Times New Roman" w:eastAsia="Times New Roman" w:cs="Times New Roman"/>
        </w:rPr>
        <w:t xml:space="preserve"> G227; </w:t>
      </w:r>
      <w:r>
        <w:rPr>
          <w:rFonts w:ascii="Leelawadee UI" w:hAnsi="Leelawadee UI" w:eastAsia="Leelawadee UI" w:cs="Leelawadee UI"/>
        </w:rPr>
        <w:t>សេចក្តីពិត៖</w:t>
      </w:r>
      <w:r>
        <w:rPr>
          <w:rFonts w:ascii="Times New Roman" w:hAnsi="Times New Roman" w:eastAsia="Times New Roman" w:cs="Times New Roman"/>
        </w:rPr>
        <w:t xml:space="preserve"> – </w:t>
      </w:r>
      <w:r>
        <w:rPr>
          <w:rFonts w:ascii="Leelawadee UI" w:hAnsi="Leelawadee UI" w:eastAsia="Leelawadee UI" w:cs="Leelawadee UI"/>
        </w:rPr>
        <w:t>ពិត</w:t>
      </w:r>
      <w:r>
        <w:rPr>
          <w:rFonts w:ascii="Times New Roman" w:hAnsi="Times New Roman" w:eastAsia="Times New Roman" w:cs="Times New Roman"/>
        </w:rPr>
        <w:t xml:space="preserve">, X </w:t>
      </w:r>
      <w:r>
        <w:rPr>
          <w:rFonts w:ascii="Leelawadee UI" w:hAnsi="Leelawadee UI" w:eastAsia="Leelawadee UI" w:cs="Leelawadee UI"/>
        </w:rPr>
        <w:t>ដោយពិតប្រាកដ</w:t>
      </w:r>
      <w:r>
        <w:rPr>
          <w:rFonts w:ascii="Times New Roman" w:hAnsi="Times New Roman" w:eastAsia="Times New Roman" w:cs="Times New Roman"/>
        </w:rPr>
        <w:t xml:space="preserve">, </w:t>
      </w:r>
      <w:r>
        <w:rPr>
          <w:rFonts w:ascii="Leelawadee UI" w:hAnsi="Leelawadee UI" w:eastAsia="Leelawadee UI" w:cs="Leelawadee UI"/>
        </w:rPr>
        <w:t>សេចក្តីពិត</w:t>
      </w:r>
      <w:r>
        <w:rPr>
          <w:rFonts w:ascii="Times New Roman" w:hAnsi="Times New Roman" w:eastAsia="Times New Roman" w:cs="Times New Roman"/>
        </w:rPr>
        <w:t xml:space="preserve">, </w:t>
      </w:r>
      <w:r>
        <w:rPr>
          <w:rFonts w:ascii="Leelawadee UI" w:hAnsi="Leelawadee UI" w:eastAsia="Leelawadee UI" w:cs="Leelawadee UI"/>
        </w:rPr>
        <w:t>ភាពពិត។</w:t>
      </w:r>
      <w:r>
        <w:rPr>
          <w:rFonts w:ascii="Times New Roman" w:hAnsi="Times New Roman" w:eastAsia="Times New Roman" w:cs="Times New Roman"/>
        </w:rPr>
        <w:t xml:space="preserve"> G227—</w:t>
      </w:r>
      <w:r>
        <w:rPr>
          <w:rFonts w:ascii="Leelawadee UI" w:hAnsi="Leelawadee UI" w:eastAsia="Leelawadee UI" w:cs="Leelawadee UI"/>
        </w:rPr>
        <w:t>មកពី</w:t>
      </w:r>
      <w:r>
        <w:rPr>
          <w:rFonts w:ascii="Times New Roman" w:hAnsi="Times New Roman" w:eastAsia="Times New Roman" w:cs="Times New Roman"/>
        </w:rPr>
        <w:t xml:space="preserve"> G1 (</w:t>
      </w:r>
      <w:r>
        <w:rPr>
          <w:rFonts w:ascii="Leelawadee UI" w:hAnsi="Leelawadee UI" w:eastAsia="Leelawadee UI" w:cs="Leelawadee UI"/>
        </w:rPr>
        <w:t>ជាអវិជ្ជមានបដិសេធ</w:t>
      </w:r>
      <w:r>
        <w:rPr>
          <w:rFonts w:ascii="Times New Roman" w:hAnsi="Times New Roman" w:eastAsia="Times New Roman" w:cs="Times New Roman"/>
        </w:rPr>
        <w:t xml:space="preserve">) </w:t>
      </w:r>
      <w:r>
        <w:rPr>
          <w:rFonts w:ascii="Leelawadee UI" w:hAnsi="Leelawadee UI" w:eastAsia="Leelawadee UI" w:cs="Leelawadee UI"/>
        </w:rPr>
        <w:t>និង</w:t>
      </w:r>
      <w:r>
        <w:rPr>
          <w:rFonts w:ascii="Times New Roman" w:hAnsi="Times New Roman" w:eastAsia="Times New Roman" w:cs="Times New Roman"/>
        </w:rPr>
        <w:t xml:space="preserve"> G2990; </w:t>
      </w:r>
      <w:r>
        <w:rPr>
          <w:rFonts w:ascii="Leelawadee UI" w:hAnsi="Leelawadee UI" w:eastAsia="Leelawadee UI" w:cs="Leelawadee UI"/>
        </w:rPr>
        <w:t>ពិត</w:t>
      </w:r>
      <w:r>
        <w:rPr>
          <w:rFonts w:ascii="Times New Roman" w:hAnsi="Times New Roman" w:eastAsia="Times New Roman" w:cs="Times New Roman"/>
        </w:rPr>
        <w:t xml:space="preserve"> (</w:t>
      </w:r>
      <w:r>
        <w:rPr>
          <w:rFonts w:ascii="Leelawadee UI" w:hAnsi="Leelawadee UI" w:eastAsia="Leelawadee UI" w:cs="Leelawadee UI"/>
        </w:rPr>
        <w:t>ដោយមិនលាក់បាំង</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 </w:t>
      </w:r>
      <w:r>
        <w:rPr>
          <w:rFonts w:ascii="Leelawadee UI" w:hAnsi="Leelawadee UI" w:eastAsia="Leelawadee UI" w:cs="Leelawadee UI"/>
        </w:rPr>
        <w:t>ពិត</w:t>
      </w:r>
      <w:r>
        <w:rPr>
          <w:rFonts w:ascii="Times New Roman" w:hAnsi="Times New Roman" w:eastAsia="Times New Roman" w:cs="Times New Roman"/>
        </w:rPr>
        <w:t xml:space="preserve">, </w:t>
      </w:r>
      <w:r>
        <w:rPr>
          <w:rFonts w:ascii="Leelawadee UI" w:hAnsi="Leelawadee UI" w:eastAsia="Leelawadee UI" w:cs="Leelawadee UI"/>
        </w:rPr>
        <w:t>ដោយពិតប្រាកដ</w:t>
      </w:r>
      <w:r>
        <w:rPr>
          <w:rFonts w:ascii="Times New Roman" w:hAnsi="Times New Roman" w:eastAsia="Times New Roman" w:cs="Times New Roman"/>
        </w:rPr>
        <w:t xml:space="preserve">, </w:t>
      </w:r>
      <w:r>
        <w:rPr>
          <w:rFonts w:ascii="Leelawadee UI" w:hAnsi="Leelawadee UI" w:eastAsia="Leelawadee UI" w:cs="Leelawadee UI"/>
        </w:rPr>
        <w:t>សេចក្តីពិត។</w:t>
      </w:r>
      <w:r>
        <w:rPr>
          <w:rFonts w:ascii="Times New Roman" w:hAnsi="Times New Roman" w:eastAsia="Times New Roman" w:cs="Times New Roman"/>
        </w:rPr>
        <w:t xml:space="preserve"> G1; Α. </w:t>
      </w:r>
      <w:r>
        <w:rPr>
          <w:rFonts w:ascii="Leelawadee UI" w:hAnsi="Leelawadee UI" w:eastAsia="Leelawadee UI" w:cs="Leelawadee UI"/>
        </w:rPr>
        <w:t>មានដើមកំណើតពីភាសាហេប្រឺ</w:t>
      </w:r>
      <w:r>
        <w:rPr>
          <w:rFonts w:ascii="Times New Roman" w:hAnsi="Times New Roman" w:eastAsia="Times New Roman" w:cs="Times New Roman"/>
        </w:rPr>
        <w:t xml:space="preserve">; </w:t>
      </w:r>
      <w:r>
        <w:rPr>
          <w:rFonts w:ascii="Leelawadee UI" w:hAnsi="Leelawadee UI" w:eastAsia="Leelawadee UI" w:cs="Leelawadee UI"/>
        </w:rPr>
        <w:t>អក្សរទីមួយនៃអក្ខរក្រម៖</w:t>
      </w:r>
      <w:r>
        <w:rPr>
          <w:rFonts w:ascii="Times New Roman" w:hAnsi="Times New Roman" w:eastAsia="Times New Roman" w:cs="Times New Roman"/>
        </w:rPr>
        <w:t xml:space="preserve"> </w:t>
      </w:r>
      <w:r>
        <w:rPr>
          <w:rFonts w:ascii="Leelawadee UI" w:hAnsi="Leelawadee UI" w:eastAsia="Leelawadee UI" w:cs="Leelawadee UI"/>
        </w:rPr>
        <w:t>ប្រើក្នុងន័យប្រៀបធៀបប៉ុណ្ណោះ</w:t>
      </w:r>
      <w:r>
        <w:rPr>
          <w:rFonts w:ascii="Times New Roman" w:hAnsi="Times New Roman" w:eastAsia="Times New Roman" w:cs="Times New Roman"/>
        </w:rPr>
        <w:t xml:space="preserve"> (</w:t>
      </w:r>
      <w:r>
        <w:rPr>
          <w:rFonts w:ascii="Leelawadee UI" w:hAnsi="Leelawadee UI" w:eastAsia="Leelawadee UI" w:cs="Leelawadee UI"/>
        </w:rPr>
        <w:t>ដោយសារការប្រើវាជាលេខ</w:t>
      </w:r>
      <w:r>
        <w:rPr>
          <w:rFonts w:ascii="Times New Roman" w:hAnsi="Times New Roman" w:eastAsia="Times New Roman" w:cs="Times New Roman"/>
        </w:rPr>
        <w:t xml:space="preserve">) </w:t>
      </w:r>
      <w:r>
        <w:rPr>
          <w:rFonts w:ascii="Leelawadee UI" w:hAnsi="Leelawadee UI" w:eastAsia="Leelawadee UI" w:cs="Leelawadee UI"/>
        </w:rPr>
        <w:t>គឺទីមួយ។</w:t>
      </w:r>
      <w:r>
        <w:rPr>
          <w:rFonts w:ascii="Times New Roman" w:hAnsi="Times New Roman" w:eastAsia="Times New Roman" w:cs="Times New Roman"/>
        </w:rPr>
        <w:t xml:space="preserve"> </w:t>
      </w:r>
      <w:r>
        <w:rPr>
          <w:rFonts w:ascii="Leelawadee UI" w:hAnsi="Leelawadee UI" w:eastAsia="Leelawadee UI" w:cs="Leelawadee UI"/>
        </w:rPr>
        <w:t>អាល់ហ្វា។</w:t>
      </w:r>
    </w:p>
    <w:p>
      <w:pPr>
        <w:pStyle w:val="ArticleScripture"/>
        <w:jc w:val="left"/>
      </w:pPr>
      <w:r>
        <w:rPr>
          <w:rFonts w:ascii="Times New Roman" w:hAnsi="Times New Roman" w:eastAsia="Times New Roman" w:cs="Times New Roman"/>
        </w:rPr>
        <w:t>Jesus bek ba u, “Nga long ka lynti, ka jingshisha, bad ka jingim: ym don mano mano ba wan ha U Kpa, hynrei tang da nga.” Ioannis 14:6.</w:t>
      </w:r>
    </w:p>
    <w:p>
      <w:pPr>
        <w:pStyle w:val="ArticleBody"/>
        <w:jc w:val="left"/>
      </w:pPr>
      <w:r>
        <w:rPr>
          <w:rFonts w:ascii="Times New Roman" w:hAnsi="Times New Roman" w:eastAsia="Times New Roman" w:cs="Times New Roman"/>
        </w:rPr>
        <w:t>Apabila Yesus berkata, “Akulah … kebenaran.” Dia sedang menyatakan bahawa Dia ialah suatu huruf, suatu nombor, dan suatu kata bagi huruf alfa; dan kata alfa, serta nombor alfa, semuanya ialah “kebenaran.” Dalam kitab Daniel, Kristus menyatakan diri-Nya sebagai Penghitung yang Ajaib, yang merupakan takrif bagi perkataan Ibrani “Palmoni,” yang diterjemahkan sebagai “orang kudus tertentu yang berkata-kata,” dalam Daniel lapan.</w:t>
      </w:r>
    </w:p>
    <w:p>
      <w:pPr>
        <w:pStyle w:val="ArticleScripture"/>
        <w:jc w:val="left"/>
      </w:pPr>
      <w:r>
        <w:rPr>
          <w:rFonts w:ascii="Times New Roman" w:hAnsi="Times New Roman" w:eastAsia="Times New Roman" w:cs="Times New Roman"/>
        </w:rPr>
        <w:t>Kemudian aku mendengar seorang kudus berbicara, dan seorang kudus yang lain berkata kepada kudus tertentu yang sedang berbicara itu, “Berapa lamakah penglihatan tentang korban sehari-hari, dan pelanggaran yang mendatangkan kebinasaan itu, sehingga baik tempat kudus maupun bala tentara diserahkan untuk diinjak-injak?” Lalu ia berkata kepadaku, “Sampai dua ribu tiga ratus hari; kemudian tempat kudus itu akan ditahirkan.” Daniel 8:13, 14.</w:t>
      </w:r>
    </w:p>
    <w:p>
      <w:pPr>
        <w:pStyle w:val="ArticleBody"/>
        <w:jc w:val="left"/>
      </w:pPr>
      <w:r>
        <w:rPr>
          <w:rFonts w:ascii="Times New Roman" w:hAnsi="Times New Roman" w:eastAsia="Times New Roman" w:cs="Times New Roman"/>
        </w:rPr>
        <w:t>Santorêl “isa” nia iha versikulu sanulu resin tolu mak “Palmoni”—konta-na’in ne’ebé buat-matak ka segredu sira nian kontadór. Versikulu rua ne’e mak fatin ne’ebé profesia tinan 2300 nian no profesia rua tinan 2520 nian hatuur ba klaru. Tinan 2300 ne’e ko’alia kona-ba “santuáriu,” no profesia rua tinan 2520 nian ko’alia kona-ba “ehos,” tanba santuáriu no ehos na’in rua hotu-hotu sei Roma hanehan. Profesia tinan 2520 ne’e reprezenta hanehan ba Maromak nia santuáriu no nia povu. Profesia kle’an tolu ne’ebé interligadu malu, hotu-hotu bazeia ba tempu, iha pontu loos iha Bíblia ne’ebé Jesus introdús an nia-an nu’udar kontadór segredu sira nian ne’ebé buat-matak. La’ós de’it katak nia hili versikulu rua ne’e atu introdús an nia-an nu’udar tempu nia Mestre, maibé versikulu rua ne’ebé nia revela an nia-an iha ne’ebá mos identifika tempu ne’ebé nia sei tama iha aliansa ho Israel espirituál modernu, no versikulu rua ne’e mos mak Adventismu nia baze no koluna sentrál.</w:t>
      </w:r>
    </w:p>
    <w:p>
      <w:pPr>
        <w:pStyle w:val="ArticleScripture"/>
        <w:jc w:val="left"/>
      </w:pPr>
      <w:r>
        <w:rPr>
          <w:rFonts w:ascii="Times New Roman" w:hAnsi="Times New Roman" w:eastAsia="Times New Roman" w:cs="Times New Roman"/>
        </w:rPr>
        <w:t>“A dingolwa tše, e bilego motheo le koteng ya bogareng ya tumelo ya Advente go feta tše dingwe ka moka, e be e le taodišo ye e rego, ‘Go fihla matšatši a dikete tše pedi le makgolo a mararo; gona sekgethwa se tla hlwekišwa.’ [Daniele 8:14.]” The Great Controversy, 409.</w:t>
      </w:r>
    </w:p>
    <w:p>
      <w:pPr>
        <w:pStyle w:val="ArticleBody"/>
        <w:jc w:val="left"/>
      </w:pPr>
      <w:r>
        <w:rPr>
          <w:rFonts w:ascii="Times New Roman" w:hAnsi="Times New Roman" w:eastAsia="Times New Roman" w:cs="Times New Roman"/>
        </w:rPr>
        <w:t>At the time of the end in 1798, the book of Daniel was unsealed and the first angel’s message came into history, marking the increase of prophetic knowledge that took place in the time of the Millerite movement, which was the beginning of Seventh-day Adventism. When the book of Daniel was unsealed to the Millerites, a message from Palmoni—a message of time—was understood. The Word of God never fails, and it always identifies the end with the beginning. Therefore, at the end of Adventism there will most certainly be a revelation of His character, as there was in Millerite history. This fact is based upon the beginning and ending of Adventism, but it is also based upon the stated relationship of the book of Daniel with the book of Revelation. Daniel and Revelation represent one book, and in that representation they are two witnesses, the first being Daniel and the last being Revelation.</w:t>
      </w:r>
    </w:p>
    <w:p>
      <w:pPr>
        <w:pStyle w:val="ArticleScripture"/>
        <w:jc w:val="left"/>
      </w:pPr>
      <w:r>
        <w:rPr>
          <w:rFonts w:ascii="Times New Roman" w:hAnsi="Times New Roman" w:eastAsia="Times New Roman" w:cs="Times New Roman"/>
        </w:rPr>
        <w:t>“Buka ya Daniele le ya Tshenolo ke e le nngwe. E nngwe ke boporofeta, e nngwe ke tshenolo; e nngwe ke buka e e tswetsweng, e nngwe ke buka e e butsweng.” Seventh-day Adventist Bible Commentary, volume 7, 972.</w:t>
      </w:r>
    </w:p>
    <w:p>
      <w:pPr>
        <w:pStyle w:val="ArticleBody"/>
        <w:jc w:val="left"/>
      </w:pPr>
      <w:r>
        <w:rPr>
          <w:rFonts w:ascii="Times New Roman" w:hAnsi="Times New Roman" w:eastAsia="Times New Roman" w:cs="Times New Roman"/>
        </w:rPr>
        <w:t>Daniel na Dambetã are two book one, same way Bible na one book wey divide into Old and New, or beginning and end. For Dambetã chapter eleven, the two witness wey them present as Moses and Elijah na the Old and New Testaments.</w:t>
      </w:r>
    </w:p>
    <w:p>
      <w:pPr>
        <w:pStyle w:val="ArticleScripture"/>
        <w:jc w:val="left"/>
      </w:pPr>
      <w:r>
        <w:rPr>
          <w:rFonts w:ascii="Times New Roman" w:hAnsi="Times New Roman" w:eastAsia="Times New Roman" w:cs="Times New Roman"/>
        </w:rPr>
        <w:t>“Mabapi le lipaki tse peli moporofeta o boela a re: ‘Tsena ke mehloaare e ’meli, le liluloana tsa mabone tse peli tse emeng pel’a Molimo oa lefatše.’ ‘Lentsoe la hao,’ ho boletse mopesaleme, ‘ke lebone maotong a ka, le leseli tseleng ea ka.’ Tšenolo 11:4; Pesaleme ea 119:105. Lipaki tse peli li emela Mangolo a Testamente ea Khale le ea Testamente e Ncha.” The Great Controversy, 267.</w:t>
      </w:r>
    </w:p>
    <w:p>
      <w:pPr>
        <w:pStyle w:val="ArticleBody"/>
        <w:jc w:val="left"/>
      </w:pPr>
      <w:r>
        <w:rPr>
          <w:rFonts w:ascii="Times New Roman" w:hAnsi="Times New Roman" w:eastAsia="Times New Roman" w:cs="Times New Roman"/>
        </w:rPr>
        <w:t>Daniel enggau John nya dua iku saksi ke sama dikachau, sama ditangkap ngagai kaul, sama diberi garis sejarah nubuatan ke sebaka deka ditulis, sama ngelambangka seratus empat puluh empat ribu orang, sama idup udah pengudah pengerusak Jerusalem, sama nyadi lambang pemati enggau pengangkat baru, (John ari minyak ke ngelagu, enggau Daniel ari lubang singa).</w:t>
      </w:r>
    </w:p>
    <w:p>
      <w:pPr>
        <w:pStyle w:val="ArticleBody"/>
        <w:jc w:val="left"/>
      </w:pPr>
      <w:r>
        <w:rPr>
          <w:rFonts w:ascii="Times New Roman" w:hAnsi="Times New Roman" w:eastAsia="Times New Roman" w:cs="Times New Roman"/>
        </w:rPr>
        <w:t>Daniel atuut Kristoꞌa omensubra soronko bi, na ɔyɛ saa wɔ nkyekyem abien no mu a honhom-kronkron nkanyim frɛ no Seventh-day Adventist asafo no “dumienu titiriw ne fapem.” Nkyekyem abien no ne “capstone” no—ɔbo a etwa to a wɔde sii fapem no so a na William Miller nnwuma no gyina hɔ ma no. Capstone no de soro kronkronbea no ho ntease, Onyankopɔn mmara, Homeda no, atemmu a wɔrehwehwɛ mu no, ne Adiyisɛm ti dunan no abɔfo baasa no ho ntease bae. Daniel ne nhoma no mfiase; Yohane ne n’awiei.</w:t>
      </w:r>
    </w:p>
    <w:p>
      <w:pPr>
        <w:pStyle w:val="ArticleBody"/>
        <w:jc w:val="left"/>
      </w:pPr>
      <w:r>
        <w:rPr>
          <w:rFonts w:ascii="Times New Roman" w:hAnsi="Times New Roman" w:eastAsia="Times New Roman" w:cs="Times New Roman"/>
        </w:rPr>
        <w:t>Tulisan John akan mengenal pasti suatu penyataan tentang tabiat Kristus pada akhir Adventisme. Pada permulaan Israel moden, Dia menyatakan diri-Nya sebagai Penghitung Ajaib, Pencipta segala sesuatu yang bersifat matematik, dan pada akhir Israel moden Dia sedang menyatakan diri-Nya sebagai ahli bahasa yang ajaib. Dialah Pencipta segala sesuatu yang berkaitan dengan bahasa, sama ada struktur bahasa, kaedah tatabahasa, perkataan, bahkan huruf-huruf abjad. Dia menciptakan komunikasi yang terlaksana melalui kata-kata, yang ditadbir oleh kaedah tatabahasa sama ada secara tulisan atau lisan, yang ditulis dengan suatu abjad yang merupakan reka bentuk-Nya; dan lebih daripada semuanya itu—Dialah Firman. Melalui Firman itu Dia mengubah orang-orang Laodikia yang buta dan tidak bersedia menjadi orang-orang Filadelfia yang dikuduskan.</w:t>
      </w:r>
    </w:p>
    <w:p>
      <w:pPr>
        <w:pStyle w:val="ArticleScripture"/>
        <w:jc w:val="left"/>
      </w:pP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ਪਵਿੱਤਰ</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ਬਚਨ</w:t>
      </w:r>
      <w:r>
        <w:rPr>
          <w:rFonts w:ascii="Times New Roman" w:hAnsi="Times New Roman" w:eastAsia="Times New Roman" w:cs="Times New Roman"/>
        </w:rPr>
        <w:t xml:space="preserve"> </w:t>
      </w:r>
      <w:r>
        <w:rPr>
          <w:rFonts w:ascii="Nirmala UI" w:hAnsi="Nirmala UI" w:eastAsia="Nirmala UI" w:cs="Nirmala UI"/>
        </w:rPr>
        <w:t>ਸੱਚ</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ਯੂਹੰਨਾ</w:t>
      </w:r>
      <w:r>
        <w:rPr>
          <w:rFonts w:ascii="Times New Roman" w:hAnsi="Times New Roman" w:eastAsia="Times New Roman" w:cs="Times New Roman"/>
        </w:rPr>
        <w:t xml:space="preserve"> 17:17.</w:t>
      </w:r>
    </w:p>
    <w:p>
      <w:pPr>
        <w:pStyle w:val="ArticleBody"/>
        <w:jc w:val="left"/>
      </w:pPr>
      <w:r>
        <w:rPr>
          <w:rFonts w:ascii="Times New Roman" w:hAnsi="Times New Roman" w:eastAsia="Times New Roman" w:cs="Times New Roman"/>
        </w:rPr>
        <w:t>Palo e fetolelwang e le “itshekatsheka” e raya go dira gore e nne boitshepo. Ba ba dikete di le lekgolo le masome a manê le manê ba tla bo ba le boitshepo, mme ba tla bo ba fitlheletse seemo seo sa semelo ka “boammaaruri,” kgotsa o ka re, ka “Lefoko” la Gagwe; gonne Jesu ke Lefoko, e bile Ke boammaaruri.</w:t>
      </w:r>
    </w:p>
    <w:p>
      <w:pPr>
        <w:pStyle w:val="ArticleScripture"/>
        <w:jc w:val="left"/>
      </w:pPr>
      <w:r>
        <w:rPr>
          <w:rFonts w:ascii="Times New Roman" w:hAnsi="Times New Roman" w:eastAsia="Times New Roman" w:cs="Times New Roman"/>
        </w:rPr>
        <w:t>Pada mulanya adalah Firman, dan Firman itu bersama-sama dengan Allah, dan Firman itu adalah Allah. Ia pada mulanya bersama-sama dengan Allah. Segala sesuatu dijadikan oleh-Nya; dan tanpa Dia tidak ada sesuatu pun yang telah jadi dari segala yang telah dijadikan. Yohanes 1:1–3.</w:t>
      </w:r>
    </w:p>
    <w:p>
      <w:pPr>
        <w:pStyle w:val="ArticleBody"/>
        <w:jc w:val="left"/>
      </w:pPr>
      <w:r>
        <w:rPr>
          <w:rFonts w:ascii="Times New Roman" w:hAnsi="Times New Roman" w:eastAsia="Times New Roman" w:cs="Times New Roman"/>
        </w:rPr>
        <w:t>Tingdoh ba kane ka long ka bynta kaba nyngkong eh kaba u Ioannis u thoh ha ka gospel jong u. Kane ka ïahap beit, shisha, bad ka bynta kaba nyngkong eh kaba la thoh ha ka Jenesis. Ka nang pynjanai shuh shuh ïa ka jingïaphla, da kaba pynithuh kham shai ïa kata kaba la kren ha ka Jenesis 1.</w:t>
      </w:r>
    </w:p>
    <w:p>
      <w:pPr>
        <w:pStyle w:val="ArticleScripture"/>
        <w:jc w:val="left"/>
      </w:pPr>
      <w:r>
        <w:rPr>
          <w:rFonts w:ascii="Times New Roman" w:hAnsi="Times New Roman" w:eastAsia="Times New Roman" w:cs="Times New Roman"/>
        </w:rPr>
        <w:t>Pada mulanya Allah menciptakan langit dan bumi. Kejadian 1:1.</w:t>
      </w:r>
    </w:p>
    <w:p>
      <w:pPr>
        <w:pStyle w:val="ArticleBody"/>
        <w:jc w:val="left"/>
      </w:pPr>
      <w:r>
        <w:rPr>
          <w:rFonts w:ascii="Times New Roman" w:hAnsi="Times New Roman" w:eastAsia="Times New Roman" w:cs="Times New Roman"/>
        </w:rPr>
        <w:t>Kata yang diterjemahkan sebagai “God” dalam ayat pertama berbentuk jamak, sehingga menegaskan sejak “permulaan” itu sendiri bahawa God adalah lebih daripada satu. “Pada mulanya” dalam Injil Yohanes, Firman itu bersama-sama dengan God dan Firman itu adalah God. Dan Firman itu ialah Sang Pencipta.</w:t>
      </w:r>
    </w:p>
    <w:p>
      <w:pPr>
        <w:pStyle w:val="ArticleBody"/>
        <w:jc w:val="left"/>
      </w:pPr>
      <w:r>
        <w:rPr>
          <w:rFonts w:ascii="Times New Roman" w:hAnsi="Times New Roman" w:eastAsia="Times New Roman" w:cs="Times New Roman"/>
        </w:rPr>
        <w:t>Yesu i Liŵi, ndipo I apangisye Bibiliya kwa kuŵika pamoza ukombola wa Chiuta ni umunthu—ukombola wa Chiuta ukuŵililidwa ni Mzimu Mutuŵa, soni umunthu mwa ŵandu ŵala ŵalembile mazgu mu mabuku gakapelekekaga ku matchalitchi. Ntheura, Bibiliya ni kupangana kwa umunthu ni ukombola wa Chiuta nga ni umo waliri Yesu. Bibiliya, nangauli mukati mwake mukaŵa kunjilirapo kwa ŵanthu ŵakawa, ŵathupi, njituŵa, ndipo ŵanthu ŵeneawo ŵakalemba nayo ŵakaŵa ŵatuŵa nawo.</w:t>
      </w:r>
    </w:p>
    <w:p>
      <w:pPr>
        <w:pStyle w:val="ArticleScripture"/>
        <w:jc w:val="left"/>
      </w:pPr>
      <w:r>
        <w:rPr>
          <w:rFonts w:ascii="Times New Roman" w:hAnsi="Times New Roman" w:eastAsia="Times New Roman" w:cs="Times New Roman"/>
        </w:rPr>
        <w:t>Kita pun mempunyai firman nubuat yang lebih pasti; alangkah baiknya jika kamu memperhatikannya, sama seperti kepada pelita yang bercahaya di tempat yang gelap, sampai fajar menyingsing dan bintang timur terbit di dalam hatimu; yang pertama-tama harus kamu ketahui ialah bahwa tidak ada nubuat dalam Kitab Suci yang berasal dari penafsiran sendiri. Sebab nubuat tidak pernah pada zaman dahulu dihasilkan oleh kehendak manusia, melainkan orang-orang kudus Allah berbicara sebagaimana mereka digerakkan oleh Roh Kudus. 2 Petrus 1:19–21.</w:t>
      </w:r>
    </w:p>
    <w:p>
      <w:pPr>
        <w:pStyle w:val="ArticleBody"/>
        <w:jc w:val="left"/>
      </w:pPr>
      <w:r>
        <w:rPr>
          <w:rFonts w:ascii="Times New Roman" w:hAnsi="Times New Roman" w:eastAsia="Times New Roman" w:cs="Times New Roman"/>
        </w:rPr>
        <w:t>Biarpun para nabi itu orang-orang kudus, mereka tetap manusia yang telah jatuh, karena semua orang telah berbuat dosa dan telah kehilangan kemuliaan Allah. Namun demikian, Alkitab merupakan perpaduan antara keilahian dan kemanusiaan, dan ia kudus, karena Firman Allah datang untuk menyatakan dalam hidup-Nya dan dalam Firman-Nya yang tertulis bahwa kemanusiaan yang dipadukan dengan keilahian tidak berbuat dosa. Apa yang benar tentang Alkitab, benar juga tentang Kristus, sebab Dialah Alkitab.</w:t>
      </w:r>
    </w:p>
    <w:p>
      <w:pPr>
        <w:pStyle w:val="ArticleBody"/>
        <w:jc w:val="left"/>
      </w:pPr>
      <w:r>
        <w:rPr>
          <w:rFonts w:ascii="Times New Roman" w:hAnsi="Times New Roman" w:eastAsia="Times New Roman" w:cs="Times New Roman"/>
        </w:rPr>
        <w:t>Yesu o ile a nka nama ea sebe holim’a Hae, ’me ha aa ka a etsa sebe le ka mohla, kahoo a fana ka mohlala oa hore botho bo kopantsoeng le bomolimo ha bo etse sebe.</w:t>
      </w:r>
    </w:p>
    <w:p>
      <w:pPr>
        <w:pStyle w:val="ArticleScripture"/>
        <w:jc w:val="left"/>
      </w:pPr>
      <w:r>
        <w:rPr>
          <w:rFonts w:ascii="Times New Roman" w:hAnsi="Times New Roman" w:eastAsia="Times New Roman" w:cs="Times New Roman"/>
        </w:rPr>
        <w:t>“ꞌBethelehema ngaafashini lyo li nankave lyakulumbushamo. Muliyo mwafishama ‘obutali bwakukomapo ubwꞌobugagga bwombi obwꞌamagezi nꞌokumanya kwa Leza.’ Abarooma 11:33. Twebuuliriza ku ssaddaaka yꞌOmulokozi bwe yawaanyisiza entebe eyꞌobwakabaka eyꞌomu ggulu nꞌekisibo, nꞌokubeera awamu nꞌabamalayika abamusinza nꞌensolo ezꞌomu kisibo. Amalala gꞌomuntu nꞌokweesiga kwe bikkirizibwa mu maaso Ge. Naye kino kyali kutandika kwokka okwꞌokwewombeeka Kwe okwewuunyisa. Kyandibadde kunyooma kumpi okutaliiko kkomo eri Omwana wa Leza okutwala obuntu bwꞌomuntu, ne bwe kiba nti Adamu yali akyayimiridde mu butaliiko musango bwe mu Edeni. Naye Yesu yakkiriza obuntu ngꞌolulyo lwali lumaze emyaka enkumi nnya nga lunafuusiddwa ebibi. Nga buli mwana wa Adamu, Yakkiriza ebiva mu kukola kwꞌetteeka ekkulu eryꞌobusika. Ebyavaamu bino bye biragibwa mu byafaayo byꞌabajjajja Be abꞌoku nsi. Yajja nꞌobusika obwenga obwo okugabana ennaku zaffe nꞌokukemebwa kwaffe, era okutuweerako ekyokulabirako ekyꞌobulamu obutaliiko kibi.” The Desire of Ages, 48.</w:t>
      </w:r>
    </w:p>
    <w:p>
      <w:pPr>
        <w:pStyle w:val="ArticleBody"/>
        <w:jc w:val="left"/>
      </w:pPr>
      <w:r>
        <w:rPr>
          <w:rFonts w:ascii="Times New Roman" w:hAnsi="Times New Roman" w:eastAsia="Times New Roman" w:cs="Times New Roman"/>
        </w:rPr>
        <w:t>Yesu ke Lentswe, mme tsotlhe Jesu le Baebele ke motswako wa botho le bomodimo. Fa Jesu a ne a tlhagisa Baebele go ralala makgolo a dingwaga, o ne a baya melao mo teng ga Baebele gore ba ba tla utlwang ba tle ba utlwe. Melao e e laolang Baebele gape ke dinonofo tsa semelo sa Gagwe.</w:t>
      </w:r>
    </w:p>
    <w:p>
      <w:pPr>
        <w:pStyle w:val="ArticleScripture"/>
        <w:jc w:val="left"/>
      </w:pPr>
      <w:r>
        <w:rPr>
          <w:rFonts w:ascii="Times New Roman" w:hAnsi="Times New Roman" w:eastAsia="Times New Roman" w:cs="Times New Roman"/>
        </w:rPr>
        <w:t>“</w:t>
      </w:r>
      <w:r>
        <w:rPr>
          <w:rFonts w:ascii="Malgun Gothic" w:hAnsi="Malgun Gothic" w:eastAsia="Malgun Gothic" w:cs="Malgun Gothic"/>
        </w:rPr>
        <w:t>이계시록에서</w:t>
      </w:r>
      <w:r>
        <w:rPr>
          <w:rFonts w:ascii="Times New Roman" w:hAnsi="Times New Roman" w:eastAsia="Times New Roman" w:cs="Times New Roman"/>
        </w:rPr>
        <w:t xml:space="preserve"> </w:t>
      </w:r>
      <w:r>
        <w:rPr>
          <w:rFonts w:ascii="Malgun Gothic" w:hAnsi="Malgun Gothic" w:eastAsia="Malgun Gothic" w:cs="Malgun Gothic"/>
        </w:rPr>
        <w:t>성경의</w:t>
      </w:r>
      <w:r>
        <w:rPr>
          <w:rFonts w:ascii="Times New Roman" w:hAnsi="Times New Roman" w:eastAsia="Times New Roman" w:cs="Times New Roman"/>
        </w:rPr>
        <w:t xml:space="preserve"> </w:t>
      </w:r>
      <w:r>
        <w:rPr>
          <w:rFonts w:ascii="Malgun Gothic" w:hAnsi="Malgun Gothic" w:eastAsia="Malgun Gothic" w:cs="Malgun Gothic"/>
        </w:rPr>
        <w:t>모든</w:t>
      </w:r>
      <w:r>
        <w:rPr>
          <w:rFonts w:ascii="Times New Roman" w:hAnsi="Times New Roman" w:eastAsia="Times New Roman" w:cs="Times New Roman"/>
        </w:rPr>
        <w:t xml:space="preserve"> </w:t>
      </w:r>
      <w:r>
        <w:rPr>
          <w:rFonts w:ascii="Malgun Gothic" w:hAnsi="Malgun Gothic" w:eastAsia="Malgun Gothic" w:cs="Malgun Gothic"/>
        </w:rPr>
        <w:t>책이</w:t>
      </w:r>
      <w:r>
        <w:rPr>
          <w:rFonts w:ascii="Times New Roman" w:hAnsi="Times New Roman" w:eastAsia="Times New Roman" w:cs="Times New Roman"/>
        </w:rPr>
        <w:t xml:space="preserve"> </w:t>
      </w:r>
      <w:r>
        <w:rPr>
          <w:rFonts w:ascii="Malgun Gothic" w:hAnsi="Malgun Gothic" w:eastAsia="Malgun Gothic" w:cs="Malgun Gothic"/>
        </w:rPr>
        <w:t>만나며</w:t>
      </w:r>
      <w:r>
        <w:rPr>
          <w:rFonts w:ascii="Times New Roman" w:hAnsi="Times New Roman" w:eastAsia="Times New Roman" w:cs="Times New Roman"/>
        </w:rPr>
        <w:t xml:space="preserve"> </w:t>
      </w:r>
      <w:r>
        <w:rPr>
          <w:rFonts w:ascii="Malgun Gothic" w:hAnsi="Malgun Gothic" w:eastAsia="Malgun Gothic" w:cs="Malgun Gothic"/>
        </w:rPr>
        <w:t>마쳐진다</w:t>
      </w:r>
      <w:r>
        <w:rPr>
          <w:rFonts w:ascii="Times New Roman" w:hAnsi="Times New Roman" w:eastAsia="Times New Roman" w:cs="Times New Roman"/>
        </w:rPr>
        <w:t xml:space="preserve">. </w:t>
      </w:r>
      <w:r>
        <w:rPr>
          <w:rFonts w:ascii="Malgun Gothic" w:hAnsi="Malgun Gothic" w:eastAsia="Malgun Gothic" w:cs="Malgun Gothic"/>
        </w:rPr>
        <w:t>여기에</w:t>
      </w:r>
      <w:r>
        <w:rPr>
          <w:rFonts w:ascii="Times New Roman" w:hAnsi="Times New Roman" w:eastAsia="Times New Roman" w:cs="Times New Roman"/>
        </w:rPr>
        <w:t xml:space="preserve"> </w:t>
      </w:r>
      <w:r>
        <w:rPr>
          <w:rFonts w:ascii="Malgun Gothic" w:hAnsi="Malgun Gothic" w:eastAsia="Malgun Gothic" w:cs="Malgun Gothic"/>
        </w:rPr>
        <w:t>다니엘서의</w:t>
      </w:r>
      <w:r>
        <w:rPr>
          <w:rFonts w:ascii="Times New Roman" w:hAnsi="Times New Roman" w:eastAsia="Times New Roman" w:cs="Times New Roman"/>
        </w:rPr>
        <w:t xml:space="preserve"> </w:t>
      </w:r>
      <w:r>
        <w:rPr>
          <w:rFonts w:ascii="Malgun Gothic" w:hAnsi="Malgun Gothic" w:eastAsia="Malgun Gothic" w:cs="Malgun Gothic"/>
        </w:rPr>
        <w:t>보완이</w:t>
      </w:r>
      <w:r>
        <w:rPr>
          <w:rFonts w:ascii="Times New Roman" w:hAnsi="Times New Roman" w:eastAsia="Times New Roman" w:cs="Times New Roman"/>
        </w:rPr>
        <w:t xml:space="preserve"> </w:t>
      </w:r>
      <w:r>
        <w:rPr>
          <w:rFonts w:ascii="Malgun Gothic" w:hAnsi="Malgun Gothic" w:eastAsia="Malgun Gothic" w:cs="Malgun Gothic"/>
        </w:rPr>
        <w:t>있다</w:t>
      </w:r>
      <w:r>
        <w:rPr>
          <w:rFonts w:ascii="Times New Roman" w:hAnsi="Times New Roman" w:eastAsia="Times New Roman" w:cs="Times New Roman"/>
        </w:rPr>
        <w:t xml:space="preserve">.” </w:t>
      </w:r>
      <w:r>
        <w:rPr>
          <w:rFonts w:ascii="Malgun Gothic" w:hAnsi="Malgun Gothic" w:eastAsia="Malgun Gothic" w:cs="Malgun Gothic"/>
        </w:rPr>
        <w:t>사도행적</w:t>
      </w:r>
      <w:r>
        <w:rPr>
          <w:rFonts w:ascii="Times New Roman" w:hAnsi="Times New Roman" w:eastAsia="Times New Roman" w:cs="Times New Roman"/>
        </w:rPr>
        <w:t>, 585.</w:t>
      </w:r>
    </w:p>
    <w:p>
      <w:pPr>
        <w:pStyle w:val="ArticleBody"/>
        <w:jc w:val="left"/>
      </w:pPr>
      <w:r>
        <w:rPr>
          <w:rFonts w:ascii="Leelawadee UI" w:hAnsi="Leelawadee UI" w:eastAsia="Leelawadee UI" w:cs="Leelawadee UI"/>
        </w:rPr>
        <w:t>ពាក្យ</w:t>
      </w:r>
      <w:r>
        <w:rPr>
          <w:rFonts w:ascii="Times New Roman" w:hAnsi="Times New Roman" w:eastAsia="Times New Roman" w:cs="Times New Roman"/>
        </w:rPr>
        <w:t xml:space="preserve"> “complement” </w:t>
      </w:r>
      <w:r>
        <w:rPr>
          <w:rFonts w:ascii="Leelawadee UI" w:hAnsi="Leelawadee UI" w:eastAsia="Leelawadee UI" w:cs="Leelawadee UI"/>
        </w:rPr>
        <w:t>មានន័យថា</w:t>
      </w:r>
      <w:r>
        <w:rPr>
          <w:rFonts w:ascii="Times New Roman" w:hAnsi="Times New Roman" w:eastAsia="Times New Roman" w:cs="Times New Roman"/>
        </w:rPr>
        <w:t xml:space="preserve"> </w:t>
      </w:r>
      <w:r>
        <w:rPr>
          <w:rFonts w:ascii="Leelawadee UI" w:hAnsi="Leelawadee UI" w:eastAsia="Leelawadee UI" w:cs="Leelawadee UI"/>
        </w:rPr>
        <w:t>ធ្វើឲ្យឈានដល់ភាពគ្រប់លក្ខណ៍។</w:t>
      </w:r>
      <w:r>
        <w:rPr>
          <w:rFonts w:ascii="Times New Roman" w:hAnsi="Times New Roman" w:eastAsia="Times New Roman" w:cs="Times New Roman"/>
        </w:rPr>
        <w:t xml:space="preserve"> </w:t>
      </w:r>
      <w:r>
        <w:rPr>
          <w:rFonts w:ascii="Leelawadee UI" w:hAnsi="Leelawadee UI" w:eastAsia="Leelawadee UI" w:cs="Leelawadee UI"/>
        </w:rPr>
        <w:t>សក្ខីភាពរបស់ដានីយ៉ែលបញ្ចប់នៅក្នុងព្រះវិវរណៈ</w:t>
      </w:r>
      <w:r>
        <w:rPr>
          <w:rFonts w:ascii="Times New Roman" w:hAnsi="Times New Roman" w:eastAsia="Times New Roman" w:cs="Times New Roman"/>
        </w:rPr>
        <w:t xml:space="preserve"> </w:t>
      </w:r>
      <w:r>
        <w:rPr>
          <w:rFonts w:ascii="Leelawadee UI" w:hAnsi="Leelawadee UI" w:eastAsia="Leelawadee UI" w:cs="Leelawadee UI"/>
        </w:rPr>
        <w:t>ដូច្នេះសក្ខីភាពរបស់ដានីយ៉ែលជាការចាប់ផ្តើម</w:t>
      </w:r>
      <w:r>
        <w:rPr>
          <w:rFonts w:ascii="Times New Roman" w:hAnsi="Times New Roman" w:eastAsia="Times New Roman" w:cs="Times New Roman"/>
        </w:rPr>
        <w:t xml:space="preserve"> </w:t>
      </w:r>
      <w:r>
        <w:rPr>
          <w:rFonts w:ascii="Leelawadee UI" w:hAnsi="Leelawadee UI" w:eastAsia="Leelawadee UI" w:cs="Leelawadee UI"/>
        </w:rPr>
        <w:t>ហើយព្រះវិវរណៈជាការបញ្ចប់។</w:t>
      </w:r>
      <w:r>
        <w:rPr>
          <w:rFonts w:ascii="Times New Roman" w:hAnsi="Times New Roman" w:eastAsia="Times New Roman" w:cs="Times New Roman"/>
        </w:rPr>
        <w:t xml:space="preserve"> </w:t>
      </w:r>
      <w:r>
        <w:rPr>
          <w:rFonts w:ascii="Leelawadee UI" w:hAnsi="Leelawadee UI" w:eastAsia="Leelawadee UI" w:cs="Leelawadee UI"/>
        </w:rPr>
        <w:t>ការចាប់ផ្តើមនៃព្រះវិវរណៈត្រូវបាននិយាយឡើងវិញនៅចុងបញ្ចប់នៃព្រះវិវរណៈ</w:t>
      </w:r>
      <w:r>
        <w:rPr>
          <w:rFonts w:ascii="Times New Roman" w:hAnsi="Times New Roman" w:eastAsia="Times New Roman" w:cs="Times New Roman"/>
        </w:rPr>
        <w:t xml:space="preserve"> </w:t>
      </w:r>
      <w:r>
        <w:rPr>
          <w:rFonts w:ascii="Leelawadee UI" w:hAnsi="Leelawadee UI" w:eastAsia="Leelawadee UI" w:cs="Leelawadee UI"/>
        </w:rPr>
        <w:t>ហើយនៅក្នុងខទីមួយនៃដានីយ៉ែល</w:t>
      </w:r>
      <w:r>
        <w:rPr>
          <w:rFonts w:ascii="Times New Roman" w:hAnsi="Times New Roman" w:eastAsia="Times New Roman" w:cs="Times New Roman"/>
        </w:rPr>
        <w:t xml:space="preserve"> </w:t>
      </w:r>
      <w:r>
        <w:rPr>
          <w:rFonts w:ascii="Leelawadee UI" w:hAnsi="Leelawadee UI" w:eastAsia="Leelawadee UI" w:cs="Leelawadee UI"/>
        </w:rPr>
        <w:t>ជំពូក១</w:t>
      </w:r>
      <w:r>
        <w:rPr>
          <w:rFonts w:ascii="Times New Roman" w:hAnsi="Times New Roman" w:eastAsia="Times New Roman" w:cs="Times New Roman"/>
        </w:rPr>
        <w:t xml:space="preserve"> </w:t>
      </w:r>
      <w:r>
        <w:rPr>
          <w:rFonts w:ascii="Leelawadee UI" w:hAnsi="Leelawadee UI" w:eastAsia="Leelawadee UI" w:cs="Leelawadee UI"/>
        </w:rPr>
        <w:t>មានសង្គ្រាមរវាងអ៊ីស្រាអែលតាមអក្សរ</w:t>
      </w:r>
      <w:r>
        <w:rPr>
          <w:rFonts w:ascii="Times New Roman" w:hAnsi="Times New Roman" w:eastAsia="Times New Roman" w:cs="Times New Roman"/>
        </w:rPr>
        <w:t xml:space="preserve"> </w:t>
      </w:r>
      <w:r>
        <w:rPr>
          <w:rFonts w:ascii="Leelawadee UI" w:hAnsi="Leelawadee UI" w:eastAsia="Leelawadee UI" w:cs="Leelawadee UI"/>
        </w:rPr>
        <w:t>និងបាប៊ីឡូនតាមអក្សរ</w:t>
      </w:r>
      <w:r>
        <w:rPr>
          <w:rFonts w:ascii="Times New Roman" w:hAnsi="Times New Roman" w:eastAsia="Times New Roman" w:cs="Times New Roman"/>
        </w:rPr>
        <w:t xml:space="preserve"> </w:t>
      </w:r>
      <w:r>
        <w:rPr>
          <w:rFonts w:ascii="Leelawadee UI" w:hAnsi="Leelawadee UI" w:eastAsia="Leelawadee UI" w:cs="Leelawadee UI"/>
        </w:rPr>
        <w:t>ដែលបាប៊ីឡូនឈ្នះ</w:t>
      </w:r>
      <w:r>
        <w:rPr>
          <w:rFonts w:ascii="Times New Roman" w:hAnsi="Times New Roman" w:eastAsia="Times New Roman" w:cs="Times New Roman"/>
        </w:rPr>
        <w:t xml:space="preserve"> </w:t>
      </w:r>
      <w:r>
        <w:rPr>
          <w:rFonts w:ascii="Leelawadee UI" w:hAnsi="Leelawadee UI" w:eastAsia="Leelawadee UI" w:cs="Leelawadee UI"/>
        </w:rPr>
        <w:t>ប៉ុន្តែនៅចុងបញ្ចប់នៃប្រវត្តិសាស្ត្រនៃរយៈពេលសាកល្បង</w:t>
      </w:r>
      <w:r>
        <w:rPr>
          <w:rFonts w:ascii="Times New Roman" w:hAnsi="Times New Roman" w:eastAsia="Times New Roman" w:cs="Times New Roman"/>
        </w:rPr>
        <w:t xml:space="preserve"> </w:t>
      </w:r>
      <w:r>
        <w:rPr>
          <w:rFonts w:ascii="Leelawadee UI" w:hAnsi="Leelawadee UI" w:eastAsia="Leelawadee UI" w:cs="Leelawadee UI"/>
        </w:rPr>
        <w:t>ក្នុង</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11:45, 12:1 </w:t>
      </w:r>
      <w:r>
        <w:rPr>
          <w:rFonts w:ascii="Leelawadee UI" w:hAnsi="Leelawadee UI" w:eastAsia="Leelawadee UI" w:cs="Leelawadee UI"/>
        </w:rPr>
        <w:t>បាប៊ីឡូនខាងវិញ្ញាណកំពុងស្ថិតក្នុងសង្គ្រាមជាមួយអ៊ីស្រាអែលខាងវិញ្ញាណ</w:t>
      </w:r>
      <w:r>
        <w:rPr>
          <w:rFonts w:ascii="Times New Roman" w:hAnsi="Times New Roman" w:eastAsia="Times New Roman" w:cs="Times New Roman"/>
        </w:rPr>
        <w:t xml:space="preserve"> </w:t>
      </w:r>
      <w:r>
        <w:rPr>
          <w:rFonts w:ascii="Leelawadee UI" w:hAnsi="Leelawadee UI" w:eastAsia="Leelawadee UI" w:cs="Leelawadee UI"/>
        </w:rPr>
        <w:t>ហើយនៅទីបញ្ចប់</w:t>
      </w:r>
      <w:r>
        <w:rPr>
          <w:rFonts w:ascii="Times New Roman" w:hAnsi="Times New Roman" w:eastAsia="Times New Roman" w:cs="Times New Roman"/>
        </w:rPr>
        <w:t xml:space="preserve"> </w:t>
      </w:r>
      <w:r>
        <w:rPr>
          <w:rFonts w:ascii="Leelawadee UI" w:hAnsi="Leelawadee UI" w:eastAsia="Leelawadee UI" w:cs="Leelawadee UI"/>
        </w:rPr>
        <w:t>បាប៊ីឡូនចាញ់</w:t>
      </w:r>
      <w:r>
        <w:rPr>
          <w:rFonts w:ascii="Times New Roman" w:hAnsi="Times New Roman" w:eastAsia="Times New Roman" w:cs="Times New Roman"/>
        </w:rPr>
        <w:t xml:space="preserve"> </w:t>
      </w:r>
      <w:r>
        <w:rPr>
          <w:rFonts w:ascii="Leelawadee UI" w:hAnsi="Leelawadee UI" w:eastAsia="Leelawadee UI" w:cs="Leelawadee UI"/>
        </w:rPr>
        <w:t>ហើយអ៊ីស្រាអែលឈ្នះ។</w:t>
      </w:r>
      <w:r>
        <w:rPr>
          <w:rFonts w:ascii="Times New Roman" w:hAnsi="Times New Roman" w:eastAsia="Times New Roman" w:cs="Times New Roman"/>
        </w:rPr>
        <w:t xml:space="preserve"> </w:t>
      </w:r>
      <w:r>
        <w:rPr>
          <w:rFonts w:ascii="Leelawadee UI" w:hAnsi="Leelawadee UI" w:eastAsia="Leelawadee UI" w:cs="Leelawadee UI"/>
        </w:rPr>
        <w:t>ដូចជាយ៉ូហាននៅក្នុងព្រះវិវរណៈ</w:t>
      </w:r>
      <w:r>
        <w:rPr>
          <w:rFonts w:ascii="Times New Roman" w:hAnsi="Times New Roman" w:eastAsia="Times New Roman" w:cs="Times New Roman"/>
        </w:rPr>
        <w:t xml:space="preserve"> </w:t>
      </w:r>
      <w:r>
        <w:rPr>
          <w:rFonts w:ascii="Leelawadee UI" w:hAnsi="Leelawadee UI" w:eastAsia="Leelawadee UI" w:cs="Leelawadee UI"/>
        </w:rPr>
        <w:t>ការចាប់ផ្តើមនៃសក្ខីភាពរបស់ដានីយ៉ែលស្របគ្នានឹងចុងបញ្ចប់នៃសក្ខីភាពរបស់គាត់។</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តើអ្វីទៅជាសេចក្តីពិត</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Doctrin ay isang salitang tumutukoy sa kung ano ang nauunawaan ng isang kalipunan ng mga mananampalataya na tama. Ang layunin o gamit nito ay hindi lamang nalilimitahan sa Biblia o sa Cristianismo. Sa tinatawag na Cristianismo, marahil ay mas marami ang maling “mga doctrin” kaysa sa mga tunay; sapagkat ang espirituwal na Babilonia, ang kapapahan, ay isang kulungan ng bawat marumi at kasuklam-suklam na ibon, at ang mga ibong iyon ay kumakatawan sa kasamaan, na pinananatili at ikinukubli ng mga iglesia sa pamamagitan ng mga maling doctrin, gaya ng aral na ang kautusan ay napawi na. Ngunit may tunay na doctrin.</w:t>
      </w:r>
    </w:p>
    <w:p>
      <w:pPr>
        <w:pStyle w:val="ArticleScripture"/>
        <w:jc w:val="left"/>
      </w:pPr>
      <w:r>
        <w:rPr>
          <w:rFonts w:ascii="Times New Roman" w:hAnsi="Times New Roman" w:eastAsia="Times New Roman" w:cs="Times New Roman"/>
        </w:rPr>
        <w:t>“Mind yá Beryafo no amfín wɔn ho wɔ atɛmmubu mu. Ná wɔpɛ sɛ wohwehwɛ nokware a ɛwɔ nkyerɛkyerɛ a asomafo no kae no mu. Wɔsuaa Bible no, ɛnyɛ anigyede anaa ahwehwɛde nti, na mmom sɛnea ɛbɛyɛ a wobesua nea wɔakyerɛw afa Mesia a wɔahyɛ ho bɔ no ho. Da biara na wɔhwehwɛ Kyerɛwsɛm a honhom kaa no mu, na bere a wɔde Kyerɛwsɛm toto Kyerɛwsɛm ho no, ɔsoro abɔfo gyina wɔn nkyɛn, hyerɛn wɔn adwene mu na wosi wɔn koma so dua.</w:t>
      </w:r>
    </w:p>
    <w:p>
      <w:pPr>
        <w:pStyle w:val="ArticleScripture"/>
        <w:jc w:val="left"/>
      </w:pPr>
      <w:r>
        <w:rPr>
          <w:rFonts w:ascii="Times New Roman" w:hAnsi="Times New Roman" w:eastAsia="Times New Roman" w:cs="Times New Roman"/>
        </w:rPr>
        <w:t>“Di mana pun kebenaran-kebenaran Injil diberitakan, mereka yang dengan jujur berhasrat untuk melakukan yang benar dituntun kepada penyelidikan Kitab Suci yang tekun. Jika, dalam adegan-adegan penutup sejarah bumi ini, mereka yang kepadanya kebenaran-kebenaran pengujian diberitakan mau mengikuti teladan orang-orang Berea, dengan menyelidiki Kitab Suci setiap hari, dan membandingkan dengan firman Allah pekabaran-pekabaran yang dibawa kepada mereka, maka pada masa kini akan ada sejumlah besar orang yang setia kepada tuntutan-tuntutan hukum Allah, sedangkan sekarang jumlahnya relatif sedikit. Tetapi apabila kebenaran-kebenaran Alkitab yang tidak populer dikemukakan, banyak orang menolak untuk mengadakan penyelidikan ini. Meskipun tidak mampu membantah ajaran-ajaran Kitab Suci yang gamblang, mereka tetap menunjukkan keengganan yang sebesar-besarnya untuk mempelajari bukti-bukti yang diajukan. Sebagian orang beranggapan bahwa sekalipun ajaran-ajaran ini memang benar, hanya sedikit bedanya apakah mereka menerima terang yang baru itu atau tidak, dan mereka berpegang pada dongeng-dongeng yang menyenangkan yang dipakai musuh untuk menyesatkan jiwa-jiwa. Dengan demikian pikiran mereka dibutakan oleh kesesatan, dan mereka terpisah dari surga.”</w:t>
      </w:r>
    </w:p>
    <w:p>
      <w:pPr>
        <w:pStyle w:val="ArticleScripture"/>
        <w:jc w:val="left"/>
      </w:pPr>
      <w:r>
        <w:rPr>
          <w:rFonts w:ascii="Times New Roman" w:hAnsi="Times New Roman" w:eastAsia="Times New Roman" w:cs="Times New Roman"/>
        </w:rPr>
        <w:t>“Olgeta bai i kisim jas folem lait we ol i bin kisim pinis. Bikpela i salim ol mesa bilong Em i go wantaim wanpela tok bilong sevim man, na olgeta husat i harim, Em bai holim ol i gat asua long pasin we ol i mekim long ol tok bilong ol wokman bilong Em. Olgeta husat i wok long painim tru tok wantaim bel i stret bai skelim gut tru, long lait bilong Tok bilong God, ol skul lotu we ol i putim long ai bilong ol.” *Acts of the Apostles*, 231, 232.</w:t>
      </w:r>
    </w:p>
    <w:p>
      <w:pPr>
        <w:pStyle w:val="ArticleBody"/>
        <w:jc w:val="left"/>
      </w:pPr>
      <w:r>
        <w:rPr>
          <w:rFonts w:ascii="Times New Roman" w:hAnsi="Times New Roman" w:eastAsia="Times New Roman" w:cs="Times New Roman"/>
        </w:rPr>
        <w:t>Ho na le “lithuto” tseo e leng “linnete tsa evangeli,” ’me li tshwanetse ho hlahlojoa. Tse ling, (ha e se tsohle) ke “linnete tse lekang.” Sabatha ke ’nete e lekang eo ho leng bonolo ho e utloisisa. Ho na le lithuto tsa ’nete le tsa bohata. Tse ling tsa lithuto tsa ’nete li hlahisa teko ho ba li utloang. Hape ho na le mofuta oa ’nete o reretsoeng nako e itseng. Linnete tsena li bitsoa “’nete ea joale.”</w:t>
      </w:r>
    </w:p>
    <w:p>
      <w:pPr>
        <w:pStyle w:val="ArticleScripture"/>
        <w:jc w:val="left"/>
      </w:pPr>
      <w:r>
        <w:rPr>
          <w:rFonts w:ascii="Times New Roman" w:hAnsi="Times New Roman" w:eastAsia="Times New Roman" w:cs="Times New Roman"/>
        </w:rPr>
        <w:t>“Terdapat banyak kebenaran yang berharga di dalam Firman Allah, tetapi ‘kebenaran masa kini’-lah yang diperlukan kawanan itu sekarang. Aku telah melihat bahaya apabila para utusan menyimpang dari pokok-pokok penting kebenaran masa kini, lalu membahas hal-hal yang tidak cenderung mempersatukan kawanan itu dan menguduskan jiwa. Di sinilah Iblis akan memanfaatkan setiap kesempatan yang mungkin untuk merugikan pekerjaan itu.</w:t>
      </w:r>
    </w:p>
    <w:p>
      <w:pPr>
        <w:pStyle w:val="ArticleScripture"/>
        <w:jc w:val="left"/>
      </w:pPr>
      <w:r>
        <w:rPr>
          <w:rFonts w:ascii="Times New Roman" w:hAnsi="Times New Roman" w:eastAsia="Times New Roman" w:cs="Times New Roman"/>
        </w:rPr>
        <w:t>“Namun pokok-pokok seperti Bait Suci, dalam hubungannya dengan 2300 hari, hukum-hukum Allah dan iman kepada Yesus, sangat tepat untuk menjelaskan gerakan Advent pada masa lampau dan menunjukkan apakah kedudukan kita pada masa ini, meneguhkan iman mereka yang ragu-ragu, dan memberikan kepastian tentang masa depan yang mulia. Hal-hal inilah, yang sering telah saya lihat, merupakan pokok-pokok utama yang harus menjadi pusat pemberitaan para utusan.” Early Writings, 63.</w:t>
      </w:r>
    </w:p>
    <w:p>
      <w:pPr>
        <w:pStyle w:val="ArticleBody"/>
        <w:jc w:val="left"/>
      </w:pPr>
      <w:r>
        <w:rPr>
          <w:rFonts w:ascii="Myanmar Text" w:hAnsi="Myanmar Text" w:eastAsia="Myanmar Text" w:cs="Myanmar Text"/>
        </w:rPr>
        <w:t>ဝိညာဉ်တော်ကြွလာမည့်နေ့ကို</w:t>
      </w:r>
      <w:r>
        <w:rPr>
          <w:rFonts w:ascii="Times New Roman" w:hAnsi="Times New Roman" w:eastAsia="Times New Roman" w:cs="Times New Roman"/>
        </w:rPr>
        <w:t xml:space="preserve"> </w:t>
      </w:r>
      <w:r>
        <w:rPr>
          <w:rFonts w:ascii="Myanmar Text" w:hAnsi="Myanmar Text" w:eastAsia="Myanmar Text" w:cs="Myanmar Text"/>
        </w:rPr>
        <w:t>မျှော်လင့်သောသူများသည်</w:t>
      </w:r>
      <w:r>
        <w:rPr>
          <w:rFonts w:ascii="Times New Roman" w:hAnsi="Times New Roman" w:eastAsia="Times New Roman" w:cs="Times New Roman"/>
        </w:rPr>
        <w:t xml:space="preserve"> </w:t>
      </w:r>
      <w:r>
        <w:rPr>
          <w:rFonts w:ascii="Myanmar Text" w:hAnsi="Myanmar Text" w:eastAsia="Myanmar Text" w:cs="Myanmar Text"/>
        </w:rPr>
        <w:t>ဤကျမ်းပိုဒ်ကို</w:t>
      </w:r>
      <w:r>
        <w:rPr>
          <w:rFonts w:ascii="Times New Roman" w:hAnsi="Times New Roman" w:eastAsia="Times New Roman" w:cs="Times New Roman"/>
        </w:rPr>
        <w:t xml:space="preserve"> </w:t>
      </w:r>
      <w:r>
        <w:rPr>
          <w:rFonts w:ascii="Myanmar Text" w:hAnsi="Myanmar Text" w:eastAsia="Myanmar Text" w:cs="Myanmar Text"/>
        </w:rPr>
        <w:t>မကြာခဏ</w:t>
      </w:r>
      <w:r>
        <w:rPr>
          <w:rFonts w:ascii="Times New Roman" w:hAnsi="Times New Roman" w:eastAsia="Times New Roman" w:cs="Times New Roman"/>
        </w:rPr>
        <w:t xml:space="preserve"> </w:t>
      </w:r>
      <w:r>
        <w:rPr>
          <w:rFonts w:ascii="Myanmar Text" w:hAnsi="Myanmar Text" w:eastAsia="Myanmar Text" w:cs="Myanmar Text"/>
        </w:rPr>
        <w:t>အသုံးချကာ</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အမှန်တကယ်</w:t>
      </w:r>
      <w:r>
        <w:rPr>
          <w:rFonts w:ascii="Times New Roman" w:hAnsi="Times New Roman" w:eastAsia="Times New Roman" w:cs="Times New Roman"/>
        </w:rPr>
        <w:t xml:space="preserve"> </w:t>
      </w:r>
      <w:r>
        <w:rPr>
          <w:rFonts w:ascii="Myanmar Text" w:hAnsi="Myanmar Text" w:eastAsia="Myanmar Text" w:cs="Myanmar Text"/>
        </w:rPr>
        <w:t>ဖော်ပြထားသည့်</w:t>
      </w:r>
      <w:r>
        <w:rPr>
          <w:rFonts w:ascii="Times New Roman" w:hAnsi="Times New Roman" w:eastAsia="Times New Roman" w:cs="Times New Roman"/>
        </w:rPr>
        <w:t xml:space="preserve"> </w:t>
      </w:r>
      <w:r>
        <w:rPr>
          <w:rFonts w:ascii="Myanmar Text" w:hAnsi="Myanmar Text" w:eastAsia="Myanmar Text" w:cs="Myanmar Text"/>
        </w:rPr>
        <w:t>အရာကို</w:t>
      </w:r>
      <w:r>
        <w:rPr>
          <w:rFonts w:ascii="Times New Roman" w:hAnsi="Times New Roman" w:eastAsia="Times New Roman" w:cs="Times New Roman"/>
        </w:rPr>
        <w:t xml:space="preserve"> </w:t>
      </w:r>
      <w:r>
        <w:rPr>
          <w:rFonts w:ascii="Myanmar Text" w:hAnsi="Myanmar Text" w:eastAsia="Myanmar Text" w:cs="Myanmar Text"/>
        </w:rPr>
        <w:t>ရှောင်လွှဲတတ်ကြသည်။</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ယခုကာလအတွက်</w:t>
      </w:r>
      <w:r>
        <w:rPr>
          <w:rFonts w:ascii="Times New Roman" w:hAnsi="Times New Roman" w:eastAsia="Times New Roman" w:cs="Times New Roman"/>
        </w:rPr>
        <w:t xml:space="preserve"> </w:t>
      </w:r>
      <w:r>
        <w:rPr>
          <w:rFonts w:ascii="Myanmar Text" w:hAnsi="Myanmar Text" w:eastAsia="Myanmar Text" w:cs="Myanmar Text"/>
        </w:rPr>
        <w:t>အမှန်တရား</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သတင်းစကားများတွင်</w:t>
      </w:r>
      <w:r>
        <w:rPr>
          <w:rFonts w:ascii="Times New Roman" w:hAnsi="Times New Roman" w:eastAsia="Times New Roman" w:cs="Times New Roman"/>
        </w:rPr>
        <w:t xml:space="preserve"> </w:t>
      </w:r>
      <w:r>
        <w:rPr>
          <w:rFonts w:ascii="Myanmar Text" w:hAnsi="Myanmar Text" w:eastAsia="Myanmar Text" w:cs="Myanmar Text"/>
        </w:rPr>
        <w:t>အထူးအလေးပေးရမည့်</w:t>
      </w:r>
      <w:r>
        <w:rPr>
          <w:rFonts w:ascii="Times New Roman" w:hAnsi="Times New Roman" w:eastAsia="Times New Roman" w:cs="Times New Roman"/>
        </w:rPr>
        <w:t xml:space="preserve"> </w:t>
      </w:r>
      <w:r>
        <w:rPr>
          <w:rFonts w:ascii="Myanmar Text" w:hAnsi="Myanmar Text" w:eastAsia="Myanmar Text" w:cs="Myanmar Text"/>
        </w:rPr>
        <w:t>အရာအားလုံးမှာ</w:t>
      </w:r>
      <w:r>
        <w:rPr>
          <w:rFonts w:ascii="Times New Roman" w:hAnsi="Times New Roman" w:eastAsia="Times New Roman" w:cs="Times New Roman"/>
        </w:rPr>
        <w:t xml:space="preserve"> </w:t>
      </w:r>
      <w:r>
        <w:rPr>
          <w:rFonts w:ascii="Myanmar Text" w:hAnsi="Myanmar Text" w:eastAsia="Myanmar Text" w:cs="Myanmar Text"/>
        </w:rPr>
        <w:t>သန့်ရှင်းရာဌာန၊</w:t>
      </w:r>
      <w:r>
        <w:rPr>
          <w:rFonts w:ascii="Times New Roman" w:hAnsi="Times New Roman" w:eastAsia="Times New Roman" w:cs="Times New Roman"/>
        </w:rPr>
        <w:t xml:space="preserve"> </w:t>
      </w:r>
      <w:r>
        <w:rPr>
          <w:rFonts w:ascii="Myanmar Text" w:hAnsi="Myanmar Text" w:eastAsia="Myanmar Text" w:cs="Myanmar Text"/>
        </w:rPr>
        <w:t>၂၃၀၀</w:t>
      </w:r>
      <w:r>
        <w:rPr>
          <w:rFonts w:ascii="Times New Roman" w:hAnsi="Times New Roman" w:eastAsia="Times New Roman" w:cs="Times New Roman"/>
        </w:rPr>
        <w:t xml:space="preserve">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ပညတ်တော်များနှင့်</w:t>
      </w:r>
      <w:r>
        <w:rPr>
          <w:rFonts w:ascii="Times New Roman" w:hAnsi="Times New Roman" w:eastAsia="Times New Roman" w:cs="Times New Roman"/>
        </w:rPr>
        <w:t xml:space="preserve"> </w:t>
      </w:r>
      <w:r>
        <w:rPr>
          <w:rFonts w:ascii="Myanmar Text" w:hAnsi="Myanmar Text" w:eastAsia="Myanmar Text" w:cs="Myanmar Text"/>
        </w:rPr>
        <w:t>ယေရှု၏</w:t>
      </w:r>
      <w:r>
        <w:rPr>
          <w:rFonts w:ascii="Times New Roman" w:hAnsi="Times New Roman" w:eastAsia="Times New Roman" w:cs="Times New Roman"/>
        </w:rPr>
        <w:t xml:space="preserve"> </w:t>
      </w:r>
      <w:r>
        <w:rPr>
          <w:rFonts w:ascii="Myanmar Text" w:hAnsi="Myanmar Text" w:eastAsia="Myanmar Text" w:cs="Myanmar Text"/>
        </w:rPr>
        <w:t>ယုံကြည်ခြင်းသာ</w:t>
      </w:r>
      <w:r>
        <w:rPr>
          <w:rFonts w:ascii="Times New Roman" w:hAnsi="Times New Roman" w:eastAsia="Times New Roman" w:cs="Times New Roman"/>
        </w:rPr>
        <w:t xml:space="preserve"> </w:t>
      </w:r>
      <w:r>
        <w:rPr>
          <w:rFonts w:ascii="Myanmar Text" w:hAnsi="Myanmar Text" w:eastAsia="Myanmar Text" w:cs="Myanmar Text"/>
        </w:rPr>
        <w:t>ဖြစ်သည်ဟု</w:t>
      </w:r>
      <w:r>
        <w:rPr>
          <w:rFonts w:ascii="Times New Roman" w:hAnsi="Times New Roman" w:eastAsia="Times New Roman" w:cs="Times New Roman"/>
        </w:rPr>
        <w:t xml:space="preserve"> </w:t>
      </w:r>
      <w:r>
        <w:rPr>
          <w:rFonts w:ascii="Myanmar Text" w:hAnsi="Myanmar Text" w:eastAsia="Myanmar Text" w:cs="Myanmar Text"/>
        </w:rPr>
        <w:t>အငြင်းပွားကြသည်။</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ဤအဆိုကို</w:t>
      </w:r>
      <w:r>
        <w:rPr>
          <w:rFonts w:ascii="Times New Roman" w:hAnsi="Times New Roman" w:eastAsia="Times New Roman" w:cs="Times New Roman"/>
        </w:rPr>
        <w:t xml:space="preserve"> </w:t>
      </w:r>
      <w:r>
        <w:rPr>
          <w:rFonts w:ascii="Myanmar Text" w:hAnsi="Myanmar Text" w:eastAsia="Myanmar Text" w:cs="Myanmar Text"/>
        </w:rPr>
        <w:t>ထိုအကြောင်းအရာ</w:t>
      </w:r>
      <w:r>
        <w:rPr>
          <w:rFonts w:ascii="Times New Roman" w:hAnsi="Times New Roman" w:eastAsia="Times New Roman" w:cs="Times New Roman"/>
        </w:rPr>
        <w:t xml:space="preserve"> </w:t>
      </w:r>
      <w:r>
        <w:rPr>
          <w:rFonts w:ascii="Myanmar Text" w:hAnsi="Myanmar Text" w:eastAsia="Myanmar Text" w:cs="Myanmar Text"/>
        </w:rPr>
        <w:t>လေးရပ်နှင့်စပ်လျဉ်း၍</w:t>
      </w:r>
      <w:r>
        <w:rPr>
          <w:rFonts w:ascii="Times New Roman" w:hAnsi="Times New Roman" w:eastAsia="Times New Roman" w:cs="Times New Roman"/>
        </w:rPr>
        <w:t xml:space="preserve"> </w:t>
      </w:r>
      <w:r>
        <w:rPr>
          <w:rFonts w:ascii="Myanmar Text" w:hAnsi="Myanmar Text" w:eastAsia="Myanmar Text" w:cs="Myanmar Text"/>
        </w:rPr>
        <w:t>သတ်မှတ်ဖော်ပြထားသည့်</w:t>
      </w:r>
      <w:r>
        <w:rPr>
          <w:rFonts w:ascii="Times New Roman" w:hAnsi="Times New Roman" w:eastAsia="Times New Roman" w:cs="Times New Roman"/>
        </w:rPr>
        <w:t xml:space="preserve"> </w:t>
      </w:r>
      <w:r>
        <w:rPr>
          <w:rFonts w:ascii="Myanmar Text" w:hAnsi="Myanmar Text" w:eastAsia="Myanmar Text" w:cs="Myanmar Text"/>
        </w:rPr>
        <w:t>အချက်ကို</w:t>
      </w:r>
      <w:r>
        <w:rPr>
          <w:rFonts w:ascii="Times New Roman" w:hAnsi="Times New Roman" w:eastAsia="Times New Roman" w:cs="Times New Roman"/>
        </w:rPr>
        <w:t xml:space="preserve"> </w:t>
      </w:r>
      <w:r>
        <w:rPr>
          <w:rFonts w:ascii="Myanmar Text" w:hAnsi="Myanmar Text" w:eastAsia="Myanmar Text" w:cs="Myanmar Text"/>
        </w:rPr>
        <w:t>ရှောင်ရှားရန်</w:t>
      </w:r>
      <w:r>
        <w:rPr>
          <w:rFonts w:ascii="Times New Roman" w:hAnsi="Times New Roman" w:eastAsia="Times New Roman" w:cs="Times New Roman"/>
        </w:rPr>
        <w:t xml:space="preserve"> </w:t>
      </w:r>
      <w:r>
        <w:rPr>
          <w:rFonts w:ascii="Myanmar Text" w:hAnsi="Myanmar Text" w:eastAsia="Myanmar Text" w:cs="Myanmar Text"/>
        </w:rPr>
        <w:t>ပြောဆိုကြခြင်း</w:t>
      </w:r>
      <w:r>
        <w:rPr>
          <w:rFonts w:ascii="Times New Roman" w:hAnsi="Times New Roman" w:eastAsia="Times New Roman" w:cs="Times New Roman"/>
        </w:rPr>
        <w:t xml:space="preserve"> </w:t>
      </w:r>
      <w:r>
        <w:rPr>
          <w:rFonts w:ascii="Myanmar Text" w:hAnsi="Myanmar Text" w:eastAsia="Myanmar Text" w:cs="Myanmar Text"/>
        </w:rPr>
        <w:t>ဖြစ်သည်။</w:t>
      </w:r>
    </w:p>
    <w:p>
      <w:pPr>
        <w:pStyle w:val="ArticleBody"/>
        <w:jc w:val="left"/>
      </w:pPr>
      <w:r>
        <w:rPr>
          <w:rFonts w:ascii="Times New Roman" w:hAnsi="Times New Roman" w:eastAsia="Times New Roman" w:cs="Times New Roman"/>
        </w:rPr>
        <w:t>Maqsadi ya ukweli huu minne mikubwa ni kwamba “imekusudiwa kwa ukamilifu kueleza vuguvugu la zamani la Majilio na kuonyesha msimamo wetu wa sasa ulivyo, kuithibitisha imani ya wenye shaka, na kutoa uhakika juu ya wakati ujao wenye utukufu.” Mafundisho haya manne ya ukweli wa sasa yamekusudiwa kuonyesha kwamba mwanzo wa Uadventista (vuguvugu la zamani la Majilio) unaonyesha mwisho wa Uadventista (msimamo wetu wa sasa). Mafundisho hayo manne ya msingi “yamekusudiwa kwa ukamilifu” kueleza kanuni kwamba mwisho unaonyeshwa kwa mfano na mwanzo. Kulingana na kifungu hiki cha uvuvio, huu ndio “ukweli wa sasa” ambao “kundi linauhitaji sasa.”</w:t>
      </w:r>
    </w:p>
    <w:p>
      <w:pPr>
        <w:pStyle w:val="ArticleBody"/>
        <w:jc w:val="left"/>
      </w:pPr>
      <w:r>
        <w:rPr>
          <w:rFonts w:ascii="Leelawadee UI" w:hAnsi="Leelawadee UI" w:eastAsia="Leelawadee UI" w:cs="Leelawadee UI"/>
        </w:rPr>
        <w:t>អ៊ីស្រាអែលបុរាណជាការចាប់ផ្តើមនៃអ៊ីស្រាអែល</w:t>
      </w:r>
      <w:r>
        <w:rPr>
          <w:rFonts w:ascii="Times New Roman" w:hAnsi="Times New Roman" w:eastAsia="Times New Roman" w:cs="Times New Roman"/>
        </w:rPr>
        <w:t xml:space="preserve"> </w:t>
      </w:r>
      <w:r>
        <w:rPr>
          <w:rFonts w:ascii="Leelawadee UI" w:hAnsi="Leelawadee UI" w:eastAsia="Leelawadee UI" w:cs="Leelawadee UI"/>
        </w:rPr>
        <w:t>ហើយអ៊ីស្រាអែលសម័យទំនើបជាទីបញ្ចប់។</w:t>
      </w:r>
      <w:r>
        <w:rPr>
          <w:rFonts w:ascii="Times New Roman" w:hAnsi="Times New Roman" w:eastAsia="Times New Roman" w:cs="Times New Roman"/>
        </w:rPr>
        <w:t xml:space="preserve"> </w:t>
      </w:r>
      <w:r>
        <w:rPr>
          <w:rFonts w:ascii="Leelawadee UI" w:hAnsi="Leelawadee UI" w:eastAsia="Leelawadee UI" w:cs="Leelawadee UI"/>
        </w:rPr>
        <w:t>អ៊ីស្រាអែលបុរាណតាមន័យពិតបានជារូបសញ្ញានៃប្រជាជនអាដ</w:t>
      </w:r>
      <w:r>
        <w:rPr>
          <w:rFonts w:ascii="Times New Roman" w:hAnsi="Times New Roman" w:eastAsia="Times New Roman" w:cs="Times New Roman"/>
        </w:rPr>
        <w:t>վեն</w:t>
      </w:r>
      <w:r>
        <w:rPr>
          <w:rFonts w:ascii="Leelawadee UI" w:hAnsi="Leelawadee UI" w:eastAsia="Leelawadee UI" w:cs="Leelawadee UI"/>
        </w:rPr>
        <w:t>ទីសថ្ងៃទីប្រាំពីរ</w:t>
      </w:r>
      <w:r>
        <w:rPr>
          <w:rFonts w:ascii="Times New Roman" w:hAnsi="Times New Roman" w:eastAsia="Times New Roman" w:cs="Times New Roman"/>
        </w:rPr>
        <w:t xml:space="preserve"> </w:t>
      </w:r>
      <w:r>
        <w:rPr>
          <w:rFonts w:ascii="Leelawadee UI" w:hAnsi="Leelawadee UI" w:eastAsia="Leelawadee UI" w:cs="Leelawadee UI"/>
        </w:rPr>
        <w:t>ចាប់ពីសម័យចុងបញ្ចប់នៅឆ្នាំ</w:t>
      </w:r>
      <w:r>
        <w:rPr>
          <w:rFonts w:ascii="Times New Roman" w:hAnsi="Times New Roman" w:eastAsia="Times New Roman" w:cs="Times New Roman"/>
        </w:rPr>
        <w:t xml:space="preserve"> 1798 </w:t>
      </w:r>
      <w:r>
        <w:rPr>
          <w:rFonts w:ascii="Leelawadee UI" w:hAnsi="Leelawadee UI" w:eastAsia="Leelawadee UI" w:cs="Leelawadee UI"/>
        </w:rPr>
        <w:t>រហូតដល់ច្បាប់ថ្ងៃអាទិត្យ។</w:t>
      </w:r>
      <w:r>
        <w:rPr>
          <w:rFonts w:ascii="Times New Roman" w:hAnsi="Times New Roman" w:eastAsia="Times New Roman" w:cs="Times New Roman"/>
        </w:rPr>
        <w:t xml:space="preserve"> </w:t>
      </w:r>
      <w:r>
        <w:rPr>
          <w:rFonts w:ascii="Leelawadee UI" w:hAnsi="Leelawadee UI" w:eastAsia="Leelawadee UI" w:cs="Leelawadee UI"/>
        </w:rPr>
        <w:t>មុនការយាងមកលើកទីមួយរបស់ព្រះគ្រីស្ទ</w:t>
      </w:r>
      <w:r>
        <w:rPr>
          <w:rFonts w:ascii="Times New Roman" w:hAnsi="Times New Roman" w:eastAsia="Times New Roman" w:cs="Times New Roman"/>
        </w:rPr>
        <w:t xml:space="preserve"> «</w:t>
      </w:r>
      <w:r>
        <w:rPr>
          <w:rFonts w:ascii="Leelawadee UI" w:hAnsi="Leelawadee UI" w:eastAsia="Leelawadee UI" w:cs="Leelawadee UI"/>
        </w:rPr>
        <w:t>សេចក្តីពិតបច្ចុប្បន្ន</w:t>
      </w:r>
      <w:r>
        <w:rPr>
          <w:rFonts w:ascii="Times New Roman" w:hAnsi="Times New Roman" w:eastAsia="Times New Roman" w:cs="Times New Roman"/>
        </w:rPr>
        <w:t xml:space="preserve">» </w:t>
      </w:r>
      <w:r>
        <w:rPr>
          <w:rFonts w:ascii="Leelawadee UI" w:hAnsi="Leelawadee UI" w:eastAsia="Leelawadee UI" w:cs="Leelawadee UI"/>
        </w:rPr>
        <w:t>មិនត្រូវបានពួកយូដាមើលឃើញទេ</w:t>
      </w:r>
      <w:r>
        <w:rPr>
          <w:rFonts w:ascii="Times New Roman" w:hAnsi="Times New Roman" w:eastAsia="Times New Roman" w:cs="Times New Roman"/>
        </w:rPr>
        <w:t xml:space="preserve"> </w:t>
      </w:r>
      <w:r>
        <w:rPr>
          <w:rFonts w:ascii="Leelawadee UI" w:hAnsi="Leelawadee UI" w:eastAsia="Leelawadee UI" w:cs="Leelawadee UI"/>
        </w:rPr>
        <w:t>ពីព្រោះពួកគេខ្វាក់</w:t>
      </w:r>
      <w:r>
        <w:rPr>
          <w:rFonts w:ascii="Times New Roman" w:hAnsi="Times New Roman" w:eastAsia="Times New Roman" w:cs="Times New Roman"/>
        </w:rPr>
        <w:t xml:space="preserve"> (</w:t>
      </w:r>
      <w:r>
        <w:rPr>
          <w:rFonts w:ascii="Leelawadee UI" w:hAnsi="Leelawadee UI" w:eastAsia="Leelawadee UI" w:cs="Leelawadee UI"/>
        </w:rPr>
        <w:t>ឡាអូឌីសេ</w:t>
      </w:r>
      <w:r>
        <w:rPr>
          <w:rFonts w:ascii="Times New Roman" w:hAnsi="Times New Roman" w:eastAsia="Times New Roman" w:cs="Times New Roman"/>
        </w:rPr>
        <w:t xml:space="preserve">) </w:t>
      </w:r>
      <w:r>
        <w:rPr>
          <w:rFonts w:ascii="Leelawadee UI" w:hAnsi="Leelawadee UI" w:eastAsia="Leelawadee UI" w:cs="Leelawadee UI"/>
        </w:rPr>
        <w:t>ដោយសារការពឹងផ្អែកលើទំនៀមទម្លាប់</w:t>
      </w:r>
      <w:r>
        <w:rPr>
          <w:rFonts w:ascii="Times New Roman" w:hAnsi="Times New Roman" w:eastAsia="Times New Roman" w:cs="Times New Roman"/>
        </w:rPr>
        <w:t xml:space="preserve"> </w:t>
      </w:r>
      <w:r>
        <w:rPr>
          <w:rFonts w:ascii="Leelawadee UI" w:hAnsi="Leelawadee UI" w:eastAsia="Leelawadee UI" w:cs="Leelawadee UI"/>
        </w:rPr>
        <w:t>និងប្រពៃណី។</w:t>
      </w:r>
    </w:p>
    <w:p>
      <w:pPr>
        <w:pStyle w:val="ArticleScripture"/>
        <w:jc w:val="left"/>
      </w:pPr>
      <w:r>
        <w:rPr>
          <w:rFonts w:ascii="Times New Roman" w:hAnsi="Times New Roman" w:eastAsia="Times New Roman" w:cs="Times New Roman"/>
        </w:rPr>
        <w:t>“Kami ingin memahami zaman di mana kita hidup. Kita sama sekali belum memahaminya. Kita sama sekali belum menangkapnya dengan sungguh-sungguh. Hati saya gemetar dalam diri saya apabila saya memikirkan betapa dahsyatnya musuh yang harus kita hadapi, dan betapa buruknya persiapan kita untuk menghadapinya. Pencobaan-pencobaan yang dialami oleh bani Israel, dan sikap mereka tepat sebelum kedatangan Kristus yang pertama, telah diperlihatkan kepada saya berulang kali untuk menggambarkan keadaan umat Allah dalam pengalaman mereka sebelum kedatangan Kristus yang kedua—bagaimana musuh itu mencari setiap kesempatan untuk menguasai pikiran orang-orang Yahudi, dan pada zaman sekarang ia sedang berusaha membutakan pikiran hamba-hamba Allah, supaya mereka tidak dapat membedakan kebenaran yang mulia itu.” Selected Messages, buku 2, 406.</w:t>
      </w:r>
    </w:p>
    <w:p>
      <w:pPr>
        <w:pStyle w:val="ArticleBody"/>
        <w:jc w:val="left"/>
      </w:pPr>
      <w:r>
        <w:rPr>
          <w:rFonts w:ascii="Times New Roman" w:hAnsi="Times New Roman" w:eastAsia="Times New Roman" w:cs="Times New Roman"/>
        </w:rPr>
        <w:t>Berdasarkan rujukan kita yang berikutnya, orang-orang Yahudi telah kehilangan pandangan terhadap “kebenaran asal Allah,” dan kebenaran asal itu bagi orang-orang Yahudi ialah sejarah pembebasan dari Mesir. Sejarah pembebasan itu ialah kebenaran asal mereka; itulah kebenaran yang diperintahkan kepada mereka untuk diajarkan kepada anak-anak mereka turun-temurun. Mereka telah gagal, sebagaimana Adventisme juga telah gagal. Untuk menyampaikan kebenaran kepada orang-orang Yahudi yang dibutakan itu, Yesus menempatkan kebenaran ke dalam suatu kerangka.</w:t>
      </w:r>
    </w:p>
    <w:p>
      <w:pPr>
        <w:pStyle w:val="ArticleScripture"/>
        <w:jc w:val="left"/>
      </w:pPr>
      <w:r>
        <w:rPr>
          <w:rFonts w:ascii="Times New Roman" w:hAnsi="Times New Roman" w:eastAsia="Times New Roman" w:cs="Times New Roman"/>
        </w:rPr>
        <w:t>“</w:t>
      </w:r>
      <w:r>
        <w:rPr>
          <w:rFonts w:ascii="Microsoft Himalaya" w:hAnsi="Microsoft Himalaya" w:eastAsia="Microsoft Himalaya" w:cs="Microsoft Himalaya"/>
        </w:rPr>
        <w:t>མངོན་པར་སྐྱབས་པའི་དུས་སུ།</w:t>
      </w:r>
      <w:r>
        <w:rPr>
          <w:rFonts w:ascii="Times New Roman" w:hAnsi="Times New Roman" w:eastAsia="Times New Roman" w:cs="Times New Roman"/>
        </w:rPr>
        <w:t xml:space="preserve"> </w:t>
      </w:r>
      <w:r>
        <w:rPr>
          <w:rFonts w:ascii="Microsoft Himalaya" w:hAnsi="Microsoft Himalaya" w:eastAsia="Microsoft Himalaya" w:cs="Microsoft Himalaya"/>
        </w:rPr>
        <w:t>ཡིའུ་ད་པ་ཚོས་བདེན་པའི་རིན་པོ་ཆེའི་ནོར་བུ་རྣམས་ལ་སྲོལ་ལུགས་དང་སྒྲུང་རྫུན་གྱི་ཕྱི་རྙོག་ཆེན་པོས་དེ་ལྟར་བཀབ་པས།</w:t>
      </w:r>
      <w:r>
        <w:rPr>
          <w:rFonts w:ascii="Times New Roman" w:hAnsi="Times New Roman" w:eastAsia="Times New Roman" w:cs="Times New Roman"/>
        </w:rPr>
        <w:t xml:space="preserve"> </w:t>
      </w:r>
      <w:r>
        <w:rPr>
          <w:rFonts w:ascii="Microsoft Himalaya" w:hAnsi="Microsoft Himalaya" w:eastAsia="Microsoft Himalaya" w:cs="Microsoft Himalaya"/>
        </w:rPr>
        <w:t>བདེན་པ་དང་རྫུན་པ་གཉིས་དབྱེ་བར་མི་ནུས་པ་ཞིག་ཏུ་གྱུར།</w:t>
      </w:r>
      <w:r>
        <w:rPr>
          <w:rFonts w:ascii="Times New Roman" w:hAnsi="Times New Roman" w:eastAsia="Times New Roman" w:cs="Times New Roman"/>
        </w:rPr>
        <w:t xml:space="preserve"> </w:t>
      </w:r>
      <w:r>
        <w:rPr>
          <w:rFonts w:ascii="Microsoft Himalaya" w:hAnsi="Microsoft Himalaya" w:eastAsia="Microsoft Himalaya" w:cs="Microsoft Himalaya"/>
        </w:rPr>
        <w:t>སྐྱབས་པ་པོ་ནི་ལོག་དད་དང་ཡུན་རིང་བསགས་པའི་འཁྲུལ་པའི་ཕྱི་རྙོག་དེ་དག་བསལ་བའི་ཕྱིར་དང་།</w:t>
      </w:r>
      <w:r>
        <w:rPr>
          <w:rFonts w:ascii="Times New Roman" w:hAnsi="Times New Roman" w:eastAsia="Times New Roman" w:cs="Times New Roman"/>
        </w:rPr>
        <w:t xml:space="preserve"> </w:t>
      </w:r>
      <w:r>
        <w:rPr>
          <w:rFonts w:ascii="Microsoft Himalaya" w:hAnsi="Microsoft Himalaya" w:eastAsia="Microsoft Himalaya" w:cs="Microsoft Himalaya"/>
        </w:rPr>
        <w:t>དཀོན་མཆོག་གི་གསུང་གི་ནོར་བུ་རྣམས་བདེན་པའི་སྒྲོམ་གཞིའི་ནང་དུ་འཇོག་པའི་ཕྱིར་འོངས།</w:t>
      </w:r>
      <w:r>
        <w:rPr>
          <w:rFonts w:ascii="Times New Roman" w:hAnsi="Times New Roman" w:eastAsia="Times New Roman" w:cs="Times New Roman"/>
        </w:rPr>
        <w:t xml:space="preserve"> </w:t>
      </w:r>
      <w:r>
        <w:rPr>
          <w:rFonts w:ascii="Microsoft Himalaya" w:hAnsi="Microsoft Himalaya" w:eastAsia="Microsoft Himalaya" w:cs="Microsoft Himalaya"/>
        </w:rPr>
        <w:t>གལ་ཏེ་སྐྱབས་པ་པོ་ཁོང་ད་ལྟ་ང་ཚོའི་སྤྱོད་ཡུལ་དུ་ཡིའུ་ད་པ་ཚོའི་མདུན་དུ་ཕེབས་པ་ལྟར་ཕེབས་ན།</w:t>
      </w:r>
      <w:r>
        <w:rPr>
          <w:rFonts w:ascii="Times New Roman" w:hAnsi="Times New Roman" w:eastAsia="Times New Roman" w:cs="Times New Roman"/>
        </w:rPr>
        <w:t xml:space="preserve"> </w:t>
      </w:r>
      <w:r>
        <w:rPr>
          <w:rFonts w:ascii="Microsoft Himalaya" w:hAnsi="Microsoft Himalaya" w:eastAsia="Microsoft Himalaya" w:cs="Microsoft Himalaya"/>
        </w:rPr>
        <w:t>ཁོང་གིས་ཅི་ཞིག་མཛད་པར་འགྱུར།</w:t>
      </w:r>
      <w:r>
        <w:rPr>
          <w:rFonts w:ascii="Times New Roman" w:hAnsi="Times New Roman" w:eastAsia="Times New Roman" w:cs="Times New Roman"/>
        </w:rPr>
        <w:t xml:space="preserve"> </w:t>
      </w:r>
      <w:r>
        <w:rPr>
          <w:rFonts w:ascii="Microsoft Himalaya" w:hAnsi="Microsoft Himalaya" w:eastAsia="Microsoft Himalaya" w:cs="Microsoft Himalaya"/>
        </w:rPr>
        <w:t>ཁོང་གིས་ཀྱང་སྲོལ་ལུགས་དང་ཆོ་གའི་ཕྱི་རྙོག་དེ་དག་བསལ་བའི་ལས་ཤིག་དེ་བཞིན་མཛད་དགོས་པར་འགྱུར།</w:t>
      </w:r>
      <w:r>
        <w:rPr>
          <w:rFonts w:ascii="Times New Roman" w:hAnsi="Times New Roman" w:eastAsia="Times New Roman" w:cs="Times New Roman"/>
        </w:rPr>
        <w:t xml:space="preserve"> </w:t>
      </w:r>
      <w:r>
        <w:rPr>
          <w:rFonts w:ascii="Microsoft Himalaya" w:hAnsi="Microsoft Himalaya" w:eastAsia="Microsoft Himalaya" w:cs="Microsoft Himalaya"/>
        </w:rPr>
        <w:t>ཁོང་གིས་ལས་དེ་མཛད་སྐབས།</w:t>
      </w:r>
      <w:r>
        <w:rPr>
          <w:rFonts w:ascii="Times New Roman" w:hAnsi="Times New Roman" w:eastAsia="Times New Roman" w:cs="Times New Roman"/>
        </w:rPr>
        <w:t xml:space="preserve"> </w:t>
      </w:r>
      <w:r>
        <w:rPr>
          <w:rFonts w:ascii="Microsoft Himalaya" w:hAnsi="Microsoft Himalaya" w:eastAsia="Microsoft Himalaya" w:cs="Microsoft Himalaya"/>
        </w:rPr>
        <w:t>ཡིའུ་ད་པ་ཚོ་ཤིན་ཏུ་འཁྲུགས་པར་གྱུར།</w:t>
      </w:r>
      <w:r>
        <w:rPr>
          <w:rFonts w:ascii="Times New Roman" w:hAnsi="Times New Roman" w:eastAsia="Times New Roman" w:cs="Times New Roman"/>
        </w:rPr>
        <w:t xml:space="preserve"> </w:t>
      </w:r>
      <w:r>
        <w:rPr>
          <w:rFonts w:ascii="Microsoft Himalaya" w:hAnsi="Microsoft Himalaya" w:eastAsia="Microsoft Himalaya" w:cs="Microsoft Himalaya"/>
        </w:rPr>
        <w:t>ཁོ་ཚོས་དཀོན་མཆོག་གི་ཐོག་མའི་བདེན་པ་མཐོང་མེད་པར་གྱུར་ན་ཡང་།</w:t>
      </w:r>
      <w:r>
        <w:rPr>
          <w:rFonts w:ascii="Times New Roman" w:hAnsi="Times New Roman" w:eastAsia="Times New Roman" w:cs="Times New Roman"/>
        </w:rPr>
        <w:t xml:space="preserve"> </w:t>
      </w:r>
      <w:r>
        <w:rPr>
          <w:rFonts w:ascii="Microsoft Himalaya" w:hAnsi="Microsoft Himalaya" w:eastAsia="Microsoft Himalaya" w:cs="Microsoft Himalaya"/>
        </w:rPr>
        <w:t>ཀྲིསཊ་ཀྱིས་དེ་ཡང་བསྐྱར་མངོན་པར་མཛད།</w:t>
      </w:r>
      <w:r>
        <w:rPr>
          <w:rFonts w:ascii="Times New Roman" w:hAnsi="Times New Roman" w:eastAsia="Times New Roman" w:cs="Times New Roman"/>
        </w:rPr>
        <w:t xml:space="preserve"> </w:t>
      </w:r>
      <w:r>
        <w:rPr>
          <w:rFonts w:ascii="Microsoft Himalaya" w:hAnsi="Microsoft Himalaya" w:eastAsia="Microsoft Himalaya" w:cs="Microsoft Himalaya"/>
        </w:rPr>
        <w:t>དཀོན་མཆོག་གི་རིན་པོ་ཆེའི་བདེན་པ་རྣམས་ལོག་དད་དང་འཁྲུལ་པ་ལས་གྲོལ་བ་ནི།</w:t>
      </w:r>
      <w:r>
        <w:rPr>
          <w:rFonts w:ascii="Times New Roman" w:hAnsi="Times New Roman" w:eastAsia="Times New Roman" w:cs="Times New Roman"/>
        </w:rPr>
        <w:t xml:space="preserve"> </w:t>
      </w:r>
      <w:r>
        <w:rPr>
          <w:rFonts w:ascii="Microsoft Himalaya" w:hAnsi="Microsoft Himalaya" w:eastAsia="Microsoft Himalaya" w:cs="Microsoft Himalaya"/>
        </w:rPr>
        <w:t>ང་ཚོའི་ལས་ཡིན།</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ဟုန်းဟန်တော်မူသော</w:t>
      </w:r>
      <w:r>
        <w:rPr>
          <w:rFonts w:ascii="Times New Roman" w:hAnsi="Times New Roman" w:eastAsia="Times New Roman" w:cs="Times New Roman"/>
        </w:rPr>
        <w:t xml:space="preserve"> </w:t>
      </w:r>
      <w:r>
        <w:rPr>
          <w:rFonts w:ascii="Myanmar Text" w:hAnsi="Myanmar Text" w:eastAsia="Myanmar Text" w:cs="Myanmar Text"/>
        </w:rPr>
        <w:t>အမှန်တရားများသည်</w:t>
      </w:r>
      <w:r>
        <w:rPr>
          <w:rFonts w:ascii="Times New Roman" w:hAnsi="Times New Roman" w:eastAsia="Times New Roman" w:cs="Times New Roman"/>
        </w:rPr>
        <w:t xml:space="preserve"> </w:t>
      </w:r>
      <w:r>
        <w:rPr>
          <w:rFonts w:ascii="Myanmar Text" w:hAnsi="Myanmar Text" w:eastAsia="Myanmar Text" w:cs="Myanmar Text"/>
        </w:rPr>
        <w:t>မမြင်ရသည့်</w:t>
      </w:r>
      <w:r>
        <w:rPr>
          <w:rFonts w:ascii="Times New Roman" w:hAnsi="Times New Roman" w:eastAsia="Times New Roman" w:cs="Times New Roman"/>
        </w:rPr>
        <w:t xml:space="preserve"> </w:t>
      </w:r>
      <w:r>
        <w:rPr>
          <w:rFonts w:ascii="Myanmar Text" w:hAnsi="Myanmar Text" w:eastAsia="Myanmar Text" w:cs="Myanmar Text"/>
        </w:rPr>
        <w:t>အရပ်၌</w:t>
      </w:r>
      <w:r>
        <w:rPr>
          <w:rFonts w:ascii="Times New Roman" w:hAnsi="Times New Roman" w:eastAsia="Times New Roman" w:cs="Times New Roman"/>
        </w:rPr>
        <w:t xml:space="preserve"> </w:t>
      </w:r>
      <w:r>
        <w:rPr>
          <w:rFonts w:ascii="Myanmar Text" w:hAnsi="Myanmar Text" w:eastAsia="Myanmar Text" w:cs="Myanmar Text"/>
        </w:rPr>
        <w:t>မြှုပ်နှံထားခြင်းခံရပြီး၊</w:t>
      </w:r>
      <w:r>
        <w:rPr>
          <w:rFonts w:ascii="Times New Roman" w:hAnsi="Times New Roman" w:eastAsia="Times New Roman" w:cs="Times New Roman"/>
        </w:rPr>
        <w:t xml:space="preserve"> </w:t>
      </w:r>
      <w:r>
        <w:rPr>
          <w:rFonts w:ascii="Myanmar Text" w:hAnsi="Myanmar Text" w:eastAsia="Myanmar Text" w:cs="Myanmar Text"/>
        </w:rPr>
        <w:t>မှားယွင်းမှုနှင့်</w:t>
      </w:r>
      <w:r>
        <w:rPr>
          <w:rFonts w:ascii="Times New Roman" w:hAnsi="Times New Roman" w:eastAsia="Times New Roman" w:cs="Times New Roman"/>
        </w:rPr>
        <w:t xml:space="preserve"> </w:t>
      </w:r>
      <w:r>
        <w:rPr>
          <w:rFonts w:ascii="Myanmar Text" w:hAnsi="Myanmar Text" w:eastAsia="Myanmar Text" w:cs="Myanmar Text"/>
        </w:rPr>
        <w:t>အယူသီးမှုကြောင့်</w:t>
      </w:r>
      <w:r>
        <w:rPr>
          <w:rFonts w:ascii="Times New Roman" w:hAnsi="Times New Roman" w:eastAsia="Times New Roman" w:cs="Times New Roman"/>
        </w:rPr>
        <w:t xml:space="preserve"> </w:t>
      </w:r>
      <w:r>
        <w:rPr>
          <w:rFonts w:ascii="Myanmar Text" w:hAnsi="Myanmar Text" w:eastAsia="Myanmar Text" w:cs="Myanmar Text"/>
        </w:rPr>
        <w:t>တောက်ပမှုကင်းမဲ့ကာ</w:t>
      </w:r>
      <w:r>
        <w:rPr>
          <w:rFonts w:ascii="Times New Roman" w:hAnsi="Times New Roman" w:eastAsia="Times New Roman" w:cs="Times New Roman"/>
        </w:rPr>
        <w:t xml:space="preserve"> </w:t>
      </w:r>
      <w:r>
        <w:rPr>
          <w:rFonts w:ascii="Myanmar Text" w:hAnsi="Myanmar Text" w:eastAsia="Myanmar Text" w:cs="Myanmar Text"/>
        </w:rPr>
        <w:t>ဆွဲဆောင်မှုမရှိသော</w:t>
      </w:r>
      <w:r>
        <w:rPr>
          <w:rFonts w:ascii="Times New Roman" w:hAnsi="Times New Roman" w:eastAsia="Times New Roman" w:cs="Times New Roman"/>
        </w:rPr>
        <w:t xml:space="preserve"> </w:t>
      </w:r>
      <w:r>
        <w:rPr>
          <w:rFonts w:ascii="Myanmar Text" w:hAnsi="Myanmar Text" w:eastAsia="Myanmar Text" w:cs="Myanmar Text"/>
        </w:rPr>
        <w:t>အရာများအဖြစ်</w:t>
      </w:r>
      <w:r>
        <w:rPr>
          <w:rFonts w:ascii="Times New Roman" w:hAnsi="Times New Roman" w:eastAsia="Times New Roman" w:cs="Times New Roman"/>
        </w:rPr>
        <w:t xml:space="preserve"> </w:t>
      </w:r>
      <w:r>
        <w:rPr>
          <w:rFonts w:ascii="Myanmar Text" w:hAnsi="Myanmar Text" w:eastAsia="Myanmar Text" w:cs="Myanmar Text"/>
        </w:rPr>
        <w:t>ဖြစ်စေခံရကြသည်။</w:t>
      </w:r>
      <w:r>
        <w:rPr>
          <w:rFonts w:ascii="Times New Roman" w:hAnsi="Times New Roman" w:eastAsia="Times New Roman" w:cs="Times New Roman"/>
        </w:rPr>
        <w:t xml:space="preserve"> </w:t>
      </w:r>
      <w:r>
        <w:rPr>
          <w:rFonts w:ascii="Myanmar Text" w:hAnsi="Myanmar Text" w:eastAsia="Myanmar Text" w:cs="Myanmar Text"/>
        </w:rPr>
        <w:t>ယေရှုသည်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အလင်းကို</w:t>
      </w:r>
      <w:r>
        <w:rPr>
          <w:rFonts w:ascii="Times New Roman" w:hAnsi="Times New Roman" w:eastAsia="Times New Roman" w:cs="Times New Roman"/>
        </w:rPr>
        <w:t xml:space="preserve"> </w:t>
      </w:r>
      <w:r>
        <w:rPr>
          <w:rFonts w:ascii="Myanmar Text" w:hAnsi="Myanmar Text" w:eastAsia="Myanmar Text" w:cs="Myanmar Text"/>
        </w:rPr>
        <w:t>ဖော်ပြတော်မူ၍၊</w:t>
      </w:r>
      <w:r>
        <w:rPr>
          <w:rFonts w:ascii="Times New Roman" w:hAnsi="Times New Roman" w:eastAsia="Times New Roman" w:cs="Times New Roman"/>
        </w:rPr>
        <w:t xml:space="preserve"> </w:t>
      </w:r>
      <w:r>
        <w:rPr>
          <w:rFonts w:ascii="Myanmar Text" w:hAnsi="Myanmar Text" w:eastAsia="Myanmar Text" w:cs="Myanmar Text"/>
        </w:rPr>
        <w:t>အမှန်တရား၏</w:t>
      </w:r>
      <w:r>
        <w:rPr>
          <w:rFonts w:ascii="Times New Roman" w:hAnsi="Times New Roman" w:eastAsia="Times New Roman" w:cs="Times New Roman"/>
        </w:rPr>
        <w:t xml:space="preserve"> </w:t>
      </w:r>
      <w:r>
        <w:rPr>
          <w:rFonts w:ascii="Myanmar Text" w:hAnsi="Myanmar Text" w:eastAsia="Myanmar Text" w:cs="Myanmar Text"/>
        </w:rPr>
        <w:t>လှပသော</w:t>
      </w:r>
      <w:r>
        <w:rPr>
          <w:rFonts w:ascii="Times New Roman" w:hAnsi="Times New Roman" w:eastAsia="Times New Roman" w:cs="Times New Roman"/>
        </w:rPr>
        <w:t xml:space="preserve"> </w:t>
      </w:r>
      <w:r>
        <w:rPr>
          <w:rFonts w:ascii="Myanmar Text" w:hAnsi="Myanmar Text" w:eastAsia="Myanmar Text" w:cs="Myanmar Text"/>
        </w:rPr>
        <w:t>ရောင်ခြည်တောက်ပမှုကို</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ဘုရားသခင်ဆိုင်ရာ</w:t>
      </w:r>
      <w:r>
        <w:rPr>
          <w:rFonts w:ascii="Times New Roman" w:hAnsi="Times New Roman" w:eastAsia="Times New Roman" w:cs="Times New Roman"/>
        </w:rPr>
        <w:t xml:space="preserve"> </w:t>
      </w:r>
      <w:r>
        <w:rPr>
          <w:rFonts w:ascii="Myanmar Text" w:hAnsi="Myanmar Text" w:eastAsia="Myanmar Text" w:cs="Myanmar Text"/>
        </w:rPr>
        <w:t>ဘုန်းအသရေအပြည့်နှင့်အညီ</w:t>
      </w:r>
      <w:r>
        <w:rPr>
          <w:rFonts w:ascii="Times New Roman" w:hAnsi="Times New Roman" w:eastAsia="Times New Roman" w:cs="Times New Roman"/>
        </w:rPr>
        <w:t xml:space="preserve"> </w:t>
      </w:r>
      <w:r>
        <w:rPr>
          <w:rFonts w:ascii="Myanmar Text" w:hAnsi="Myanmar Text" w:eastAsia="Myanmar Text" w:cs="Myanmar Text"/>
        </w:rPr>
        <w:t>ဖော်ထုတ်တော်မူသည်။</w:t>
      </w:r>
      <w:r>
        <w:rPr>
          <w:rFonts w:ascii="Times New Roman" w:hAnsi="Times New Roman" w:eastAsia="Times New Roman" w:cs="Times New Roman"/>
        </w:rPr>
        <w:t xml:space="preserve"> </w:t>
      </w:r>
      <w:r>
        <w:rPr>
          <w:rFonts w:ascii="Myanmar Text" w:hAnsi="Myanmar Text" w:eastAsia="Myanmar Text" w:cs="Myanmar Text"/>
        </w:rPr>
        <w:t>ဖြောင့်မတ်ရိုးသားသောသူတို့၏</w:t>
      </w:r>
      <w:r>
        <w:rPr>
          <w:rFonts w:ascii="Times New Roman" w:hAnsi="Times New Roman" w:eastAsia="Times New Roman" w:cs="Times New Roman"/>
        </w:rPr>
        <w:t xml:space="preserve"> </w:t>
      </w:r>
      <w:r>
        <w:rPr>
          <w:rFonts w:ascii="Myanmar Text" w:hAnsi="Myanmar Text" w:eastAsia="Myanmar Text" w:cs="Myanmar Text"/>
        </w:rPr>
        <w:t>စိတ်များသည်</w:t>
      </w:r>
      <w:r>
        <w:rPr>
          <w:rFonts w:ascii="Times New Roman" w:hAnsi="Times New Roman" w:eastAsia="Times New Roman" w:cs="Times New Roman"/>
        </w:rPr>
        <w:t xml:space="preserve"> </w:t>
      </w:r>
      <w:r>
        <w:rPr>
          <w:rFonts w:ascii="Myanmar Text" w:hAnsi="Myanmar Text" w:eastAsia="Myanmar Text" w:cs="Myanmar Text"/>
        </w:rPr>
        <w:t>အံ့ဩလေးစားခြင်းဖြင့်</w:t>
      </w:r>
      <w:r>
        <w:rPr>
          <w:rFonts w:ascii="Times New Roman" w:hAnsi="Times New Roman" w:eastAsia="Times New Roman" w:cs="Times New Roman"/>
        </w:rPr>
        <w:t xml:space="preserve"> </w:t>
      </w:r>
      <w:r>
        <w:rPr>
          <w:rFonts w:ascii="Myanmar Text" w:hAnsi="Myanmar Text" w:eastAsia="Myanmar Text" w:cs="Myanmar Text"/>
        </w:rPr>
        <w:t>ပြည့်နှက်လျက်ရှိကြသည်။</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နှလုံးသားများသည်</w:t>
      </w:r>
      <w:r>
        <w:rPr>
          <w:rFonts w:ascii="Times New Roman" w:hAnsi="Times New Roman" w:eastAsia="Times New Roman" w:cs="Times New Roman"/>
        </w:rPr>
        <w:t xml:space="preserve"> </w:t>
      </w:r>
      <w:r>
        <w:rPr>
          <w:rFonts w:ascii="Myanmar Text" w:hAnsi="Myanmar Text" w:eastAsia="Myanmar Text" w:cs="Myanmar Text"/>
        </w:rPr>
        <w:t>အမှန်တရား၏</w:t>
      </w:r>
      <w:r>
        <w:rPr>
          <w:rFonts w:ascii="Times New Roman" w:hAnsi="Times New Roman" w:eastAsia="Times New Roman" w:cs="Times New Roman"/>
        </w:rPr>
        <w:t xml:space="preserve"> </w:t>
      </w:r>
      <w:r>
        <w:rPr>
          <w:rFonts w:ascii="Myanmar Text" w:hAnsi="Myanmar Text" w:eastAsia="Myanmar Text" w:cs="Myanmar Text"/>
        </w:rPr>
        <w:t>ရတနာများကို</w:t>
      </w:r>
      <w:r>
        <w:rPr>
          <w:rFonts w:ascii="Times New Roman" w:hAnsi="Times New Roman" w:eastAsia="Times New Roman" w:cs="Times New Roman"/>
        </w:rPr>
        <w:t xml:space="preserve"> </w:t>
      </w:r>
      <w:r>
        <w:rPr>
          <w:rFonts w:ascii="Myanmar Text" w:hAnsi="Myanmar Text" w:eastAsia="Myanmar Text" w:cs="Myanmar Text"/>
        </w:rPr>
        <w:t>ထုတ်ဖော်၍</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နားလည်ခြင်းရှေ့၌</w:t>
      </w:r>
      <w:r>
        <w:rPr>
          <w:rFonts w:ascii="Times New Roman" w:hAnsi="Times New Roman" w:eastAsia="Times New Roman" w:cs="Times New Roman"/>
        </w:rPr>
        <w:t xml:space="preserve"> </w:t>
      </w:r>
      <w:r>
        <w:rPr>
          <w:rFonts w:ascii="Myanmar Text" w:hAnsi="Myanmar Text" w:eastAsia="Myanmar Text" w:cs="Myanmar Text"/>
        </w:rPr>
        <w:t>ပြသတော်မူသော</w:t>
      </w:r>
      <w:r>
        <w:rPr>
          <w:rFonts w:ascii="Times New Roman" w:hAnsi="Times New Roman" w:eastAsia="Times New Roman" w:cs="Times New Roman"/>
        </w:rPr>
        <w:t xml:space="preserve"> </w:t>
      </w:r>
      <w:r>
        <w:rPr>
          <w:rFonts w:ascii="Myanmar Text" w:hAnsi="Myanmar Text" w:eastAsia="Myanmar Text" w:cs="Myanmar Text"/>
        </w:rPr>
        <w:t>ထိုသူထံသို့</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ချစ်ခင်နှစ်သက်မှုများဖြင့်</w:t>
      </w:r>
      <w:r>
        <w:rPr>
          <w:rFonts w:ascii="Times New Roman" w:hAnsi="Times New Roman" w:eastAsia="Times New Roman" w:cs="Times New Roman"/>
        </w:rPr>
        <w:t xml:space="preserve"> </w:t>
      </w:r>
      <w:r>
        <w:rPr>
          <w:rFonts w:ascii="Myanmar Text" w:hAnsi="Myanmar Text" w:eastAsia="Myanmar Text" w:cs="Myanmar Text"/>
        </w:rPr>
        <w:t>ဆွဲဆောင်ခြင်းခံရကြသည်။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“Orang Yahudi memahami sebahagian daripada kebenaran dan mengajarkan sebahagian daripada firman Tuhan; tetapi mereka tidak memahami sifat hukum Tuhan yang menjangkau jauh. Kristus menyapu bersih timbunan tradisi, dan menyingkap inti sebenar serta hati tujuan-tujuan Tuhan. Apabila Dia melakukan hal ini, mereka menjadi begitu berang sehingga di luar kawalan. Mereka menyebarkan laporan palsu dari satu kota ke kota yang lain bahawa Kristus sedang meruntuhkan pekerjaan Tuhan. Tetapi sementara Yesus meniadakan bentuk-bentuk lama, Dia memulihkan kembali kebenaran-kebenaran lama itu, meletakkannya dalam kerangka kebenaran. Dia memadankan dan menghubungkannya bersama-sama, menjadikannya suatu sistem kebenaran yang lengkap dan simetris. Inilah pekerjaan yang dilakukan oleh Juruselamat kita; dan sekarang apakah yang harus kita lakukan? Tidakkah kita harus bekerja selaras dengan Kristus? Haruskah kita diperintah oleh khabar angin? Haruskah kita membiarkan bayangan khayal kita sendiri menyembunyikan terang Tuhan daripada kita? Kita harus membaca dengan penuh perhatian, mendengar dengan pengertian, dan mengajarkan kepada orang lain juga perkara-perkara yang telah kita pelajari. Kita harus sentiasa lapar akan roti kehidupan, sentiasa mencari air hidup dan salji Lebanon, supaya kita dapat memimpin orang ramai kepada air-air yang hidup dan menyejukkan dari Mata Air kebenaran.” Review and Herald, June 4, 1889.</w:t>
      </w:r>
    </w:p>
    <w:p>
      <w:pPr>
        <w:pStyle w:val="ArticleBody"/>
        <w:jc w:val="left"/>
      </w:pPr>
      <w:r>
        <w:rPr>
          <w:rFonts w:ascii="Times New Roman" w:hAnsi="Times New Roman" w:eastAsia="Times New Roman" w:cs="Times New Roman"/>
        </w:rPr>
        <w:t>Pada kedatangan-Nya yang pertama, Yesus “mengembalikan kebenaran-kebenaran lama, menempatkannya dalam kerangka kebenaran. Ia mencocokkan dan menghubungkannya satu dengan yang lain, sehingga membentuk suatu sistem kebenaran yang lengkap dan simetris.” Yesus menggunakan sejarah pada permulaan Israel kuno untuk menegakkan kembali kebenaran-kebenaran lama itu, dan Ia melakukannya dengan mencocokkan kebenaran-kebenaran tersebut (menurut pokok bahasan) dan menghubungkannya bersama-sama (secara paralel, baris demi baris). Ia melakukan hal itu dengan tujuan membebaskan orang-orang Yahudi dari adat kebiasaan dan tradisi yang telah membutakan mereka. Sejarah itu adalah sejarah penutup Israel harfiah.</w:t>
      </w:r>
    </w:p>
    <w:p>
      <w:pPr>
        <w:pStyle w:val="ArticleBody"/>
        <w:jc w:val="left"/>
      </w:pPr>
      <w:r>
        <w:rPr>
          <w:rFonts w:ascii="Leelawadee UI" w:hAnsi="Leelawadee UI" w:eastAsia="Leelawadee UI" w:cs="Leelawadee UI"/>
        </w:rPr>
        <w:t>អាដវេនទីសកំពុងតែធ្វើឡើងវិញនូវប្រវត្តិសាស្ត្រនៃចុងបញ្ចប់របស់អ៊ីស្រាអែលបុរាណ</w:t>
      </w:r>
      <w:r>
        <w:rPr>
          <w:rFonts w:ascii="Times New Roman" w:hAnsi="Times New Roman" w:eastAsia="Times New Roman" w:cs="Times New Roman"/>
        </w:rPr>
        <w:t xml:space="preserve"> </w:t>
      </w:r>
      <w:r>
        <w:rPr>
          <w:rFonts w:ascii="Leelawadee UI" w:hAnsi="Leelawadee UI" w:eastAsia="Leelawadee UI" w:cs="Leelawadee UI"/>
        </w:rPr>
        <w:t>ហើយស៊ុមគំនិតដែលត្រូវដាក់សេចក្តីពិតចូលទៅក្នុងវា</w:t>
      </w:r>
      <w:r>
        <w:rPr>
          <w:rFonts w:ascii="Times New Roman" w:hAnsi="Times New Roman" w:eastAsia="Times New Roman" w:cs="Times New Roman"/>
        </w:rPr>
        <w:t xml:space="preserve"> </w:t>
      </w:r>
      <w:r>
        <w:rPr>
          <w:rFonts w:ascii="Leelawadee UI" w:hAnsi="Leelawadee UI" w:eastAsia="Leelawadee UI" w:cs="Leelawadee UI"/>
        </w:rPr>
        <w:t>ដើម្បីដកចេញនូវភាពខ្វាក់របស់ឡាវឌីសេដែលកើតពីប្រពៃណី</w:t>
      </w:r>
      <w:r>
        <w:rPr>
          <w:rFonts w:ascii="Times New Roman" w:hAnsi="Times New Roman" w:eastAsia="Times New Roman" w:cs="Times New Roman"/>
        </w:rPr>
        <w:t xml:space="preserve"> </w:t>
      </w:r>
      <w:r>
        <w:rPr>
          <w:rFonts w:ascii="Leelawadee UI" w:hAnsi="Leelawadee UI" w:eastAsia="Leelawadee UI" w:cs="Leelawadee UI"/>
        </w:rPr>
        <w:t>និងទម្លាប់</w:t>
      </w:r>
      <w:r>
        <w:rPr>
          <w:rFonts w:ascii="Times New Roman" w:hAnsi="Times New Roman" w:eastAsia="Times New Roman" w:cs="Times New Roman"/>
        </w:rPr>
        <w:t xml:space="preserve"> </w:t>
      </w:r>
      <w:r>
        <w:rPr>
          <w:rFonts w:ascii="Leelawadee UI" w:hAnsi="Leelawadee UI" w:eastAsia="Leelawadee UI" w:cs="Leelawadee UI"/>
        </w:rPr>
        <w:t>កំពុងត្រូវបានសម្រេចនៅពេលនេះ</w:t>
      </w:r>
      <w:r>
        <w:rPr>
          <w:rFonts w:ascii="Times New Roman" w:hAnsi="Times New Roman" w:eastAsia="Times New Roman" w:cs="Times New Roman"/>
        </w:rPr>
        <w:t xml:space="preserve"> </w:t>
      </w:r>
      <w:r>
        <w:rPr>
          <w:rFonts w:ascii="Leelawadee UI" w:hAnsi="Leelawadee UI" w:eastAsia="Leelawadee UI" w:cs="Leelawadee UI"/>
        </w:rPr>
        <w:t>ដូចជាកាលដែលព្រះគ្រីស្ទបានទាក់ទងជាមួយជនជាតិយូដា។</w:t>
      </w:r>
      <w:r>
        <w:rPr>
          <w:rFonts w:ascii="Times New Roman" w:hAnsi="Times New Roman" w:eastAsia="Times New Roman" w:cs="Times New Roman"/>
        </w:rPr>
        <w:t xml:space="preserve"> «</w:t>
      </w:r>
      <w:r>
        <w:rPr>
          <w:rFonts w:ascii="Leelawadee UI" w:hAnsi="Leelawadee UI" w:eastAsia="Leelawadee UI" w:cs="Leelawadee UI"/>
        </w:rPr>
        <w:t>សេចក្តីពិតចាស់ៗ</w:t>
      </w:r>
      <w:r>
        <w:rPr>
          <w:rFonts w:ascii="Times New Roman" w:hAnsi="Times New Roman" w:eastAsia="Times New Roman" w:cs="Times New Roman"/>
        </w:rPr>
        <w:t xml:space="preserve">» </w:t>
      </w:r>
      <w:r>
        <w:rPr>
          <w:rFonts w:ascii="Leelawadee UI" w:hAnsi="Leelawadee UI" w:eastAsia="Leelawadee UI" w:cs="Leelawadee UI"/>
        </w:rPr>
        <w:t>ត្រូវដាក់ចូលក្នុង</w:t>
      </w:r>
      <w:r>
        <w:rPr>
          <w:rFonts w:ascii="Times New Roman" w:hAnsi="Times New Roman" w:eastAsia="Times New Roman" w:cs="Times New Roman"/>
        </w:rPr>
        <w:t xml:space="preserve"> «</w:t>
      </w:r>
      <w:r>
        <w:rPr>
          <w:rFonts w:ascii="Leelawadee UI" w:hAnsi="Leelawadee UI" w:eastAsia="Leelawadee UI" w:cs="Leelawadee UI"/>
        </w:rPr>
        <w:t>ស៊ុមគំនិត</w:t>
      </w:r>
      <w:r>
        <w:rPr>
          <w:rFonts w:ascii="Times New Roman" w:hAnsi="Times New Roman" w:eastAsia="Times New Roman" w:cs="Times New Roman"/>
        </w:rPr>
        <w:t xml:space="preserve">» </w:t>
      </w:r>
      <w:r>
        <w:rPr>
          <w:rFonts w:ascii="Leelawadee UI" w:hAnsi="Leelawadee UI" w:eastAsia="Leelawadee UI" w:cs="Leelawadee UI"/>
        </w:rPr>
        <w:t>នៃសេចក្តីពិត</w:t>
      </w:r>
      <w:r>
        <w:rPr>
          <w:rFonts w:ascii="Times New Roman" w:hAnsi="Times New Roman" w:eastAsia="Times New Roman" w:cs="Times New Roman"/>
        </w:rPr>
        <w:t xml:space="preserve"> </w:t>
      </w:r>
      <w:r>
        <w:rPr>
          <w:rFonts w:ascii="Leelawadee UI" w:hAnsi="Leelawadee UI" w:eastAsia="Leelawadee UI" w:cs="Leelawadee UI"/>
        </w:rPr>
        <w:t>ដើម្បីនាំបន្ទាត់ព្យាករណ៍មករួមគ្នាជាមួយបន្ទាត់ព្យាករណ៍ដទៃទៀត</w:t>
      </w:r>
      <w:r>
        <w:rPr>
          <w:rFonts w:ascii="Times New Roman" w:hAnsi="Times New Roman" w:eastAsia="Times New Roman" w:cs="Times New Roman"/>
        </w:rPr>
        <w:t xml:space="preserve"> «</w:t>
      </w:r>
      <w:r>
        <w:rPr>
          <w:rFonts w:ascii="Leelawadee UI" w:hAnsi="Leelawadee UI" w:eastAsia="Leelawadee UI" w:cs="Leelawadee UI"/>
        </w:rPr>
        <w:t>បន្ទាត់លើបន្ទាត់</w:t>
      </w:r>
      <w:r>
        <w:rPr>
          <w:rFonts w:ascii="Times New Roman" w:hAnsi="Times New Roman" w:eastAsia="Times New Roman" w:cs="Times New Roman"/>
        </w:rPr>
        <w:t xml:space="preserve">» </w:t>
      </w:r>
      <w:r>
        <w:rPr>
          <w:rFonts w:ascii="Leelawadee UI" w:hAnsi="Leelawadee UI" w:eastAsia="Leelawadee UI" w:cs="Leelawadee UI"/>
        </w:rPr>
        <w:t>ដោយស្របគ្នា</w:t>
      </w:r>
      <w:r>
        <w:rPr>
          <w:rFonts w:ascii="Times New Roman" w:hAnsi="Times New Roman" w:eastAsia="Times New Roman" w:cs="Times New Roman"/>
        </w:rPr>
        <w:t xml:space="preserve"> </w:t>
      </w:r>
      <w:r>
        <w:rPr>
          <w:rFonts w:ascii="Leelawadee UI" w:hAnsi="Leelawadee UI" w:eastAsia="Leelawadee UI" w:cs="Leelawadee UI"/>
        </w:rPr>
        <w:t>សម្រាប់គោលបំណងនៃការអាចរំដោះអ្នកឡាវឌីសេម្នាក់ពីភាពខ្វាក់របស់ខ្លួន។</w:t>
      </w:r>
      <w:r>
        <w:rPr>
          <w:rFonts w:ascii="Times New Roman" w:hAnsi="Times New Roman" w:eastAsia="Times New Roman" w:cs="Times New Roman"/>
        </w:rPr>
        <w:t xml:space="preserve"> </w:t>
      </w:r>
      <w:r>
        <w:rPr>
          <w:rFonts w:ascii="Leelawadee UI" w:hAnsi="Leelawadee UI" w:eastAsia="Leelawadee UI" w:cs="Leelawadee UI"/>
        </w:rPr>
        <w:t>ព្រះគ្រីស្ទជាគំរូរបស់យើង</w:t>
      </w:r>
      <w:r>
        <w:rPr>
          <w:rFonts w:ascii="Times New Roman" w:hAnsi="Times New Roman" w:eastAsia="Times New Roman" w:cs="Times New Roman"/>
        </w:rPr>
        <w:t xml:space="preserve"> </w:t>
      </w:r>
      <w:r>
        <w:rPr>
          <w:rFonts w:ascii="Leelawadee UI" w:hAnsi="Leelawadee UI" w:eastAsia="Leelawadee UI" w:cs="Leelawadee UI"/>
        </w:rPr>
        <w:t>ក្នុងគ្រប់ការទាំងអស់។</w:t>
      </w:r>
    </w:p>
    <w:p>
      <w:pPr>
        <w:pStyle w:val="ArticleBody"/>
        <w:jc w:val="left"/>
      </w:pPr>
      <w:r>
        <w:rPr>
          <w:rFonts w:ascii="Times New Roman" w:hAnsi="Times New Roman" w:eastAsia="Times New Roman" w:cs="Times New Roman"/>
        </w:rPr>
        <w:t>Mhun hriatna tam tak an awm a, chu hriatna chu Bible-ah doctrine tih a ni, leh “hriatna ropui tak tak tam tak a awm,” mahse “present truth” tih a awm bawk a, chu chu “a lo puan chhuah hunah” nung “generation” tan “mipuite tan fiahna” a ni. Hrilhlawkna lamah he thil hi Adventism chhungkua generation linaah a thleng a, “present truth” “he generation tan fiahna a ni chu” Adventism generation hmasa zawkte tan fiahna a ni lo.</w:t>
      </w:r>
    </w:p>
    <w:p>
      <w:pPr>
        <w:pStyle w:val="ArticleScripture"/>
        <w:jc w:val="left"/>
      </w:pPr>
      <w:r>
        <w:rPr>
          <w:rFonts w:ascii="Times New Roman" w:hAnsi="Times New Roman" w:eastAsia="Times New Roman" w:cs="Times New Roman"/>
        </w:rPr>
        <w:t>“Dalam Kitab Suci ada beberapa perkara yang sukar difahami dan yang, menurut bahasa Petrus, diputarbelitkan oleh orang yang tidak berpengetahuan dan tidak teguh, sehingga membawa kebinasaan atas diri mereka sendiri. Dalam kehidupan ini, mungkin kita tidak dapat menjelaskan makna setiap petikan Kitab Suci; namun tidak ada perkara-perkara penting tentang kebenaran praktis yang akan diselubungi misteri. Apabila tiba waktunya, dalam penyelenggaraan Allah, bagi dunia untuk diuji atas kebenaran bagi masa itu, akal budi akan digerakkan oleh Roh-Nya untuk menyelidiki Kitab Suci, bahkan dengan berpuasa dan dengan berdoa, sehingga pautan demi pautan dicari dan dipersatukan menjadi satu rangkaian yang sempurna. Setiap fakta yang berkaitan langsung dengan keselamatan jiwa-jiwa akan dibuat begitu jelas sehingga tidak seorang pun perlu tersesat atau berjalan dalam kegelapan.”</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သင်္ကေတဟောကိန်း၏</w:t>
      </w:r>
      <w:r>
        <w:rPr>
          <w:rFonts w:ascii="Times New Roman" w:hAnsi="Times New Roman" w:eastAsia="Times New Roman" w:cs="Times New Roman"/>
        </w:rPr>
        <w:t xml:space="preserve"> </w:t>
      </w:r>
      <w:r>
        <w:rPr>
          <w:rFonts w:ascii="Myanmar Text" w:hAnsi="Myanmar Text" w:eastAsia="Myanmar Text" w:cs="Myanmar Text"/>
        </w:rPr>
        <w:t>အဆက်အစဉ်ကို</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လိုက်နာကြည့်ရှုလာကြသည်နှင့်အမျှ၊</w:t>
      </w:r>
      <w:r>
        <w:rPr>
          <w:rFonts w:ascii="Times New Roman" w:hAnsi="Times New Roman" w:eastAsia="Times New Roman" w:cs="Times New Roman"/>
        </w:rPr>
        <w:t xml:space="preserve"> </w:t>
      </w:r>
      <w:r>
        <w:rPr>
          <w:rFonts w:ascii="Myanmar Text" w:hAnsi="Myanmar Text" w:eastAsia="Myanmar Text" w:cs="Myanmar Text"/>
        </w:rPr>
        <w:t>ကျွန်ုပ်တို့အချိန်အတွက်</w:t>
      </w:r>
      <w:r>
        <w:rPr>
          <w:rFonts w:ascii="Times New Roman" w:hAnsi="Times New Roman" w:eastAsia="Times New Roman" w:cs="Times New Roman"/>
        </w:rPr>
        <w:t xml:space="preserve"> </w:t>
      </w:r>
      <w:r>
        <w:rPr>
          <w:rFonts w:ascii="Myanmar Text" w:hAnsi="Myanmar Text" w:eastAsia="Myanmar Text" w:cs="Myanmar Text"/>
        </w:rPr>
        <w:t>ဖော်ပြတော်မူသော</w:t>
      </w:r>
      <w:r>
        <w:rPr>
          <w:rFonts w:ascii="Times New Roman" w:hAnsi="Times New Roman" w:eastAsia="Times New Roman" w:cs="Times New Roman"/>
        </w:rPr>
        <w:t xml:space="preserve"> </w:t>
      </w:r>
      <w:r>
        <w:rPr>
          <w:rFonts w:ascii="Myanmar Text" w:hAnsi="Myanmar Text" w:eastAsia="Myanmar Text" w:cs="Myanmar Text"/>
        </w:rPr>
        <w:t>သမ္မာတရားသည်</w:t>
      </w:r>
      <w:r>
        <w:rPr>
          <w:rFonts w:ascii="Times New Roman" w:hAnsi="Times New Roman" w:eastAsia="Times New Roman" w:cs="Times New Roman"/>
        </w:rPr>
        <w:t xml:space="preserve"> </w:t>
      </w:r>
      <w:r>
        <w:rPr>
          <w:rFonts w:ascii="Myanmar Text" w:hAnsi="Myanmar Text" w:eastAsia="Myanmar Text" w:cs="Myanmar Text"/>
        </w:rPr>
        <w:t>ထင်ရှားစွာ</w:t>
      </w:r>
      <w:r>
        <w:rPr>
          <w:rFonts w:ascii="Times New Roman" w:hAnsi="Times New Roman" w:eastAsia="Times New Roman" w:cs="Times New Roman"/>
        </w:rPr>
        <w:t xml:space="preserve"> </w:t>
      </w:r>
      <w:r>
        <w:rPr>
          <w:rFonts w:ascii="Myanmar Text" w:hAnsi="Myanmar Text" w:eastAsia="Myanmar Text" w:cs="Myanmar Text"/>
        </w:rPr>
        <w:t>မြင်တွေ့ရပြီး</w:t>
      </w:r>
      <w:r>
        <w:rPr>
          <w:rFonts w:ascii="Times New Roman" w:hAnsi="Times New Roman" w:eastAsia="Times New Roman" w:cs="Times New Roman"/>
        </w:rPr>
        <w:t xml:space="preserve"> </w:t>
      </w:r>
      <w:r>
        <w:rPr>
          <w:rFonts w:ascii="Myanmar Text" w:hAnsi="Myanmar Text" w:eastAsia="Myanmar Text" w:cs="Myanmar Text"/>
        </w:rPr>
        <w:t>ရှင်းလင်းစွာ</w:t>
      </w:r>
      <w:r>
        <w:rPr>
          <w:rFonts w:ascii="Times New Roman" w:hAnsi="Times New Roman" w:eastAsia="Times New Roman" w:cs="Times New Roman"/>
        </w:rPr>
        <w:t xml:space="preserve"> </w:t>
      </w:r>
      <w:r>
        <w:rPr>
          <w:rFonts w:ascii="Myanmar Text" w:hAnsi="Myanmar Text" w:eastAsia="Myanmar Text" w:cs="Myanmar Text"/>
        </w:rPr>
        <w:t>ဖော်ထုတ်ရှင်းပြခြင်းကို</w:t>
      </w:r>
      <w:r>
        <w:rPr>
          <w:rFonts w:ascii="Times New Roman" w:hAnsi="Times New Roman" w:eastAsia="Times New Roman" w:cs="Times New Roman"/>
        </w:rPr>
        <w:t xml:space="preserve"> </w:t>
      </w:r>
      <w:r>
        <w:rPr>
          <w:rFonts w:ascii="Myanmar Text" w:hAnsi="Myanmar Text" w:eastAsia="Myanmar Text" w:cs="Myanmar Text"/>
        </w:rPr>
        <w:t>ခံရပြီဖြစ်သည်။</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ခံစားပိုင်ဆိုင်ရသော</w:t>
      </w:r>
      <w:r>
        <w:rPr>
          <w:rFonts w:ascii="Times New Roman" w:hAnsi="Times New Roman" w:eastAsia="Times New Roman" w:cs="Times New Roman"/>
        </w:rPr>
        <w:t xml:space="preserve"> </w:t>
      </w:r>
      <w:r>
        <w:rPr>
          <w:rFonts w:ascii="Myanmar Text" w:hAnsi="Myanmar Text" w:eastAsia="Myanmar Text" w:cs="Myanmar Text"/>
        </w:rPr>
        <w:t>အခွင့်ထူးများနှင့်</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လမ်းခရီးပေါ်သို့</w:t>
      </w:r>
      <w:r>
        <w:rPr>
          <w:rFonts w:ascii="Times New Roman" w:hAnsi="Times New Roman" w:eastAsia="Times New Roman" w:cs="Times New Roman"/>
        </w:rPr>
        <w:t xml:space="preserve"> </w:t>
      </w:r>
      <w:r>
        <w:rPr>
          <w:rFonts w:ascii="Myanmar Text" w:hAnsi="Myanmar Text" w:eastAsia="Myanmar Text" w:cs="Myanmar Text"/>
        </w:rPr>
        <w:t>ထွန်းလင်းသော</w:t>
      </w:r>
      <w:r>
        <w:rPr>
          <w:rFonts w:ascii="Times New Roman" w:hAnsi="Times New Roman" w:eastAsia="Times New Roman" w:cs="Times New Roman"/>
        </w:rPr>
        <w:t xml:space="preserve"> </w:t>
      </w:r>
      <w:r>
        <w:rPr>
          <w:rFonts w:ascii="Myanmar Text" w:hAnsi="Myanmar Text" w:eastAsia="Myanmar Text" w:cs="Myanmar Text"/>
        </w:rPr>
        <w:t>အလင်းကြောင့်</w:t>
      </w:r>
      <w:r>
        <w:rPr>
          <w:rFonts w:ascii="Times New Roman" w:hAnsi="Times New Roman" w:eastAsia="Times New Roman" w:cs="Times New Roman"/>
        </w:rPr>
        <w:t xml:space="preserve"> </w:t>
      </w:r>
      <w:r>
        <w:rPr>
          <w:rFonts w:ascii="Myanmar Text" w:hAnsi="Myanmar Text" w:eastAsia="Myanmar Text" w:cs="Myanmar Text"/>
        </w:rPr>
        <w:t>ကျွန်ုပ်တို့သည်</w:t>
      </w:r>
      <w:r>
        <w:rPr>
          <w:rFonts w:ascii="Times New Roman" w:hAnsi="Times New Roman" w:eastAsia="Times New Roman" w:cs="Times New Roman"/>
        </w:rPr>
        <w:t xml:space="preserve"> </w:t>
      </w:r>
      <w:r>
        <w:rPr>
          <w:rFonts w:ascii="Myanmar Text" w:hAnsi="Myanmar Text" w:eastAsia="Myanmar Text" w:cs="Myanmar Text"/>
        </w:rPr>
        <w:t>တာဝန်ခံရကြသည်။</w:t>
      </w:r>
      <w:r>
        <w:rPr>
          <w:rFonts w:ascii="Times New Roman" w:hAnsi="Times New Roman" w:eastAsia="Times New Roman" w:cs="Times New Roman"/>
        </w:rPr>
        <w:t xml:space="preserve"> </w:t>
      </w:r>
      <w:r>
        <w:rPr>
          <w:rFonts w:ascii="Myanmar Text" w:hAnsi="Myanmar Text" w:eastAsia="Myanmar Text" w:cs="Myanmar Text"/>
        </w:rPr>
        <w:t>အတိတ်ကာလ</w:t>
      </w:r>
      <w:r>
        <w:rPr>
          <w:rFonts w:ascii="Times New Roman" w:hAnsi="Times New Roman" w:eastAsia="Times New Roman" w:cs="Times New Roman"/>
        </w:rPr>
        <w:t xml:space="preserve"> </w:t>
      </w:r>
      <w:r>
        <w:rPr>
          <w:rFonts w:ascii="Myanmar Text" w:hAnsi="Myanmar Text" w:eastAsia="Myanmar Text" w:cs="Myanmar Text"/>
        </w:rPr>
        <w:t>မျိုးဆက်များ၌</w:t>
      </w:r>
      <w:r>
        <w:rPr>
          <w:rFonts w:ascii="Times New Roman" w:hAnsi="Times New Roman" w:eastAsia="Times New Roman" w:cs="Times New Roman"/>
        </w:rPr>
        <w:t xml:space="preserve"> </w:t>
      </w:r>
      <w:r>
        <w:rPr>
          <w:rFonts w:ascii="Myanmar Text" w:hAnsi="Myanmar Text" w:eastAsia="Myanmar Text" w:cs="Myanmar Text"/>
        </w:rPr>
        <w:t>အသက်ရှင်ခဲ့သူတို့သည်လည်း</w:t>
      </w:r>
      <w:r>
        <w:rPr>
          <w:rFonts w:ascii="Times New Roman" w:hAnsi="Times New Roman" w:eastAsia="Times New Roman" w:cs="Times New Roman"/>
        </w:rPr>
        <w:t xml:space="preserve"> </w:t>
      </w:r>
      <w:r>
        <w:rPr>
          <w:rFonts w:ascii="Myanmar Text" w:hAnsi="Myanmar Text" w:eastAsia="Myanmar Text" w:cs="Myanmar Text"/>
        </w:rPr>
        <w:t>မိမိတို့အပေါ်</w:t>
      </w:r>
      <w:r>
        <w:rPr>
          <w:rFonts w:ascii="Times New Roman" w:hAnsi="Times New Roman" w:eastAsia="Times New Roman" w:cs="Times New Roman"/>
        </w:rPr>
        <w:t xml:space="preserve"> </w:t>
      </w:r>
      <w:r>
        <w:rPr>
          <w:rFonts w:ascii="Myanmar Text" w:hAnsi="Myanmar Text" w:eastAsia="Myanmar Text" w:cs="Myanmar Text"/>
        </w:rPr>
        <w:t>ထွန်းလင်းခွင့်</w:t>
      </w:r>
      <w:r>
        <w:rPr>
          <w:rFonts w:ascii="Times New Roman" w:hAnsi="Times New Roman" w:eastAsia="Times New Roman" w:cs="Times New Roman"/>
        </w:rPr>
        <w:t xml:space="preserve"> </w:t>
      </w:r>
      <w:r>
        <w:rPr>
          <w:rFonts w:ascii="Myanmar Text" w:hAnsi="Myanmar Text" w:eastAsia="Myanmar Text" w:cs="Myanmar Text"/>
        </w:rPr>
        <w:t>ပြုခြင်းခံရသော</w:t>
      </w:r>
      <w:r>
        <w:rPr>
          <w:rFonts w:ascii="Times New Roman" w:hAnsi="Times New Roman" w:eastAsia="Times New Roman" w:cs="Times New Roman"/>
        </w:rPr>
        <w:t xml:space="preserve"> </w:t>
      </w:r>
      <w:r>
        <w:rPr>
          <w:rFonts w:ascii="Myanmar Text" w:hAnsi="Myanmar Text" w:eastAsia="Myanmar Text" w:cs="Myanmar Text"/>
        </w:rPr>
        <w:t>အလင်းအတွက်</w:t>
      </w:r>
      <w:r>
        <w:rPr>
          <w:rFonts w:ascii="Times New Roman" w:hAnsi="Times New Roman" w:eastAsia="Times New Roman" w:cs="Times New Roman"/>
        </w:rPr>
        <w:t xml:space="preserve"> </w:t>
      </w:r>
      <w:r>
        <w:rPr>
          <w:rFonts w:ascii="Myanmar Text" w:hAnsi="Myanmar Text" w:eastAsia="Myanmar Text" w:cs="Myanmar Text"/>
        </w:rPr>
        <w:t>တာဝန်ခံရကြသည်။</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စိတ်နှလုံးများသည်</w:t>
      </w:r>
      <w:r>
        <w:rPr>
          <w:rFonts w:ascii="Times New Roman" w:hAnsi="Times New Roman" w:eastAsia="Times New Roman" w:cs="Times New Roman"/>
        </w:rPr>
        <w:t xml:space="preserve"> </w:t>
      </w:r>
      <w:r>
        <w:rPr>
          <w:rFonts w:ascii="Myanmar Text" w:hAnsi="Myanmar Text" w:eastAsia="Myanmar Text" w:cs="Myanmar Text"/>
        </w:rPr>
        <w:t>သမ္မာကျမ်းစာ၏</w:t>
      </w:r>
      <w:r>
        <w:rPr>
          <w:rFonts w:ascii="Times New Roman" w:hAnsi="Times New Roman" w:eastAsia="Times New Roman" w:cs="Times New Roman"/>
        </w:rPr>
        <w:t xml:space="preserve"> </w:t>
      </w:r>
      <w:r>
        <w:rPr>
          <w:rFonts w:ascii="Myanmar Text" w:hAnsi="Myanmar Text" w:eastAsia="Myanmar Text" w:cs="Myanmar Text"/>
        </w:rPr>
        <w:t>အချက်အလက်အမျိုးမျိုးနှင့်</w:t>
      </w:r>
      <w:r>
        <w:rPr>
          <w:rFonts w:ascii="Times New Roman" w:hAnsi="Times New Roman" w:eastAsia="Times New Roman" w:cs="Times New Roman"/>
        </w:rPr>
        <w:t xml:space="preserve"> </w:t>
      </w:r>
      <w:r>
        <w:rPr>
          <w:rFonts w:ascii="Myanmar Text" w:hAnsi="Myanmar Text" w:eastAsia="Myanmar Text" w:cs="Myanmar Text"/>
        </w:rPr>
        <w:t>စပ်လျဉ်း၍</w:t>
      </w:r>
      <w:r>
        <w:rPr>
          <w:rFonts w:ascii="Times New Roman" w:hAnsi="Times New Roman" w:eastAsia="Times New Roman" w:cs="Times New Roman"/>
        </w:rPr>
        <w:t xml:space="preserve"> </w:t>
      </w:r>
      <w:r>
        <w:rPr>
          <w:rFonts w:ascii="Myanmar Text" w:hAnsi="Myanmar Text" w:eastAsia="Myanmar Text" w:cs="Myanmar Text"/>
        </w:rPr>
        <w:t>လေ့ကျင့်စစ်ဆေးခြင်းကို</w:t>
      </w:r>
      <w:r>
        <w:rPr>
          <w:rFonts w:ascii="Times New Roman" w:hAnsi="Times New Roman" w:eastAsia="Times New Roman" w:cs="Times New Roman"/>
        </w:rPr>
        <w:t xml:space="preserve"> </w:t>
      </w:r>
      <w:r>
        <w:rPr>
          <w:rFonts w:ascii="Myanmar Text" w:hAnsi="Myanmar Text" w:eastAsia="Myanmar Text" w:cs="Myanmar Text"/>
        </w:rPr>
        <w:t>ခံခဲ့ရပြီး၊</w:t>
      </w:r>
      <w:r>
        <w:rPr>
          <w:rFonts w:ascii="Times New Roman" w:hAnsi="Times New Roman" w:eastAsia="Times New Roman" w:cs="Times New Roman"/>
        </w:rPr>
        <w:t xml:space="preserve"> </w:t>
      </w:r>
      <w:r>
        <w:rPr>
          <w:rFonts w:ascii="Myanmar Text" w:hAnsi="Myanmar Text" w:eastAsia="Myanmar Text" w:cs="Myanmar Text"/>
        </w:rPr>
        <w:t>ထိုအချက်များက</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စမ်းသပ်ခဲ့သည်။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နားလည်သကဲ့သို့သော</w:t>
      </w:r>
      <w:r>
        <w:rPr>
          <w:rFonts w:ascii="Times New Roman" w:hAnsi="Times New Roman" w:eastAsia="Times New Roman" w:cs="Times New Roman"/>
        </w:rPr>
        <w:t xml:space="preserve"> </w:t>
      </w:r>
      <w:r>
        <w:rPr>
          <w:rFonts w:ascii="Myanmar Text" w:hAnsi="Myanmar Text" w:eastAsia="Myanmar Text" w:cs="Myanmar Text"/>
        </w:rPr>
        <w:t>သမ္မာတရားများကို</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နားမလည်ခဲ့ကြ။</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မရရှိခဲ့သော</w:t>
      </w:r>
      <w:r>
        <w:rPr>
          <w:rFonts w:ascii="Times New Roman" w:hAnsi="Times New Roman" w:eastAsia="Times New Roman" w:cs="Times New Roman"/>
        </w:rPr>
        <w:t xml:space="preserve"> </w:t>
      </w:r>
      <w:r>
        <w:rPr>
          <w:rFonts w:ascii="Myanmar Text" w:hAnsi="Myanmar Text" w:eastAsia="Myanmar Text" w:cs="Myanmar Text"/>
        </w:rPr>
        <w:t>အလင်းအတွက်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တာဝန်မရှိကြ။</w:t>
      </w:r>
      <w:r>
        <w:rPr>
          <w:rFonts w:ascii="Times New Roman" w:hAnsi="Times New Roman" w:eastAsia="Times New Roman" w:cs="Times New Roman"/>
        </w:rPr>
        <w:t xml:space="preserve"> </w:t>
      </w:r>
      <w:r>
        <w:rPr>
          <w:rFonts w:ascii="Myanmar Text" w:hAnsi="Myanmar Text" w:eastAsia="Myanmar Text" w:cs="Myanmar Text"/>
        </w:rPr>
        <w:t>သူတို့၌လည်း</w:t>
      </w:r>
      <w:r>
        <w:rPr>
          <w:rFonts w:ascii="Times New Roman" w:hAnsi="Times New Roman" w:eastAsia="Times New Roman" w:cs="Times New Roman"/>
        </w:rPr>
        <w:t xml:space="preserve"> </w:t>
      </w:r>
      <w:r>
        <w:rPr>
          <w:rFonts w:ascii="Myanmar Text" w:hAnsi="Myanmar Text" w:eastAsia="Myanmar Text" w:cs="Myanmar Text"/>
        </w:rPr>
        <w:t>ကျွန်ုပ်တို့ကဲ့သို့</w:t>
      </w:r>
      <w:r>
        <w:rPr>
          <w:rFonts w:ascii="Times New Roman" w:hAnsi="Times New Roman" w:eastAsia="Times New Roman" w:cs="Times New Roman"/>
        </w:rPr>
        <w:t xml:space="preserve"> </w:t>
      </w:r>
      <w:r>
        <w:rPr>
          <w:rFonts w:ascii="Myanmar Text" w:hAnsi="Myanmar Text" w:eastAsia="Myanmar Text" w:cs="Myanmar Text"/>
        </w:rPr>
        <w:t>သမ္မာကျမ်းစာ</w:t>
      </w:r>
      <w:r>
        <w:rPr>
          <w:rFonts w:ascii="Times New Roman" w:hAnsi="Times New Roman" w:eastAsia="Times New Roman" w:cs="Times New Roman"/>
        </w:rPr>
        <w:t xml:space="preserve"> </w:t>
      </w:r>
      <w:r>
        <w:rPr>
          <w:rFonts w:ascii="Myanmar Text" w:hAnsi="Myanmar Text" w:eastAsia="Myanmar Text" w:cs="Myanmar Text"/>
        </w:rPr>
        <w:t>ရှိခဲ့သည်။</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ဤကမ္ဘာ့သမိုင်း၏</w:t>
      </w:r>
      <w:r>
        <w:rPr>
          <w:rFonts w:ascii="Times New Roman" w:hAnsi="Times New Roman" w:eastAsia="Times New Roman" w:cs="Times New Roman"/>
        </w:rPr>
        <w:t xml:space="preserve"> </w:t>
      </w:r>
      <w:r>
        <w:rPr>
          <w:rFonts w:ascii="Myanmar Text" w:hAnsi="Myanmar Text" w:eastAsia="Myanmar Text" w:cs="Myanmar Text"/>
        </w:rPr>
        <w:t>နိဂုံးချုပ်ဖြစ်ရပ်များနှင့်</w:t>
      </w:r>
      <w:r>
        <w:rPr>
          <w:rFonts w:ascii="Times New Roman" w:hAnsi="Times New Roman" w:eastAsia="Times New Roman" w:cs="Times New Roman"/>
        </w:rPr>
        <w:t xml:space="preserve"> </w:t>
      </w:r>
      <w:r>
        <w:rPr>
          <w:rFonts w:ascii="Myanmar Text" w:hAnsi="Myanmar Text" w:eastAsia="Myanmar Text" w:cs="Myanmar Text"/>
        </w:rPr>
        <w:t>သက်ဆိုင်သော</w:t>
      </w:r>
      <w:r>
        <w:rPr>
          <w:rFonts w:ascii="Times New Roman" w:hAnsi="Times New Roman" w:eastAsia="Times New Roman" w:cs="Times New Roman"/>
        </w:rPr>
        <w:t xml:space="preserve"> </w:t>
      </w:r>
      <w:r>
        <w:rPr>
          <w:rFonts w:ascii="Myanmar Text" w:hAnsi="Myanmar Text" w:eastAsia="Myanmar Text" w:cs="Myanmar Text"/>
        </w:rPr>
        <w:t>အထူးသမ္မာတရား</w:t>
      </w:r>
      <w:r>
        <w:rPr>
          <w:rFonts w:ascii="Times New Roman" w:hAnsi="Times New Roman" w:eastAsia="Times New Roman" w:cs="Times New Roman"/>
        </w:rPr>
        <w:t xml:space="preserve"> </w:t>
      </w:r>
      <w:r>
        <w:rPr>
          <w:rFonts w:ascii="Myanmar Text" w:hAnsi="Myanmar Text" w:eastAsia="Myanmar Text" w:cs="Myanmar Text"/>
        </w:rPr>
        <w:t>ဖွင့်လှစ်ထင်ရှားလာရမည့်</w:t>
      </w:r>
      <w:r>
        <w:rPr>
          <w:rFonts w:ascii="Times New Roman" w:hAnsi="Times New Roman" w:eastAsia="Times New Roman" w:cs="Times New Roman"/>
        </w:rPr>
        <w:t xml:space="preserve"> </w:t>
      </w:r>
      <w:r>
        <w:rPr>
          <w:rFonts w:ascii="Myanmar Text" w:hAnsi="Myanmar Text" w:eastAsia="Myanmar Text" w:cs="Myanmar Text"/>
        </w:rPr>
        <w:t>အချိန်သည်</w:t>
      </w:r>
      <w:r>
        <w:rPr>
          <w:rFonts w:ascii="Times New Roman" w:hAnsi="Times New Roman" w:eastAsia="Times New Roman" w:cs="Times New Roman"/>
        </w:rPr>
        <w:t xml:space="preserve"> </w:t>
      </w:r>
      <w:r>
        <w:rPr>
          <w:rFonts w:ascii="Myanmar Text" w:hAnsi="Myanmar Text" w:eastAsia="Myanmar Text" w:cs="Myanmar Text"/>
        </w:rPr>
        <w:t>မြေကြီးပေါ်တွင်</w:t>
      </w:r>
      <w:r>
        <w:rPr>
          <w:rFonts w:ascii="Times New Roman" w:hAnsi="Times New Roman" w:eastAsia="Times New Roman" w:cs="Times New Roman"/>
        </w:rPr>
        <w:t xml:space="preserve"> </w:t>
      </w:r>
      <w:r>
        <w:rPr>
          <w:rFonts w:ascii="Myanmar Text" w:hAnsi="Myanmar Text" w:eastAsia="Myanmar Text" w:cs="Myanmar Text"/>
        </w:rPr>
        <w:t>အသက်ရှင်မည့်</w:t>
      </w:r>
      <w:r>
        <w:rPr>
          <w:rFonts w:ascii="Times New Roman" w:hAnsi="Times New Roman" w:eastAsia="Times New Roman" w:cs="Times New Roman"/>
        </w:rPr>
        <w:t xml:space="preserve"> </w:t>
      </w:r>
      <w:r>
        <w:rPr>
          <w:rFonts w:ascii="Myanmar Text" w:hAnsi="Myanmar Text" w:eastAsia="Myanmar Text" w:cs="Myanmar Text"/>
        </w:rPr>
        <w:t>နောက်ဆုံးမျိုးဆက်များ၏</w:t>
      </w:r>
      <w:r>
        <w:rPr>
          <w:rFonts w:ascii="Times New Roman" w:hAnsi="Times New Roman" w:eastAsia="Times New Roman" w:cs="Times New Roman"/>
        </w:rPr>
        <w:t xml:space="preserve"> </w:t>
      </w:r>
      <w:r>
        <w:rPr>
          <w:rFonts w:ascii="Myanmar Text" w:hAnsi="Myanmar Text" w:eastAsia="Myanmar Text" w:cs="Myanmar Text"/>
        </w:rPr>
        <w:t>ကာလအတွင်းဖြစ်သည်။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“Kebenaran-kebenaran khusus telah disesuaikan dengan keadaan generasi-generasi sebagaimana adanya. Kebenaran masa kini, yang merupakan suatu ujian bagi umat pada generasi ini, bukanlah suatu ujian bagi umat pada generasi-generasi yang jauh sebelumnya. Jika terang yang sekarang menyinari kita mengenai Sabat dari hukum keempat itu telah diberikan kepada generasi-generasi pada masa lampau, Allah akan meminta pertanggungjawaban mereka atas terang itu.” Testimonies, jilid dua, 692, 693.</w:t>
      </w:r>
    </w:p>
    <w:p>
      <w:pPr>
        <w:pStyle w:val="ArticleBody"/>
        <w:jc w:val="left"/>
      </w:pPr>
      <w:r>
        <w:rPr>
          <w:rFonts w:ascii="Times New Roman" w:hAnsi="Times New Roman" w:eastAsia="Times New Roman" w:cs="Times New Roman"/>
        </w:rPr>
        <w:t>Iriŋa si mɔɔ tu ka ba yi ke mɛnna ji naŋi naŋi aŋan Adiˈfɛntisimu ka saŋmarikɛna a na, n maŋa ni Habakuk ka Tɛbuluw la. Kɛlɛya bɛɛli sira dɔrɔn min bɛ a fɔɔmɔ la ye ko, Laodise ye kɔrɔ ye “mɔgɔw minnu kɛra kiti.” Adiˈfɛntisimu ka daminɛ ye kiti dafalenko la kibaru ko, ani Adiˈfɛntisimu ka banbali fana ye kiti datuguni la kibaru ko. Kiti datuguni bɛ kɛ sabanan ni naaninan saŋmarikɛnaw la.</w:t>
      </w:r>
    </w:p>
    <w:p>
      <w:pPr>
        <w:pStyle w:val="ArticleScripture"/>
        <w:jc w:val="left"/>
      </w:pPr>
      <w:r>
        <w:rPr>
          <w:rFonts w:ascii="Times New Roman" w:hAnsi="Times New Roman" w:eastAsia="Times New Roman" w:cs="Times New Roman"/>
        </w:rPr>
        <w:t>Janganlah engkau membuat bagimu patung ukiran, atau rupa apa pun dari segala sesuatu yang ada di langit di atas, atau yang ada di bumi di bawah, atau yang ada di dalam air di bawah bumi. Janganlah engkau sujud menyembah kepadanya, ataupun beribadah kepadanya; sebab Aku, TUHAN, Allahmu, adalah Allah yang cemburu, yang membalaskan kesalahan bapa kepada anak-anaknya, sampai keturunan yang ketiga dan keempat dari orang-orang yang membenci Aku; dan yang menunjukkan kasih setia kepada beribu-ribu orang, yaitu mereka yang mengasihi Aku dan berpegang pada perintah-perintah-Ku. Keluaran 20:4–6.</w:t>
      </w:r>
    </w:p>
    <w:p>
      <w:pPr>
        <w:pStyle w:val="ArticleBody"/>
        <w:jc w:val="left"/>
      </w:pPr>
      <w:r>
        <w:rPr>
          <w:rFonts w:ascii="Times New Roman" w:hAnsi="Times New Roman" w:eastAsia="Times New Roman" w:cs="Times New Roman"/>
        </w:rPr>
        <w:t>Di penghujung penghakiman, generasi terakhir Adventisme Laodikia (suatu umat yang dihakimi) akan dihakimi dan dimuntahkan dari mulut Tuhan, sebagaimana Israel kuno pada kehancuran Yerusalem. Doktrin-doktrin Alkitab adalah kebenaran, dan ada juga kebenaran-kebenaran ujian, lalu ada kebenaran masa kini. Kebenaran masa kini senantiasa merupakan kebenaran ujian, tetapi kebenaran itu menandai suatu kebenaran ujian yang dirancang secara khusus bagi generasi yang sedang hidup pada waktu itu. Namun, kenyataannya lebih mungkin demikian: kebenaran apa pun dari firman Allah yang kita pilih untuk tolak, pada saat itu juga telah menjadi suatu kebenaran ujian yang baru saja kita gagal hadapi.</w:t>
      </w:r>
    </w:p>
    <w:p>
      <w:pPr>
        <w:pStyle w:val="ArticleBody"/>
        <w:jc w:val="left"/>
      </w:pPr>
      <w:r>
        <w:rPr>
          <w:rFonts w:ascii="Nirmala UI" w:hAnsi="Nirmala UI" w:eastAsia="Nirmala UI" w:cs="Nirmala UI"/>
        </w:rPr>
        <w:t>යීසුස්</w:t>
      </w:r>
      <w:r>
        <w:rPr>
          <w:rFonts w:ascii="Times New Roman" w:hAnsi="Times New Roman" w:eastAsia="Times New Roman" w:cs="Times New Roman"/>
        </w:rPr>
        <w:t xml:space="preserve"> </w:t>
      </w:r>
      <w:r>
        <w:rPr>
          <w:rFonts w:ascii="Nirmala UI" w:hAnsi="Nirmala UI" w:eastAsia="Nirmala UI" w:cs="Nirmala UI"/>
        </w:rPr>
        <w:t>වහන්සේ</w:t>
      </w:r>
      <w:r>
        <w:rPr>
          <w:rFonts w:ascii="Times New Roman" w:hAnsi="Times New Roman" w:eastAsia="Times New Roman" w:cs="Times New Roman"/>
        </w:rPr>
        <w:t xml:space="preserve"> </w:t>
      </w:r>
      <w:r>
        <w:rPr>
          <w:rFonts w:ascii="Nirmala UI" w:hAnsi="Nirmala UI" w:eastAsia="Nirmala UI" w:cs="Nirmala UI"/>
        </w:rPr>
        <w:t>දෙවියන්වහන්සේගේ</w:t>
      </w:r>
      <w:r>
        <w:rPr>
          <w:rFonts w:ascii="Times New Roman" w:hAnsi="Times New Roman" w:eastAsia="Times New Roman" w:cs="Times New Roman"/>
        </w:rPr>
        <w:t xml:space="preserve"> </w:t>
      </w:r>
      <w:r>
        <w:rPr>
          <w:rFonts w:ascii="Nirmala UI" w:hAnsi="Nirmala UI" w:eastAsia="Nirmala UI" w:cs="Nirmala UI"/>
        </w:rPr>
        <w:t>වචනය</w:t>
      </w:r>
      <w:r>
        <w:rPr>
          <w:rFonts w:ascii="Times New Roman" w:hAnsi="Times New Roman" w:eastAsia="Times New Roman" w:cs="Times New Roman"/>
        </w:rPr>
        <w:t xml:space="preserve"> </w:t>
      </w:r>
      <w:r>
        <w:rPr>
          <w:rFonts w:ascii="Nirmala UI" w:hAnsi="Nirmala UI" w:eastAsia="Nirmala UI" w:cs="Nirmala UI"/>
        </w:rPr>
        <w:t>වන</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උන්වහන්සේ</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යයද</w:t>
      </w:r>
      <w:r>
        <w:rPr>
          <w:rFonts w:ascii="Times New Roman" w:hAnsi="Times New Roman" w:eastAsia="Times New Roman" w:cs="Times New Roman"/>
        </w:rPr>
        <w:t xml:space="preserve"> </w:t>
      </w:r>
      <w:r>
        <w:rPr>
          <w:rFonts w:ascii="Nirmala UI" w:hAnsi="Nirmala UI" w:eastAsia="Nirmala UI" w:cs="Nirmala UI"/>
        </w:rPr>
        <w:t>වෙති</w:t>
      </w:r>
      <w:r>
        <w:rPr>
          <w:rFonts w:ascii="Times New Roman" w:hAnsi="Times New Roman" w:eastAsia="Times New Roman" w:cs="Times New Roman"/>
        </w:rPr>
        <w:t xml:space="preserve">. </w:t>
      </w:r>
      <w:r>
        <w:rPr>
          <w:rFonts w:ascii="Nirmala UI" w:hAnsi="Nirmala UI" w:eastAsia="Nirmala UI" w:cs="Nirmala UI"/>
        </w:rPr>
        <w:t>උන්වහන්සේ</w:t>
      </w:r>
      <w:r>
        <w:rPr>
          <w:rFonts w:ascii="Times New Roman" w:hAnsi="Times New Roman" w:eastAsia="Times New Roman" w:cs="Times New Roman"/>
        </w:rPr>
        <w:t xml:space="preserve"> “</w:t>
      </w:r>
      <w:r>
        <w:rPr>
          <w:rFonts w:ascii="Nirmala UI" w:hAnsi="Nirmala UI" w:eastAsia="Nirmala UI" w:cs="Nirmala UI"/>
        </w:rPr>
        <w:t>ලෝකයට</w:t>
      </w:r>
      <w:r>
        <w:rPr>
          <w:rFonts w:ascii="Times New Roman" w:hAnsi="Times New Roman" w:eastAsia="Times New Roman" w:cs="Times New Roman"/>
        </w:rPr>
        <w:t>” “</w:t>
      </w:r>
      <w:r>
        <w:rPr>
          <w:rFonts w:ascii="Nirmala UI" w:hAnsi="Nirmala UI" w:eastAsia="Nirmala UI" w:cs="Nirmala UI"/>
        </w:rPr>
        <w:t>පැමිණියේ</w:t>
      </w:r>
      <w:r>
        <w:rPr>
          <w:rFonts w:ascii="Times New Roman" w:hAnsi="Times New Roman" w:eastAsia="Times New Roman" w:cs="Times New Roman"/>
        </w:rPr>
        <w:t xml:space="preserve">” </w:t>
      </w:r>
      <w:r>
        <w:rPr>
          <w:rFonts w:ascii="Nirmala UI" w:hAnsi="Nirmala UI" w:eastAsia="Nirmala UI" w:cs="Nirmala UI"/>
        </w:rPr>
        <w:t>කුමන</w:t>
      </w:r>
      <w:r>
        <w:rPr>
          <w:rFonts w:ascii="Times New Roman" w:hAnsi="Times New Roman" w:eastAsia="Times New Roman" w:cs="Times New Roman"/>
        </w:rPr>
        <w:t xml:space="preserve"> </w:t>
      </w:r>
      <w:r>
        <w:rPr>
          <w:rFonts w:ascii="Nirmala UI" w:hAnsi="Nirmala UI" w:eastAsia="Nirmala UI" w:cs="Nirmala UI"/>
        </w:rPr>
        <w:t>හේතුවක්</w:t>
      </w:r>
      <w:r>
        <w:rPr>
          <w:rFonts w:ascii="Times New Roman" w:hAnsi="Times New Roman" w:eastAsia="Times New Roman" w:cs="Times New Roman"/>
        </w:rPr>
        <w:t xml:space="preserve"> </w:t>
      </w:r>
      <w:r>
        <w:rPr>
          <w:rFonts w:ascii="Nirmala UI" w:hAnsi="Nirmala UI" w:eastAsia="Nirmala UI" w:cs="Nirmala UI"/>
        </w:rPr>
        <w:t>නිසාද</w:t>
      </w:r>
      <w:r>
        <w:rPr>
          <w:rFonts w:ascii="Times New Roman" w:hAnsi="Times New Roman" w:eastAsia="Times New Roman" w:cs="Times New Roman"/>
        </w:rPr>
        <w:t xml:space="preserve"> </w:t>
      </w:r>
      <w:r>
        <w:rPr>
          <w:rFonts w:ascii="Nirmala UI" w:hAnsi="Nirmala UI" w:eastAsia="Nirmala UI" w:cs="Nirmala UI"/>
        </w:rPr>
        <w:t>යන්න</w:t>
      </w:r>
      <w:r>
        <w:rPr>
          <w:rFonts w:ascii="Times New Roman" w:hAnsi="Times New Roman" w:eastAsia="Times New Roman" w:cs="Times New Roman"/>
        </w:rPr>
        <w:t xml:space="preserve"> </w:t>
      </w:r>
      <w:r>
        <w:rPr>
          <w:rFonts w:ascii="Nirmala UI" w:hAnsi="Nirmala UI" w:eastAsia="Nirmala UI" w:cs="Nirmala UI"/>
        </w:rPr>
        <w:t>පිලාත්ට</w:t>
      </w:r>
      <w:r>
        <w:rPr>
          <w:rFonts w:ascii="Times New Roman" w:hAnsi="Times New Roman" w:eastAsia="Times New Roman" w:cs="Times New Roman"/>
        </w:rPr>
        <w:t xml:space="preserve"> </w:t>
      </w:r>
      <w:r>
        <w:rPr>
          <w:rFonts w:ascii="Nirmala UI" w:hAnsi="Nirmala UI" w:eastAsia="Nirmala UI" w:cs="Nirmala UI"/>
        </w:rPr>
        <w:t>දන්වා</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යයට</w:t>
      </w:r>
      <w:r>
        <w:rPr>
          <w:rFonts w:ascii="Times New Roman" w:hAnsi="Times New Roman" w:eastAsia="Times New Roman" w:cs="Times New Roman"/>
        </w:rPr>
        <w:t xml:space="preserve"> </w:t>
      </w:r>
      <w:r>
        <w:rPr>
          <w:rFonts w:ascii="Nirmala UI" w:hAnsi="Nirmala UI" w:eastAsia="Nirmala UI" w:cs="Nirmala UI"/>
        </w:rPr>
        <w:t>සාක්ෂි</w:t>
      </w:r>
      <w:r>
        <w:rPr>
          <w:rFonts w:ascii="Times New Roman" w:hAnsi="Times New Roman" w:eastAsia="Times New Roman" w:cs="Times New Roman"/>
        </w:rPr>
        <w:t xml:space="preserve"> </w:t>
      </w:r>
      <w:r>
        <w:rPr>
          <w:rFonts w:ascii="Nirmala UI" w:hAnsi="Nirmala UI" w:eastAsia="Nirmala UI" w:cs="Nirmala UI"/>
        </w:rPr>
        <w:t>දරන</w:t>
      </w:r>
      <w:r>
        <w:rPr>
          <w:rFonts w:ascii="Times New Roman" w:hAnsi="Times New Roman" w:eastAsia="Times New Roman" w:cs="Times New Roman"/>
        </w:rPr>
        <w:t xml:space="preserve">” </w:t>
      </w:r>
      <w:r>
        <w:rPr>
          <w:rFonts w:ascii="Nirmala UI" w:hAnsi="Nirmala UI" w:eastAsia="Nirmala UI" w:cs="Nirmala UI"/>
        </w:rPr>
        <w:t>පිණිස</w:t>
      </w:r>
      <w:r>
        <w:rPr>
          <w:rFonts w:ascii="Times New Roman" w:hAnsi="Times New Roman" w:eastAsia="Times New Roman" w:cs="Times New Roman"/>
        </w:rPr>
        <w:t xml:space="preserve"> </w:t>
      </w:r>
      <w:r>
        <w:rPr>
          <w:rFonts w:ascii="Nirmala UI" w:hAnsi="Nirmala UI" w:eastAsia="Nirmala UI" w:cs="Nirmala UI"/>
        </w:rPr>
        <w:t>බවත්</w:t>
      </w:r>
      <w:r>
        <w:rPr>
          <w:rFonts w:ascii="Times New Roman" w:hAnsi="Times New Roman" w:eastAsia="Times New Roman" w:cs="Times New Roman"/>
        </w:rPr>
        <w:t xml:space="preserve">, </w:t>
      </w:r>
      <w:r>
        <w:rPr>
          <w:rFonts w:ascii="Nirmala UI" w:hAnsi="Nirmala UI" w:eastAsia="Nirmala UI" w:cs="Nirmala UI"/>
        </w:rPr>
        <w:t>උන්වහන්සේගේ</w:t>
      </w:r>
      <w:r>
        <w:rPr>
          <w:rFonts w:ascii="Times New Roman" w:hAnsi="Times New Roman" w:eastAsia="Times New Roman" w:cs="Times New Roman"/>
        </w:rPr>
        <w:t xml:space="preserve"> </w:t>
      </w:r>
      <w:r>
        <w:rPr>
          <w:rFonts w:ascii="Nirmala UI" w:hAnsi="Nirmala UI" w:eastAsia="Nirmala UI" w:cs="Nirmala UI"/>
        </w:rPr>
        <w:t>හඬ</w:t>
      </w:r>
      <w:r>
        <w:rPr>
          <w:rFonts w:ascii="Times New Roman" w:hAnsi="Times New Roman" w:eastAsia="Times New Roman" w:cs="Times New Roman"/>
        </w:rPr>
        <w:t xml:space="preserve"> </w:t>
      </w:r>
      <w:r>
        <w:rPr>
          <w:rFonts w:ascii="Nirmala UI" w:hAnsi="Nirmala UI" w:eastAsia="Nirmala UI" w:cs="Nirmala UI"/>
        </w:rPr>
        <w:t>අසන</w:t>
      </w:r>
      <w:r>
        <w:rPr>
          <w:rFonts w:ascii="Times New Roman" w:hAnsi="Times New Roman" w:eastAsia="Times New Roman" w:cs="Times New Roman"/>
        </w:rPr>
        <w:t xml:space="preserve"> </w:t>
      </w:r>
      <w:r>
        <w:rPr>
          <w:rFonts w:ascii="Nirmala UI" w:hAnsi="Nirmala UI" w:eastAsia="Nirmala UI" w:cs="Nirmala UI"/>
        </w:rPr>
        <w:t>සෑම</w:t>
      </w:r>
      <w:r>
        <w:rPr>
          <w:rFonts w:ascii="Times New Roman" w:hAnsi="Times New Roman" w:eastAsia="Times New Roman" w:cs="Times New Roman"/>
        </w:rPr>
        <w:t xml:space="preserve"> </w:t>
      </w:r>
      <w:r>
        <w:rPr>
          <w:rFonts w:ascii="Nirmala UI" w:hAnsi="Nirmala UI" w:eastAsia="Nirmala UI" w:cs="Nirmala UI"/>
        </w:rPr>
        <w:t>දෙනෙකුම</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යයට</w:t>
      </w:r>
      <w:r>
        <w:rPr>
          <w:rFonts w:ascii="Times New Roman" w:hAnsi="Times New Roman" w:eastAsia="Times New Roman" w:cs="Times New Roman"/>
        </w:rPr>
        <w:t xml:space="preserve"> </w:t>
      </w:r>
      <w:r>
        <w:rPr>
          <w:rFonts w:ascii="Nirmala UI" w:hAnsi="Nirmala UI" w:eastAsia="Nirmala UI" w:cs="Nirmala UI"/>
        </w:rPr>
        <w:t>අයත්</w:t>
      </w:r>
      <w:r>
        <w:rPr>
          <w:rFonts w:ascii="Times New Roman" w:hAnsi="Times New Roman" w:eastAsia="Times New Roman" w:cs="Times New Roman"/>
        </w:rPr>
        <w:t xml:space="preserve">” </w:t>
      </w:r>
      <w:r>
        <w:rPr>
          <w:rFonts w:ascii="Nirmala UI" w:hAnsi="Nirmala UI" w:eastAsia="Nirmala UI" w:cs="Nirmala UI"/>
        </w:rPr>
        <w:t>බවත්</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රකාශ</w:t>
      </w:r>
      <w:r>
        <w:rPr>
          <w:rFonts w:ascii="Times New Roman" w:hAnsi="Times New Roman" w:eastAsia="Times New Roman" w:cs="Times New Roman"/>
        </w:rPr>
        <w:t xml:space="preserve"> </w:t>
      </w:r>
      <w:r>
        <w:rPr>
          <w:rFonts w:ascii="Nirmala UI" w:hAnsi="Nirmala UI" w:eastAsia="Nirmala UI" w:cs="Nirmala UI"/>
        </w:rPr>
        <w:t>කළහ</w:t>
      </w:r>
      <w:r>
        <w:rPr>
          <w:rFonts w:ascii="Times New Roman" w:hAnsi="Times New Roman" w:eastAsia="Times New Roman" w:cs="Times New Roman"/>
        </w:rPr>
        <w:t xml:space="preserve">. </w:t>
      </w:r>
      <w:r>
        <w:rPr>
          <w:rFonts w:ascii="Nirmala UI" w:hAnsi="Nirmala UI" w:eastAsia="Nirmala UI" w:cs="Nirmala UI"/>
        </w:rPr>
        <w:t>පිලාත්</w:t>
      </w:r>
      <w:r>
        <w:rPr>
          <w:rFonts w:ascii="Times New Roman" w:hAnsi="Times New Roman" w:eastAsia="Times New Roman" w:cs="Times New Roman"/>
        </w:rPr>
        <w:t xml:space="preserve"> </w:t>
      </w:r>
      <w:r>
        <w:rPr>
          <w:rFonts w:ascii="Nirmala UI" w:hAnsi="Nirmala UI" w:eastAsia="Nirmala UI" w:cs="Nirmala UI"/>
        </w:rPr>
        <w:t>සහ</w:t>
      </w:r>
      <w:r>
        <w:rPr>
          <w:rFonts w:ascii="Times New Roman" w:hAnsi="Times New Roman" w:eastAsia="Times New Roman" w:cs="Times New Roman"/>
        </w:rPr>
        <w:t xml:space="preserve"> </w:t>
      </w:r>
      <w:r>
        <w:rPr>
          <w:rFonts w:ascii="Nirmala UI" w:hAnsi="Nirmala UI" w:eastAsia="Nirmala UI" w:cs="Nirmala UI"/>
        </w:rPr>
        <w:t>යීසුස්</w:t>
      </w:r>
      <w:r>
        <w:rPr>
          <w:rFonts w:ascii="Times New Roman" w:hAnsi="Times New Roman" w:eastAsia="Times New Roman" w:cs="Times New Roman"/>
        </w:rPr>
        <w:t xml:space="preserve"> </w:t>
      </w:r>
      <w:r>
        <w:rPr>
          <w:rFonts w:ascii="Nirmala UI" w:hAnsi="Nirmala UI" w:eastAsia="Nirmala UI" w:cs="Nirmala UI"/>
        </w:rPr>
        <w:t>වහන්සේ</w:t>
      </w:r>
      <w:r>
        <w:rPr>
          <w:rFonts w:ascii="Times New Roman" w:hAnsi="Times New Roman" w:eastAsia="Times New Roman" w:cs="Times New Roman"/>
        </w:rPr>
        <w:t xml:space="preserve"> </w:t>
      </w:r>
      <w:r>
        <w:rPr>
          <w:rFonts w:ascii="Nirmala UI" w:hAnsi="Nirmala UI" w:eastAsia="Nirmala UI" w:cs="Nirmala UI"/>
        </w:rPr>
        <w:t>කතා</w:t>
      </w:r>
      <w:r>
        <w:rPr>
          <w:rFonts w:ascii="Times New Roman" w:hAnsi="Times New Roman" w:eastAsia="Times New Roman" w:cs="Times New Roman"/>
        </w:rPr>
        <w:t xml:space="preserve"> </w:t>
      </w:r>
      <w:r>
        <w:rPr>
          <w:rFonts w:ascii="Nirmala UI" w:hAnsi="Nirmala UI" w:eastAsia="Nirmala UI" w:cs="Nirmala UI"/>
        </w:rPr>
        <w:t>කළ</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යන</w:t>
      </w:r>
      <w:r>
        <w:rPr>
          <w:rFonts w:ascii="Times New Roman" w:hAnsi="Times New Roman" w:eastAsia="Times New Roman" w:cs="Times New Roman"/>
        </w:rPr>
        <w:t xml:space="preserve"> </w:t>
      </w:r>
      <w:r>
        <w:rPr>
          <w:rFonts w:ascii="Nirmala UI" w:hAnsi="Nirmala UI" w:eastAsia="Nirmala UI" w:cs="Nirmala UI"/>
        </w:rPr>
        <w:t>වචනය</w:t>
      </w:r>
      <w:r>
        <w:rPr>
          <w:rFonts w:ascii="Times New Roman" w:hAnsi="Times New Roman" w:eastAsia="Times New Roman" w:cs="Times New Roman"/>
        </w:rPr>
        <w:t xml:space="preserve"> </w:t>
      </w:r>
      <w:r>
        <w:rPr>
          <w:rFonts w:ascii="Nirmala UI" w:hAnsi="Nirmala UI" w:eastAsia="Nirmala UI" w:cs="Nirmala UI"/>
        </w:rPr>
        <w:t>හෙබ්</w:t>
      </w:r>
      <w:r>
        <w:rPr>
          <w:rFonts w:ascii="Times New Roman" w:hAnsi="Times New Roman" w:eastAsia="Times New Roman" w:cs="Times New Roman"/>
        </w:rPr>
        <w:t>‍</w:t>
      </w:r>
      <w:r>
        <w:rPr>
          <w:rFonts w:ascii="Nirmala UI" w:hAnsi="Nirmala UI" w:eastAsia="Nirmala UI" w:cs="Nirmala UI"/>
        </w:rPr>
        <w:t>රෙව්</w:t>
      </w:r>
      <w:r>
        <w:rPr>
          <w:rFonts w:ascii="Times New Roman" w:hAnsi="Times New Roman" w:eastAsia="Times New Roman" w:cs="Times New Roman"/>
        </w:rPr>
        <w:t xml:space="preserve"> </w:t>
      </w:r>
      <w:r>
        <w:rPr>
          <w:rFonts w:ascii="Nirmala UI" w:hAnsi="Nirmala UI" w:eastAsia="Nirmala UI" w:cs="Nirmala UI"/>
        </w:rPr>
        <w:t>වචනයකින්</w:t>
      </w:r>
      <w:r>
        <w:rPr>
          <w:rFonts w:ascii="Times New Roman" w:hAnsi="Times New Roman" w:eastAsia="Times New Roman" w:cs="Times New Roman"/>
        </w:rPr>
        <w:t xml:space="preserve"> </w:t>
      </w:r>
      <w:r>
        <w:rPr>
          <w:rFonts w:ascii="Nirmala UI" w:hAnsi="Nirmala UI" w:eastAsia="Nirmala UI" w:cs="Nirmala UI"/>
        </w:rPr>
        <w:t>උද්භවය</w:t>
      </w:r>
      <w:r>
        <w:rPr>
          <w:rFonts w:ascii="Times New Roman" w:hAnsi="Times New Roman" w:eastAsia="Times New Roman" w:cs="Times New Roman"/>
        </w:rPr>
        <w:t xml:space="preserve"> </w:t>
      </w:r>
      <w:r>
        <w:rPr>
          <w:rFonts w:ascii="Nirmala UI" w:hAnsi="Nirmala UI" w:eastAsia="Nirmala UI" w:cs="Nirmala UI"/>
        </w:rPr>
        <w:t>ලබන</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ලෙස</w:t>
      </w:r>
      <w:r>
        <w:rPr>
          <w:rFonts w:ascii="Times New Roman" w:hAnsi="Times New Roman" w:eastAsia="Times New Roman" w:cs="Times New Roman"/>
        </w:rPr>
        <w:t xml:space="preserve"> </w:t>
      </w:r>
      <w:r>
        <w:rPr>
          <w:rFonts w:ascii="Nirmala UI" w:hAnsi="Nirmala UI" w:eastAsia="Nirmala UI" w:cs="Nirmala UI"/>
        </w:rPr>
        <w:t>පරිවර්තනය</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පැරණි</w:t>
      </w:r>
      <w:r>
        <w:rPr>
          <w:rFonts w:ascii="Times New Roman" w:hAnsi="Times New Roman" w:eastAsia="Times New Roman" w:cs="Times New Roman"/>
        </w:rPr>
        <w:t xml:space="preserve"> </w:t>
      </w:r>
      <w:r>
        <w:rPr>
          <w:rFonts w:ascii="Nirmala UI" w:hAnsi="Nirmala UI" w:eastAsia="Nirmala UI" w:cs="Nirmala UI"/>
        </w:rPr>
        <w:t>ගිවිසුමේ</w:t>
      </w:r>
      <w:r>
        <w:rPr>
          <w:rFonts w:ascii="Times New Roman" w:hAnsi="Times New Roman" w:eastAsia="Times New Roman" w:cs="Times New Roman"/>
        </w:rPr>
        <w:t xml:space="preserve"> </w:t>
      </w:r>
      <w:r>
        <w:rPr>
          <w:rFonts w:ascii="Nirmala UI" w:hAnsi="Nirmala UI" w:eastAsia="Nirmala UI" w:cs="Nirmala UI"/>
        </w:rPr>
        <w:t>එක්සිය</w:t>
      </w:r>
      <w:r>
        <w:rPr>
          <w:rFonts w:ascii="Times New Roman" w:hAnsi="Times New Roman" w:eastAsia="Times New Roman" w:cs="Times New Roman"/>
        </w:rPr>
        <w:t xml:space="preserve"> </w:t>
      </w:r>
      <w:r>
        <w:rPr>
          <w:rFonts w:ascii="Nirmala UI" w:hAnsi="Nirmala UI" w:eastAsia="Nirmala UI" w:cs="Nirmala UI"/>
        </w:rPr>
        <w:t>විසි</w:t>
      </w:r>
      <w:r>
        <w:rPr>
          <w:rFonts w:ascii="Times New Roman" w:hAnsi="Times New Roman" w:eastAsia="Times New Roman" w:cs="Times New Roman"/>
        </w:rPr>
        <w:t xml:space="preserve"> </w:t>
      </w:r>
      <w:r>
        <w:rPr>
          <w:rFonts w:ascii="Nirmala UI" w:hAnsi="Nirmala UI" w:eastAsia="Nirmala UI" w:cs="Nirmala UI"/>
        </w:rPr>
        <w:t>හත්</w:t>
      </w:r>
      <w:r>
        <w:rPr>
          <w:rFonts w:ascii="Times New Roman" w:hAnsi="Times New Roman" w:eastAsia="Times New Roman" w:cs="Times New Roman"/>
        </w:rPr>
        <w:t xml:space="preserve"> </w:t>
      </w:r>
      <w:r>
        <w:rPr>
          <w:rFonts w:ascii="Nirmala UI" w:hAnsi="Nirmala UI" w:eastAsia="Nirmala UI" w:cs="Nirmala UI"/>
        </w:rPr>
        <w:t>වරක්</w:t>
      </w:r>
      <w:r>
        <w:rPr>
          <w:rFonts w:ascii="Times New Roman" w:hAnsi="Times New Roman" w:eastAsia="Times New Roman" w:cs="Times New Roman"/>
        </w:rPr>
        <w:t xml:space="preserve"> </w:t>
      </w:r>
      <w:r>
        <w:rPr>
          <w:rFonts w:ascii="Nirmala UI" w:hAnsi="Nirmala UI" w:eastAsia="Nirmala UI" w:cs="Nirmala UI"/>
        </w:rPr>
        <w:t>දක්නට</w:t>
      </w:r>
      <w:r>
        <w:rPr>
          <w:rFonts w:ascii="Times New Roman" w:hAnsi="Times New Roman" w:eastAsia="Times New Roman" w:cs="Times New Roman"/>
        </w:rPr>
        <w:t xml:space="preserve"> </w:t>
      </w:r>
      <w:r>
        <w:rPr>
          <w:rFonts w:ascii="Nirmala UI" w:hAnsi="Nirmala UI" w:eastAsia="Nirmala UI" w:cs="Nirmala UI"/>
        </w:rPr>
        <w:t>ලැබේ</w:t>
      </w:r>
      <w:r>
        <w:rPr>
          <w:rFonts w:ascii="Times New Roman" w:hAnsi="Times New Roman" w:eastAsia="Times New Roman" w:cs="Times New Roman"/>
        </w:rPr>
        <w:t xml:space="preserve">. </w:t>
      </w:r>
      <w:r>
        <w:rPr>
          <w:rFonts w:ascii="Nirmala UI" w:hAnsi="Nirmala UI" w:eastAsia="Nirmala UI" w:cs="Nirmala UI"/>
        </w:rPr>
        <w:t>එම</w:t>
      </w:r>
      <w:r>
        <w:rPr>
          <w:rFonts w:ascii="Times New Roman" w:hAnsi="Times New Roman" w:eastAsia="Times New Roman" w:cs="Times New Roman"/>
        </w:rPr>
        <w:t xml:space="preserve"> </w:t>
      </w:r>
      <w:r>
        <w:rPr>
          <w:rFonts w:ascii="Nirmala UI" w:hAnsi="Nirmala UI" w:eastAsia="Nirmala UI" w:cs="Nirmala UI"/>
        </w:rPr>
        <w:t>හෙබ්</w:t>
      </w:r>
      <w:r>
        <w:rPr>
          <w:rFonts w:ascii="Times New Roman" w:hAnsi="Times New Roman" w:eastAsia="Times New Roman" w:cs="Times New Roman"/>
        </w:rPr>
        <w:t>‍</w:t>
      </w:r>
      <w:r>
        <w:rPr>
          <w:rFonts w:ascii="Nirmala UI" w:hAnsi="Nirmala UI" w:eastAsia="Nirmala UI" w:cs="Nirmala UI"/>
        </w:rPr>
        <w:t>රෙව්</w:t>
      </w:r>
      <w:r>
        <w:rPr>
          <w:rFonts w:ascii="Times New Roman" w:hAnsi="Times New Roman" w:eastAsia="Times New Roman" w:cs="Times New Roman"/>
        </w:rPr>
        <w:t xml:space="preserve"> </w:t>
      </w:r>
      <w:r>
        <w:rPr>
          <w:rFonts w:ascii="Nirmala UI" w:hAnsi="Nirmala UI" w:eastAsia="Nirmala UI" w:cs="Nirmala UI"/>
        </w:rPr>
        <w:t>වචනය</w:t>
      </w:r>
      <w:r>
        <w:rPr>
          <w:rFonts w:ascii="Times New Roman" w:hAnsi="Times New Roman" w:eastAsia="Times New Roman" w:cs="Times New Roman"/>
        </w:rPr>
        <w:t xml:space="preserve"> (H571) </w:t>
      </w:r>
      <w:r>
        <w:rPr>
          <w:rFonts w:ascii="Nirmala UI" w:hAnsi="Nirmala UI" w:eastAsia="Nirmala UI" w:cs="Nirmala UI"/>
        </w:rPr>
        <w:t>ඉංග්</w:t>
      </w:r>
      <w:r>
        <w:rPr>
          <w:rFonts w:ascii="Times New Roman" w:hAnsi="Times New Roman" w:eastAsia="Times New Roman" w:cs="Times New Roman"/>
        </w:rPr>
        <w:t>‍</w:t>
      </w:r>
      <w:r>
        <w:rPr>
          <w:rFonts w:ascii="Nirmala UI" w:hAnsi="Nirmala UI" w:eastAsia="Nirmala UI" w:cs="Nirmala UI"/>
        </w:rPr>
        <w:t>රීසි</w:t>
      </w:r>
      <w:r>
        <w:rPr>
          <w:rFonts w:ascii="Times New Roman" w:hAnsi="Times New Roman" w:eastAsia="Times New Roman" w:cs="Times New Roman"/>
        </w:rPr>
        <w:t xml:space="preserve"> </w:t>
      </w:r>
      <w:r>
        <w:rPr>
          <w:rFonts w:ascii="Nirmala UI" w:hAnsi="Nirmala UI" w:eastAsia="Nirmala UI" w:cs="Nirmala UI"/>
        </w:rPr>
        <w:t>භාෂාවේ</w:t>
      </w:r>
      <w:r>
        <w:rPr>
          <w:rFonts w:ascii="Times New Roman" w:hAnsi="Times New Roman" w:eastAsia="Times New Roman" w:cs="Times New Roman"/>
        </w:rPr>
        <w:t xml:space="preserve"> </w:t>
      </w:r>
      <w:r>
        <w:rPr>
          <w:rFonts w:ascii="Nirmala UI" w:hAnsi="Nirmala UI" w:eastAsia="Nirmala UI" w:cs="Nirmala UI"/>
        </w:rPr>
        <w:t>විවිධ</w:t>
      </w:r>
      <w:r>
        <w:rPr>
          <w:rFonts w:ascii="Times New Roman" w:hAnsi="Times New Roman" w:eastAsia="Times New Roman" w:cs="Times New Roman"/>
        </w:rPr>
        <w:t xml:space="preserve"> </w:t>
      </w:r>
      <w:r>
        <w:rPr>
          <w:rFonts w:ascii="Nirmala UI" w:hAnsi="Nirmala UI" w:eastAsia="Nirmala UI" w:cs="Nirmala UI"/>
        </w:rPr>
        <w:t>වචන</w:t>
      </w:r>
      <w:r>
        <w:rPr>
          <w:rFonts w:ascii="Times New Roman" w:hAnsi="Times New Roman" w:eastAsia="Times New Roman" w:cs="Times New Roman"/>
        </w:rPr>
        <w:t xml:space="preserve"> </w:t>
      </w:r>
      <w:r>
        <w:rPr>
          <w:rFonts w:ascii="Nirmala UI" w:hAnsi="Nirmala UI" w:eastAsia="Nirmala UI" w:cs="Nirmala UI"/>
        </w:rPr>
        <w:t>ලෙස</w:t>
      </w:r>
      <w:r>
        <w:rPr>
          <w:rFonts w:ascii="Times New Roman" w:hAnsi="Times New Roman" w:eastAsia="Times New Roman" w:cs="Times New Roman"/>
        </w:rPr>
        <w:t xml:space="preserve"> </w:t>
      </w:r>
      <w:r>
        <w:rPr>
          <w:rFonts w:ascii="Nirmala UI" w:hAnsi="Nirmala UI" w:eastAsia="Nirmala UI" w:cs="Nirmala UI"/>
        </w:rPr>
        <w:t>පරිවර්තනය</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ඇතත්</w:t>
      </w:r>
      <w:r>
        <w:rPr>
          <w:rFonts w:ascii="Times New Roman" w:hAnsi="Times New Roman" w:eastAsia="Times New Roman" w:cs="Times New Roman"/>
        </w:rPr>
        <w:t xml:space="preserve">, </w:t>
      </w:r>
      <w:r>
        <w:rPr>
          <w:rFonts w:ascii="Nirmala UI" w:hAnsi="Nirmala UI" w:eastAsia="Nirmala UI" w:cs="Nirmala UI"/>
        </w:rPr>
        <w:t>පැරණි</w:t>
      </w:r>
      <w:r>
        <w:rPr>
          <w:rFonts w:ascii="Times New Roman" w:hAnsi="Times New Roman" w:eastAsia="Times New Roman" w:cs="Times New Roman"/>
        </w:rPr>
        <w:t xml:space="preserve"> </w:t>
      </w:r>
      <w:r>
        <w:rPr>
          <w:rFonts w:ascii="Nirmala UI" w:hAnsi="Nirmala UI" w:eastAsia="Nirmala UI" w:cs="Nirmala UI"/>
        </w:rPr>
        <w:t>ගිවිසුමේ</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දෙවනූ</w:t>
      </w:r>
      <w:r>
        <w:rPr>
          <w:rFonts w:ascii="Times New Roman" w:hAnsi="Times New Roman" w:eastAsia="Times New Roman" w:cs="Times New Roman"/>
        </w:rPr>
        <w:t xml:space="preserve"> </w:t>
      </w:r>
      <w:r>
        <w:rPr>
          <w:rFonts w:ascii="Nirmala UI" w:hAnsi="Nirmala UI" w:eastAsia="Nirmala UI" w:cs="Nirmala UI"/>
        </w:rPr>
        <w:t>දෙවරක්</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w:t>
      </w:r>
      <w:r>
        <w:rPr>
          <w:rFonts w:ascii="Nirmala UI" w:hAnsi="Nirmala UI" w:eastAsia="Nirmala UI" w:cs="Nirmala UI"/>
        </w:rPr>
        <w:t>ලෙස</w:t>
      </w:r>
      <w:r>
        <w:rPr>
          <w:rFonts w:ascii="Times New Roman" w:hAnsi="Times New Roman" w:eastAsia="Times New Roman" w:cs="Times New Roman"/>
        </w:rPr>
        <w:t xml:space="preserve"> </w:t>
      </w:r>
      <w:r>
        <w:rPr>
          <w:rFonts w:ascii="Nirmala UI" w:hAnsi="Nirmala UI" w:eastAsia="Nirmala UI" w:cs="Nirmala UI"/>
        </w:rPr>
        <w:t>පරිවර්තනය</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ඇත</w:t>
      </w:r>
      <w:r>
        <w:rPr>
          <w:rFonts w:ascii="Times New Roman" w:hAnsi="Times New Roman" w:eastAsia="Times New Roman" w:cs="Times New Roman"/>
        </w:rPr>
        <w:t xml:space="preserve">. </w:t>
      </w:r>
      <w:r>
        <w:rPr>
          <w:rFonts w:ascii="Nirmala UI" w:hAnsi="Nirmala UI" w:eastAsia="Nirmala UI" w:cs="Nirmala UI"/>
        </w:rPr>
        <w:t>එය</w:t>
      </w:r>
      <w:r>
        <w:rPr>
          <w:rFonts w:ascii="Times New Roman" w:hAnsi="Times New Roman" w:eastAsia="Times New Roman" w:cs="Times New Roman"/>
        </w:rPr>
        <w:t xml:space="preserve"> </w:t>
      </w:r>
      <w:r>
        <w:rPr>
          <w:rFonts w:ascii="Nirmala UI" w:hAnsi="Nirmala UI" w:eastAsia="Nirmala UI" w:cs="Nirmala UI"/>
        </w:rPr>
        <w:t>බොහෝ</w:t>
      </w:r>
      <w:r>
        <w:rPr>
          <w:rFonts w:ascii="Times New Roman" w:hAnsi="Times New Roman" w:eastAsia="Times New Roman" w:cs="Times New Roman"/>
        </w:rPr>
        <w:t xml:space="preserve"> </w:t>
      </w:r>
      <w:r>
        <w:rPr>
          <w:rFonts w:ascii="Nirmala UI" w:hAnsi="Nirmala UI" w:eastAsia="Nirmala UI" w:cs="Nirmala UI"/>
        </w:rPr>
        <w:t>තලවලදී</w:t>
      </w:r>
      <w:r>
        <w:rPr>
          <w:rFonts w:ascii="Times New Roman" w:hAnsi="Times New Roman" w:eastAsia="Times New Roman" w:cs="Times New Roman"/>
        </w:rPr>
        <w:t xml:space="preserve"> </w:t>
      </w:r>
      <w:r>
        <w:rPr>
          <w:rFonts w:ascii="Nirmala UI" w:hAnsi="Nirmala UI" w:eastAsia="Nirmala UI" w:cs="Nirmala UI"/>
        </w:rPr>
        <w:t>අතිශය</w:t>
      </w:r>
      <w:r>
        <w:rPr>
          <w:rFonts w:ascii="Times New Roman" w:hAnsi="Times New Roman" w:eastAsia="Times New Roman" w:cs="Times New Roman"/>
        </w:rPr>
        <w:t xml:space="preserve"> </w:t>
      </w:r>
      <w:r>
        <w:rPr>
          <w:rFonts w:ascii="Nirmala UI" w:hAnsi="Nirmala UI" w:eastAsia="Nirmala UI" w:cs="Nirmala UI"/>
        </w:rPr>
        <w:t>බලවත්</w:t>
      </w:r>
      <w:r>
        <w:rPr>
          <w:rFonts w:ascii="Times New Roman" w:hAnsi="Times New Roman" w:eastAsia="Times New Roman" w:cs="Times New Roman"/>
        </w:rPr>
        <w:t xml:space="preserve"> </w:t>
      </w:r>
      <w:r>
        <w:rPr>
          <w:rFonts w:ascii="Nirmala UI" w:hAnsi="Nirmala UI" w:eastAsia="Nirmala UI" w:cs="Nirmala UI"/>
        </w:rPr>
        <w:t>ගැඹුරු</w:t>
      </w:r>
      <w:r>
        <w:rPr>
          <w:rFonts w:ascii="Times New Roman" w:hAnsi="Times New Roman" w:eastAsia="Times New Roman" w:cs="Times New Roman"/>
        </w:rPr>
        <w:t xml:space="preserve"> </w:t>
      </w:r>
      <w:r>
        <w:rPr>
          <w:rFonts w:ascii="Nirmala UI" w:hAnsi="Nirmala UI" w:eastAsia="Nirmala UI" w:cs="Nirmala UI"/>
        </w:rPr>
        <w:t>අර්ථයෙන්</w:t>
      </w:r>
      <w:r>
        <w:rPr>
          <w:rFonts w:ascii="Times New Roman" w:hAnsi="Times New Roman" w:eastAsia="Times New Roman" w:cs="Times New Roman"/>
        </w:rPr>
        <w:t xml:space="preserve"> </w:t>
      </w:r>
      <w:r>
        <w:rPr>
          <w:rFonts w:ascii="Nirmala UI" w:hAnsi="Nirmala UI" w:eastAsia="Nirmala UI" w:cs="Nirmala UI"/>
        </w:rPr>
        <w:t>යුතු</w:t>
      </w:r>
      <w:r>
        <w:rPr>
          <w:rFonts w:ascii="Times New Roman" w:hAnsi="Times New Roman" w:eastAsia="Times New Roman" w:cs="Times New Roman"/>
        </w:rPr>
        <w:t xml:space="preserve"> </w:t>
      </w:r>
      <w:r>
        <w:rPr>
          <w:rFonts w:ascii="Nirmala UI" w:hAnsi="Nirmala UI" w:eastAsia="Nirmala UI" w:cs="Nirmala UI"/>
        </w:rPr>
        <w:t>වචනවලින්</w:t>
      </w:r>
      <w:r>
        <w:rPr>
          <w:rFonts w:ascii="Times New Roman" w:hAnsi="Times New Roman" w:eastAsia="Times New Roman" w:cs="Times New Roman"/>
        </w:rPr>
        <w:t xml:space="preserve"> </w:t>
      </w:r>
      <w:r>
        <w:rPr>
          <w:rFonts w:ascii="Nirmala UI" w:hAnsi="Nirmala UI" w:eastAsia="Nirmala UI" w:cs="Nirmala UI"/>
        </w:rPr>
        <w:t>එකකි</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Perkataan yang diterjemahkan sebagai “kebenaran” dalam Perjanjian Lama terdiri daripada tiga huruf Ibrani, dan dalam huruf-huruf Ibrani, setiap huruf mempunyai takrifnya yang tersendiri; maka perkataan yang terbentuk daripada huruf-huruf itu memadukan makna gabungan setiap huruf untuk menghasilkan makna muktamad bagi perkataan tersebut. Perkataan “kebenaran” terdiri daripada tiga huruf Ibrani, iaitu huruf pertama dalam abjad Ibrani, satu huruf di tengah, dan huruf terakhir dalam abjad Ibrani. “Kebenaran” dalam Perjanjian Lama dilambangkan oleh huruf pertama dan huruf terakhir abjad, dengan satu huruf di tengah!</w:t>
      </w:r>
    </w:p>
    <w:p>
      <w:pPr>
        <w:pStyle w:val="ArticleBody"/>
        <w:jc w:val="left"/>
      </w:pPr>
      <w:r>
        <w:rPr>
          <w:rFonts w:ascii="Times New Roman" w:hAnsi="Times New Roman" w:eastAsia="Times New Roman" w:cs="Times New Roman"/>
        </w:rPr>
        <w:t>Aoki ania ne taringa nio ta te Baibara ae “te mwakuri n te taetae are kabongana n te moan atatai.” Te taian rongorongo ae moan katokiaki iai te karinerine ao te kaekaki ni kanganga ibukina te taetae, ae bon te kainga, ao e iai iai n ana “DNA” nako n aron te aba n iango ngkoa n riki iai te karinerine ibukina te rongorongo nako ni kabane. Te kaea ae kauoua n ibuobuoki ibukina te “mwakuri n te taetae are kabongana n te moan atatai” bon te kaea ae muri, ibukina ba e iai iai te kabwaraaia te rongorongo nako ni kabane aika karokoa i maren te moan ao te kabane. “I nanon Te Karaki ni Kaotioti, e roko iai ao e kabane iai taian bukin te Baibara,” ao Te Karaki ni Kaotioti bon te bukin te Baibara ae muri.</w:t>
      </w:r>
    </w:p>
    <w:p>
      <w:pPr>
        <w:pStyle w:val="ArticleBody"/>
        <w:jc w:val="left"/>
      </w:pPr>
      <w:r>
        <w:rPr>
          <w:rFonts w:ascii="Times New Roman" w:hAnsi="Times New Roman" w:eastAsia="Times New Roman" w:cs="Times New Roman"/>
        </w:rPr>
        <w:t>Lefoko la Sehebera la “therešo” leo re le hlahlobago le thoma ka tlhaka ya “Aleph,” tlhaka ya lesometharo ke “Mem,” gomme tlhaka ya masomepedi-pedi le ya mafelelo ke “Tav.” Go ba gona, go na le mebala e fapanego ya ditlhalošo tša ditlhaka tše go ya ka gore o retologela go setsebi sefe sa polelo gore se go fe tlhalošo; eupša ditlhalošo tša kakaretšo di a ruta kudu.</w:t>
      </w:r>
    </w:p>
    <w:p>
      <w:pPr>
        <w:pStyle w:val="ArticleBody"/>
        <w:jc w:val="left"/>
      </w:pPr>
      <w:r>
        <w:rPr>
          <w:rFonts w:ascii="Times New Roman" w:hAnsi="Times New Roman" w:eastAsia="Times New Roman" w:cs="Times New Roman"/>
        </w:rPr>
        <w:t>א (Aleph): Huruf pertama dalam abjad Ibrani, dan ia sering dikaitkan dengan kesatuan, serta melambangkan Yang Ilahi dan yang kekal, menyimbolkan hubungan antara Tuhan dan ciptaan.</w:t>
      </w:r>
    </w:p>
    <w:p>
      <w:pPr>
        <w:pStyle w:val="ArticleBody"/>
        <w:jc w:val="left"/>
      </w:pPr>
      <w:r>
        <w:rPr>
          <w:rFonts w:ascii="Times New Roman" w:hAnsi="Times New Roman" w:eastAsia="Times New Roman" w:cs="Times New Roman"/>
        </w:rPr>
        <w:t>М (Мем): Еврей цагаан толгойн арван гурав дахь үсэг бөгөөд усатай ихэвчлэн холбоотой байдаг.</w:t>
      </w:r>
    </w:p>
    <w:p>
      <w:pPr>
        <w:pStyle w:val="ArticleBody"/>
        <w:jc w:val="left"/>
      </w:pPr>
      <w:r>
        <w:rPr>
          <w:rFonts w:ascii="Times New Roman" w:hAnsi="Times New Roman" w:eastAsia="Times New Roman" w:cs="Times New Roman"/>
        </w:rPr>
        <w:t>ת (Tav): Huruf terakhir dalam abjad Ibrani, dan huruf ini mengandung makna “tanda” atau “lambang.” Huruf ini sering dikaitkan dengan konsep penyempurnaan atau “meterai” penciptaan. Dalam bahasa Ibrani kuno, huruf Tav berbentuk salib.</w:t>
      </w:r>
    </w:p>
    <w:p>
      <w:pPr>
        <w:pStyle w:val="ArticleBody"/>
        <w:jc w:val="left"/>
      </w:pPr>
      <w:r>
        <w:rPr>
          <w:rFonts w:ascii="Times New Roman" w:hAnsi="Times New Roman" w:eastAsia="Times New Roman" w:cs="Times New Roman"/>
        </w:rPr>
        <w:t>Perkataan Ibrani yang diterjemahkan sebagai “kebenaran” yang sedang kita pertimbangkan terdiri daripada tiga huruf, yang bersama-sama mewakili Injil yang kekal. Bagaimanakah? Hal ini mudah dikenali jika anda memahami bahawa perkhabaran tiga malaikat itu ialah Injil yang kekal. Hal itu dapat dikenali kerana takrif bagi ketiga-tiga huruf ini mewakili perkhabaran tiga malaikat.</w:t>
      </w:r>
    </w:p>
    <w:p>
      <w:pPr>
        <w:pStyle w:val="ArticleBody"/>
        <w:jc w:val="left"/>
      </w:pPr>
      <w:r>
        <w:rPr>
          <w:rFonts w:ascii="Times New Roman" w:hAnsi="Times New Roman" w:eastAsia="Times New Roman" w:cs="Times New Roman"/>
        </w:rPr>
        <w:t>Malaikat pertama dalam Wahyu pasal empat belas mengenal pasti Injil yang kekal, lalu menyeru seluruh dunia supaya “takut akan Allah” dan memuliakan-Nya dengan menyembah Pencipta. Takrif (Aleph), yang pertama daripada tiga huruf itu, ialah “Allah yang Ilahi dan Kekal, dan sebagai Pencipta umat manusia, Allah yang patut ditakuti dengan penuh hormat dan disembah oleh manusia.”</w:t>
      </w:r>
    </w:p>
    <w:p>
      <w:pPr>
        <w:pStyle w:val="ArticleBody"/>
        <w:jc w:val="left"/>
      </w:pPr>
      <w:r>
        <w:rPr>
          <w:rFonts w:ascii="Times New Roman" w:hAnsi="Times New Roman" w:eastAsia="Times New Roman" w:cs="Times New Roman"/>
        </w:rPr>
        <w:t>Aleph i emel in e tok bilong namba wan ensel.</w:t>
      </w:r>
    </w:p>
    <w:p>
      <w:pPr>
        <w:pStyle w:val="ArticleBody"/>
        <w:jc w:val="left"/>
      </w:pPr>
      <w:r>
        <w:rPr>
          <w:rFonts w:ascii="Times New Roman" w:hAnsi="Times New Roman" w:eastAsia="Times New Roman" w:cs="Times New Roman"/>
        </w:rPr>
        <w:t>Molaetsa wa moengele wa bobedi o bitsetsa batho go tswa Babilona, o supa nako e Mowa o o Boitshepo o tshololelwang ka yone, mme o lemoga botsuolodi jwa Babilona. Tlhaloso ya (Mem) e amaanngwa le metsi, (letshwao la go tshololwa ga Mowa) mme ke nomoro ya bolesome le boraro ya alafabete; nomoro ya bolesome le boraro e le letshwao la botsuolodi, ka jalo e supa Babilona. Mem e emela molaetsa wa moengele wa bobedi.</w:t>
      </w:r>
    </w:p>
    <w:p>
      <w:pPr>
        <w:pStyle w:val="ArticleBody"/>
        <w:jc w:val="left"/>
      </w:pPr>
      <w:r>
        <w:rPr>
          <w:rFonts w:ascii="Times New Roman" w:hAnsi="Times New Roman" w:eastAsia="Times New Roman" w:cs="Times New Roman"/>
        </w:rPr>
        <w:t>Malaika wa tatu anawaonya wanadamu dhidi ya kuipokea alama ya mnyama, anawatambua waabuduo wa makundi mawili na ghadhabu ya Mungu. Ufafanuzi wa (Tav) ni kwamba inawakilisha “alama,” (alama ya mnyama); inawakilisha muhuri wa uumbaji (muhuri wa Mungu). Herufi yenyewe imeumbwa kwa umbo la msalaba. Tav inawakilisha ujumbe wa malaika wa tatu.</w:t>
      </w:r>
    </w:p>
    <w:p>
      <w:pPr>
        <w:pStyle w:val="ArticleScripture"/>
        <w:jc w:val="left"/>
      </w:pPr>
      <w:r>
        <w:rPr>
          <w:rFonts w:ascii="Times New Roman" w:hAnsi="Times New Roman" w:eastAsia="Times New Roman" w:cs="Times New Roman"/>
        </w:rPr>
        <w:t>“Allah yang hidup punya meterai apa, yang ditempatkan pada dahi umat-Nya? Itu ialah suatu tanda yang dapat dibaca oleh malaikat, tetapi tidak oleh mata manusia; sebab malaikat pembinasa mesti melihat tanda penebusan ini. Pikiran yang berakal telah melihat tanda salib Kalvari pada putra-putri angkat Tuhan. Dosa pelanggaran terhadap hukum Allah telah disingkirkan. Mereka mengenakan pakaian pesta nikah, dan taat serta setia kepada segala perintah Allah.</w:t>
      </w:r>
    </w:p>
    <w:p>
      <w:pPr>
        <w:pStyle w:val="ArticleScripture"/>
        <w:jc w:val="left"/>
      </w:pPr>
      <w:r>
        <w:rPr>
          <w:rFonts w:ascii="Times New Roman" w:hAnsi="Times New Roman" w:eastAsia="Times New Roman" w:cs="Times New Roman"/>
        </w:rPr>
        <w:t>“Rabbi nangsi kamalaha kaning mga mánítu ki katutuhanan basi dili dan magsunud, ki pulung ngan buhat, han Iya mga sugo.” Maranatha, 243.</w:t>
      </w:r>
    </w:p>
    <w:p>
      <w:pPr>
        <w:pStyle w:val="ArticleBody"/>
        <w:jc w:val="left"/>
      </w:pPr>
      <w:r>
        <w:rPr>
          <w:rFonts w:ascii="Times New Roman" w:hAnsi="Times New Roman" w:eastAsia="Times New Roman" w:cs="Times New Roman"/>
        </w:rPr>
        <w:t>Kata Ibrani yang diterjemahkan sebagai “kebenaran” terdiri daripada tiga huruf, dan setiap huruf itu mempunyai takrifnya yang tersendiri. Ketiga-tiga takrif itu juga merupakan takrif bagi perkhabaran tiga malaikat. Ketiga-tiganya juga merupakan takrif bagi perkhabaran malaikat yang pertama, kerana perkhabaran malaikat yang pertama ialah perkhabaran pada permulaan Adventisme dan perkhabaran malaikat yang ketiga ialah perkhabaran pada penghujung Adventisme. Oleh sebab Yesus menggambarkan pengakhiran melalui permulaan, malaikat yang pertama memiliki segala penanda jalan nubuatan daripada perkhabaran malaikat yang ketiga. Dengan demikian, takrif bagi ketiga-tiga huruf Ibrani itu menjadi lambang bukan sahaja bagi perkhabaran malaikat yang ketiga, tetapi juga lambang bagi perkhabaran malaikat yang pertama.</w:t>
      </w:r>
    </w:p>
    <w:p>
      <w:pPr>
        <w:pStyle w:val="ArticleBody"/>
        <w:jc w:val="left"/>
      </w:pPr>
      <w:r>
        <w:rPr>
          <w:rFonts w:ascii="Times New Roman" w:hAnsi="Times New Roman" w:eastAsia="Times New Roman" w:cs="Times New Roman"/>
        </w:rPr>
        <w:t>Yohane mu Chivumbulutso anauzidwa kulemba zinthu zimene zinalipo pa nthawi imeneyo, ndipo pochita zimenezo anali pa nthawi imodzimodziyo kulemba zinthu zimene zidzakhale m’tsogolo. Iye analemba chiyambi kuti aonetse mapeto. M’mawu osasiya malo okayikira, a Seventh-day Adventists adadziwitsidwa kuti aphunzire ndi kulalikira uthenga wa a Millerite, umene ndi uthenga wa mngelo woyamba. M’kuphunzira ndi kulalikira choonadi chimenecho ndi mbiri imeneyo tidzakhala tikulalikira uthenga wa mngelo wachitatu ndi kubwereza mbiri ya mngelo woyamba.</w:t>
      </w:r>
    </w:p>
    <w:p>
      <w:pPr>
        <w:pStyle w:val="ArticleScripture"/>
        <w:jc w:val="left"/>
      </w:pPr>
      <w:r>
        <w:rPr>
          <w:rFonts w:ascii="Times New Roman" w:hAnsi="Times New Roman" w:eastAsia="Times New Roman" w:cs="Times New Roman"/>
        </w:rPr>
        <w:t>“Modimo ga a re neye molaetsa o moswa. Re tshwanetse go itsise molaetsa o ka 1843 le 1844 o neng wa re ntsha mo dikerekeng tse dingwe.” Review and Herald, January 19, 1905.</w:t>
      </w:r>
    </w:p>
    <w:p>
      <w:pPr>
        <w:pStyle w:val="ArticleScripture"/>
        <w:jc w:val="left"/>
      </w:pPr>
      <w:r>
        <w:rPr>
          <w:rFonts w:ascii="Times New Roman" w:hAnsi="Times New Roman" w:eastAsia="Times New Roman" w:cs="Times New Roman"/>
        </w:rPr>
        <w:t>“Semua pekabaran yang diberikan dari tahun 1840–1844 harus dibuat berkuasa sekarang, karena ada banyak orang yang telah kehilangan arah. Pekabaran-pekabaran itu harus disampaikan kepada semua jemaat.” Manuscript Releases, jilid 21, 437.</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၎င်းတို့သည်</w:t>
      </w:r>
      <w:r>
        <w:rPr>
          <w:rFonts w:ascii="Times New Roman" w:hAnsi="Times New Roman" w:eastAsia="Times New Roman" w:cs="Times New Roman"/>
        </w:rPr>
        <w:t xml:space="preserve"> </w:t>
      </w:r>
      <w:r>
        <w:rPr>
          <w:rFonts w:ascii="Myanmar Text" w:hAnsi="Myanmar Text" w:eastAsia="Myanmar Text" w:cs="Myanmar Text"/>
        </w:rPr>
        <w:t>၁၈၄၁၊</w:t>
      </w:r>
      <w:r>
        <w:rPr>
          <w:rFonts w:ascii="Times New Roman" w:hAnsi="Times New Roman" w:eastAsia="Times New Roman" w:cs="Times New Roman"/>
        </w:rPr>
        <w:t xml:space="preserve"> </w:t>
      </w:r>
      <w:r>
        <w:rPr>
          <w:rFonts w:ascii="Myanmar Text" w:hAnsi="Myanmar Text" w:eastAsia="Myanmar Text" w:cs="Myanmar Text"/>
        </w:rPr>
        <w:t>၁၈၄၂၊</w:t>
      </w:r>
      <w:r>
        <w:rPr>
          <w:rFonts w:ascii="Times New Roman" w:hAnsi="Times New Roman" w:eastAsia="Times New Roman" w:cs="Times New Roman"/>
        </w:rPr>
        <w:t xml:space="preserve"> </w:t>
      </w:r>
      <w:r>
        <w:rPr>
          <w:rFonts w:ascii="Myanmar Text" w:hAnsi="Myanmar Text" w:eastAsia="Myanmar Text" w:cs="Myanmar Text"/>
        </w:rPr>
        <w:t>၁၈၄၃</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၁၈၄၄</w:t>
      </w:r>
      <w:r>
        <w:rPr>
          <w:rFonts w:ascii="Times New Roman" w:hAnsi="Times New Roman" w:eastAsia="Times New Roman" w:cs="Times New Roman"/>
        </w:rPr>
        <w:t xml:space="preserve"> </w:t>
      </w:r>
      <w:r>
        <w:rPr>
          <w:rFonts w:ascii="Myanmar Text" w:hAnsi="Myanmar Text" w:eastAsia="Myanmar Text" w:cs="Myanmar Text"/>
        </w:rPr>
        <w:t>ခုနှစ်များတွင်</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လက်ခံရရှိခဲ့သော</w:t>
      </w:r>
      <w:r>
        <w:rPr>
          <w:rFonts w:ascii="Times New Roman" w:hAnsi="Times New Roman" w:eastAsia="Times New Roman" w:cs="Times New Roman"/>
        </w:rPr>
        <w:t xml:space="preserve"> </w:t>
      </w:r>
      <w:r>
        <w:rPr>
          <w:rFonts w:ascii="Myanmar Text" w:hAnsi="Myanmar Text" w:eastAsia="Myanmar Text" w:cs="Myanmar Text"/>
        </w:rPr>
        <w:t>သမ္မာတရားများကို</w:t>
      </w:r>
      <w:r>
        <w:rPr>
          <w:rFonts w:ascii="Times New Roman" w:hAnsi="Times New Roman" w:eastAsia="Times New Roman" w:cs="Times New Roman"/>
        </w:rPr>
        <w:t xml:space="preserve"> </w:t>
      </w:r>
      <w:r>
        <w:rPr>
          <w:rFonts w:ascii="Myanmar Text" w:hAnsi="Myanmar Text" w:eastAsia="Myanmar Text" w:cs="Myanmar Text"/>
        </w:rPr>
        <w:t>ယခုအခါ</w:t>
      </w:r>
      <w:r>
        <w:rPr>
          <w:rFonts w:ascii="Times New Roman" w:hAnsi="Times New Roman" w:eastAsia="Times New Roman" w:cs="Times New Roman"/>
        </w:rPr>
        <w:t xml:space="preserve"> </w:t>
      </w:r>
      <w:r>
        <w:rPr>
          <w:rFonts w:ascii="Myanmar Text" w:hAnsi="Myanmar Text" w:eastAsia="Myanmar Text" w:cs="Myanmar Text"/>
        </w:rPr>
        <w:t>လေ့လာ၍</w:t>
      </w:r>
      <w:r>
        <w:rPr>
          <w:rFonts w:ascii="Times New Roman" w:hAnsi="Times New Roman" w:eastAsia="Times New Roman" w:cs="Times New Roman"/>
        </w:rPr>
        <w:t xml:space="preserve"> </w:t>
      </w:r>
      <w:r>
        <w:rPr>
          <w:rFonts w:ascii="Myanmar Text" w:hAnsi="Myanmar Text" w:eastAsia="Myanmar Text" w:cs="Myanmar Text"/>
        </w:rPr>
        <w:t>ကြေညာရမည်ဖြစ်သည်။</w:t>
      </w:r>
      <w:r>
        <w:rPr>
          <w:rFonts w:ascii="Times New Roman" w:hAnsi="Times New Roman" w:eastAsia="Times New Roman" w:cs="Times New Roman"/>
        </w:rPr>
        <w:t>” Manuscript Releases, volume 15, 371.</w:t>
      </w:r>
    </w:p>
    <w:p>
      <w:pPr>
        <w:pStyle w:val="ArticleScripture"/>
        <w:jc w:val="left"/>
      </w:pPr>
      <w:r>
        <w:rPr>
          <w:rFonts w:ascii="Times New Roman" w:hAnsi="Times New Roman" w:eastAsia="Times New Roman" w:cs="Times New Roman"/>
        </w:rPr>
        <w:t>“Peringatan itu telah datang: Janganlah dibiarkan sesuatu pun masuk yang akan mengganggu dasar iman yang di atasnya kita telah membangun sejak berita itu datang pada tahun 1842, 1843, dan 1844. Aku turut berada dalam berita ini, dan sejak saat itu aku telah berdiri di hadapan dunia, setia kepada terang yang telah Allah berikan kepada kita. Kita tidak bermaksud memindahkan kaki kita dari landasan tempat kaki itu telah diletakkan sementara dari hari ke hari kita mencari Tuhan dengan doa yang sungguh-sungguh, mencari terang. Apakah kamu pikir aku dapat melepaskan terang yang telah Allah berikan kepadaku? Terang itu harus menjadi seperti Gunung Batu segala zaman. Terang itu telah menuntunku sejak saat itu diberikan.” Review and Herald, 14 April 1903.</w:t>
      </w:r>
    </w:p>
    <w:p>
      <w:pPr>
        <w:pStyle w:val="ArticleBody"/>
        <w:jc w:val="left"/>
      </w:pPr>
      <w:r>
        <w:rPr>
          <w:rFonts w:ascii="Times New Roman" w:hAnsi="Times New Roman" w:eastAsia="Times New Roman" w:cs="Times New Roman"/>
        </w:rPr>
        <w:t>Mesej malaikat yang pertama dan sejarah ketika mesej itu disampaikan adalah selari dengan dan menggambarkan sejarah kita sekarang—dengan beberapa pengecualian nubuatan. Kedua-dua sejarah itu juga diwakili oleh tiga huruf yang digunakan oleh Ahli Bahasa Ilahi untuk membentuk perkataan “kebenaran.” Dan perkataan “kebenaran” itu melambangkan Injil yang kekal.</w:t>
      </w:r>
    </w:p>
    <w:p>
      <w:pPr>
        <w:pStyle w:val="ArticleBody"/>
        <w:jc w:val="left"/>
      </w:pPr>
      <w:r>
        <w:rPr>
          <w:rFonts w:ascii="Times New Roman" w:hAnsi="Times New Roman" w:eastAsia="Times New Roman" w:cs="Times New Roman"/>
        </w:rPr>
        <w:t>Hisitolia ya ba-Millerite kwa tshimuekele tshia Adventisme, iminyikila mungelu wa kumpala; ne hisitolia ya ku ndekelu kua Adventisme, yina iminyikila mungelu wa kasatu, mihatshikila mu bitupa bimwe, kadi yôyì miena ne mipesha ya bupamue.</w:t>
      </w:r>
    </w:p>
    <w:p>
      <w:pPr>
        <w:pStyle w:val="ArticleBody"/>
        <w:jc w:val="left"/>
      </w:pPr>
      <w:r>
        <w:rPr>
          <w:rFonts w:ascii="Nirmala UI" w:hAnsi="Nirmala UI" w:eastAsia="Nirmala UI" w:cs="Nirmala UI"/>
        </w:rPr>
        <w:t>முதல்</w:t>
      </w:r>
      <w:r>
        <w:rPr>
          <w:rFonts w:ascii="Times New Roman" w:hAnsi="Times New Roman" w:eastAsia="Times New Roman" w:cs="Times New Roman"/>
        </w:rPr>
        <w:t xml:space="preserve"> </w:t>
      </w:r>
      <w:r>
        <w:rPr>
          <w:rFonts w:ascii="Nirmala UI" w:hAnsi="Nirmala UI" w:eastAsia="Nirmala UI" w:cs="Nirmala UI"/>
        </w:rPr>
        <w:t>தூதன்</w:t>
      </w:r>
      <w:r>
        <w:rPr>
          <w:rFonts w:ascii="Times New Roman" w:hAnsi="Times New Roman" w:eastAsia="Times New Roman" w:cs="Times New Roman"/>
        </w:rPr>
        <w:t xml:space="preserve"> </w:t>
      </w:r>
      <w:r>
        <w:rPr>
          <w:rFonts w:ascii="Nirmala UI" w:hAnsi="Nirmala UI" w:eastAsia="Nirmala UI" w:cs="Nirmala UI"/>
        </w:rPr>
        <w:t>நியாயத்தீர்ப்பின்</w:t>
      </w:r>
      <w:r>
        <w:rPr>
          <w:rFonts w:ascii="Times New Roman" w:hAnsi="Times New Roman" w:eastAsia="Times New Roman" w:cs="Times New Roman"/>
        </w:rPr>
        <w:t xml:space="preserve"> </w:t>
      </w:r>
      <w:r>
        <w:rPr>
          <w:rFonts w:ascii="Nirmala UI" w:hAnsi="Nirmala UI" w:eastAsia="Nirmala UI" w:cs="Nirmala UI"/>
        </w:rPr>
        <w:t>தொடக்கத்தை</w:t>
      </w:r>
      <w:r>
        <w:rPr>
          <w:rFonts w:ascii="Times New Roman" w:hAnsi="Times New Roman" w:eastAsia="Times New Roman" w:cs="Times New Roman"/>
        </w:rPr>
        <w:t xml:space="preserve"> </w:t>
      </w:r>
      <w:r>
        <w:rPr>
          <w:rFonts w:ascii="Nirmala UI" w:hAnsi="Nirmala UI" w:eastAsia="Nirmala UI" w:cs="Nirmala UI"/>
        </w:rPr>
        <w:t>அறிவிக்கிறான்</w:t>
      </w:r>
      <w:r>
        <w:rPr>
          <w:rFonts w:ascii="Times New Roman" w:hAnsi="Times New Roman" w:eastAsia="Times New Roman" w:cs="Times New Roman"/>
        </w:rPr>
        <w:t xml:space="preserve">; </w:t>
      </w:r>
      <w:r>
        <w:rPr>
          <w:rFonts w:ascii="Nirmala UI" w:hAnsi="Nirmala UI" w:eastAsia="Nirmala UI" w:cs="Nirmala UI"/>
        </w:rPr>
        <w:t>மூன்றாம்</w:t>
      </w:r>
      <w:r>
        <w:rPr>
          <w:rFonts w:ascii="Times New Roman" w:hAnsi="Times New Roman" w:eastAsia="Times New Roman" w:cs="Times New Roman"/>
        </w:rPr>
        <w:t xml:space="preserve"> </w:t>
      </w:r>
      <w:r>
        <w:rPr>
          <w:rFonts w:ascii="Nirmala UI" w:hAnsi="Nirmala UI" w:eastAsia="Nirmala UI" w:cs="Nirmala UI"/>
        </w:rPr>
        <w:t>தூதன்</w:t>
      </w:r>
      <w:r>
        <w:rPr>
          <w:rFonts w:ascii="Times New Roman" w:hAnsi="Times New Roman" w:eastAsia="Times New Roman" w:cs="Times New Roman"/>
        </w:rPr>
        <w:t xml:space="preserve"> </w:t>
      </w:r>
      <w:r>
        <w:rPr>
          <w:rFonts w:ascii="Nirmala UI" w:hAnsi="Nirmala UI" w:eastAsia="Nirmala UI" w:cs="Nirmala UI"/>
        </w:rPr>
        <w:t>நியாயத்தீர்ப்பின்</w:t>
      </w:r>
      <w:r>
        <w:rPr>
          <w:rFonts w:ascii="Times New Roman" w:hAnsi="Times New Roman" w:eastAsia="Times New Roman" w:cs="Times New Roman"/>
        </w:rPr>
        <w:t xml:space="preserve"> </w:t>
      </w:r>
      <w:r>
        <w:rPr>
          <w:rFonts w:ascii="Nirmala UI" w:hAnsi="Nirmala UI" w:eastAsia="Nirmala UI" w:cs="Nirmala UI"/>
        </w:rPr>
        <w:t>நிறைவை</w:t>
      </w:r>
      <w:r>
        <w:rPr>
          <w:rFonts w:ascii="Times New Roman" w:hAnsi="Times New Roman" w:eastAsia="Times New Roman" w:cs="Times New Roman"/>
        </w:rPr>
        <w:t xml:space="preserve"> </w:t>
      </w:r>
      <w:r>
        <w:rPr>
          <w:rFonts w:ascii="Nirmala UI" w:hAnsi="Nirmala UI" w:eastAsia="Nirmala UI" w:cs="Nirmala UI"/>
        </w:rPr>
        <w:t>அறிவிக்கிறான்</w:t>
      </w:r>
      <w:r>
        <w:rPr>
          <w:rFonts w:ascii="Times New Roman" w:hAnsi="Times New Roman" w:eastAsia="Times New Roman" w:cs="Times New Roman"/>
        </w:rPr>
        <w:t xml:space="preserve">. </w:t>
      </w:r>
      <w:r>
        <w:rPr>
          <w:rFonts w:ascii="Nirmala UI" w:hAnsi="Nirmala UI" w:eastAsia="Nirmala UI" w:cs="Nirmala UI"/>
        </w:rPr>
        <w:t>அட்வென்டிசத்தின்</w:t>
      </w:r>
      <w:r>
        <w:rPr>
          <w:rFonts w:ascii="Times New Roman" w:hAnsi="Times New Roman" w:eastAsia="Times New Roman" w:cs="Times New Roman"/>
        </w:rPr>
        <w:t xml:space="preserve"> </w:t>
      </w:r>
      <w:r>
        <w:rPr>
          <w:rFonts w:ascii="Nirmala UI" w:hAnsi="Nirmala UI" w:eastAsia="Nirmala UI" w:cs="Nirmala UI"/>
        </w:rPr>
        <w:t>வரலாறு</w:t>
      </w:r>
      <w:r>
        <w:rPr>
          <w:rFonts w:ascii="Times New Roman" w:hAnsi="Times New Roman" w:eastAsia="Times New Roman" w:cs="Times New Roman"/>
        </w:rPr>
        <w:t xml:space="preserve"> </w:t>
      </w:r>
      <w:r>
        <w:rPr>
          <w:rFonts w:ascii="Nirmala UI" w:hAnsi="Nirmala UI" w:eastAsia="Nirmala UI" w:cs="Nirmala UI"/>
        </w:rPr>
        <w:t>விரிந்தெழுந்த</w:t>
      </w:r>
      <w:r>
        <w:rPr>
          <w:rFonts w:ascii="Times New Roman" w:hAnsi="Times New Roman" w:eastAsia="Times New Roman" w:cs="Times New Roman"/>
        </w:rPr>
        <w:t xml:space="preserve"> </w:t>
      </w:r>
      <w:r>
        <w:rPr>
          <w:rFonts w:ascii="Nirmala UI" w:hAnsi="Nirmala UI" w:eastAsia="Nirmala UI" w:cs="Nirmala UI"/>
        </w:rPr>
        <w:t>தீர்க்கதரிசன</w:t>
      </w:r>
      <w:r>
        <w:rPr>
          <w:rFonts w:ascii="Times New Roman" w:hAnsi="Times New Roman" w:eastAsia="Times New Roman" w:cs="Times New Roman"/>
        </w:rPr>
        <w:t xml:space="preserve"> </w:t>
      </w:r>
      <w:r>
        <w:rPr>
          <w:rFonts w:ascii="Nirmala UI" w:hAnsi="Nirmala UI" w:eastAsia="Nirmala UI" w:cs="Nirmala UI"/>
        </w:rPr>
        <w:t>அமைப்பு</w:t>
      </w:r>
      <w:r>
        <w:rPr>
          <w:rFonts w:ascii="Times New Roman" w:hAnsi="Times New Roman" w:eastAsia="Times New Roman" w:cs="Times New Roman"/>
        </w:rPr>
        <w:t xml:space="preserve">, </w:t>
      </w:r>
      <w:r>
        <w:rPr>
          <w:rFonts w:ascii="Nirmala UI" w:hAnsi="Nirmala UI" w:eastAsia="Nirmala UI" w:cs="Nirmala UI"/>
        </w:rPr>
        <w:t>அதன்</w:t>
      </w:r>
      <w:r>
        <w:rPr>
          <w:rFonts w:ascii="Times New Roman" w:hAnsi="Times New Roman" w:eastAsia="Times New Roman" w:cs="Times New Roman"/>
        </w:rPr>
        <w:t xml:space="preserve"> </w:t>
      </w:r>
      <w:r>
        <w:rPr>
          <w:rFonts w:ascii="Nirmala UI" w:hAnsi="Nirmala UI" w:eastAsia="Nirmala UI" w:cs="Nirmala UI"/>
        </w:rPr>
        <w:t>ஆரம்ப</w:t>
      </w:r>
      <w:r>
        <w:rPr>
          <w:rFonts w:ascii="Times New Roman" w:hAnsi="Times New Roman" w:eastAsia="Times New Roman" w:cs="Times New Roman"/>
        </w:rPr>
        <w:t xml:space="preserve"> </w:t>
      </w:r>
      <w:r>
        <w:rPr>
          <w:rFonts w:ascii="Nirmala UI" w:hAnsi="Nirmala UI" w:eastAsia="Nirmala UI" w:cs="Nirmala UI"/>
        </w:rPr>
        <w:t>வரலாற்றிலும்</w:t>
      </w:r>
      <w:r>
        <w:rPr>
          <w:rFonts w:ascii="Times New Roman" w:hAnsi="Times New Roman" w:eastAsia="Times New Roman" w:cs="Times New Roman"/>
        </w:rPr>
        <w:t xml:space="preserve"> </w:t>
      </w:r>
      <w:r>
        <w:rPr>
          <w:rFonts w:ascii="Nirmala UI" w:hAnsi="Nirmala UI" w:eastAsia="Nirmala UI" w:cs="Nirmala UI"/>
        </w:rPr>
        <w:t>அதன்</w:t>
      </w:r>
      <w:r>
        <w:rPr>
          <w:rFonts w:ascii="Times New Roman" w:hAnsi="Times New Roman" w:eastAsia="Times New Roman" w:cs="Times New Roman"/>
        </w:rPr>
        <w:t xml:space="preserve"> </w:t>
      </w:r>
      <w:r>
        <w:rPr>
          <w:rFonts w:ascii="Nirmala UI" w:hAnsi="Nirmala UI" w:eastAsia="Nirmala UI" w:cs="Nirmala UI"/>
        </w:rPr>
        <w:t>முடிவிலும்</w:t>
      </w:r>
      <w:r>
        <w:rPr>
          <w:rFonts w:ascii="Times New Roman" w:hAnsi="Times New Roman" w:eastAsia="Times New Roman" w:cs="Times New Roman"/>
        </w:rPr>
        <w:t xml:space="preserve"> </w:t>
      </w:r>
      <w:r>
        <w:rPr>
          <w:rFonts w:ascii="Nirmala UI" w:hAnsi="Nirmala UI" w:eastAsia="Nirmala UI" w:cs="Nirmala UI"/>
        </w:rPr>
        <w:t>ஒரேபோல</w:t>
      </w:r>
      <w:r>
        <w:rPr>
          <w:rFonts w:ascii="Times New Roman" w:hAnsi="Times New Roman" w:eastAsia="Times New Roman" w:cs="Times New Roman"/>
        </w:rPr>
        <w:t xml:space="preserve"> </w:t>
      </w:r>
      <w:r>
        <w:rPr>
          <w:rFonts w:ascii="Nirmala UI" w:hAnsi="Nirmala UI" w:eastAsia="Nirmala UI" w:cs="Nirmala UI"/>
        </w:rPr>
        <w:t>இருக்கிறது</w:t>
      </w:r>
      <w:r>
        <w:rPr>
          <w:rFonts w:ascii="Times New Roman" w:hAnsi="Times New Roman" w:eastAsia="Times New Roman" w:cs="Times New Roman"/>
        </w:rPr>
        <w:t xml:space="preserve">. </w:t>
      </w:r>
      <w:r>
        <w:rPr>
          <w:rFonts w:ascii="Nirmala UI" w:hAnsi="Nirmala UI" w:eastAsia="Nirmala UI" w:cs="Nirmala UI"/>
        </w:rPr>
        <w:t>வரலாற்றில்</w:t>
      </w:r>
      <w:r>
        <w:rPr>
          <w:rFonts w:ascii="Times New Roman" w:hAnsi="Times New Roman" w:eastAsia="Times New Roman" w:cs="Times New Roman"/>
        </w:rPr>
        <w:t xml:space="preserve"> </w:t>
      </w:r>
      <w:r>
        <w:rPr>
          <w:rFonts w:ascii="Nirmala UI" w:hAnsi="Nirmala UI" w:eastAsia="Nirmala UI" w:cs="Nirmala UI"/>
        </w:rPr>
        <w:t>அவை</w:t>
      </w:r>
      <w:r>
        <w:rPr>
          <w:rFonts w:ascii="Times New Roman" w:hAnsi="Times New Roman" w:eastAsia="Times New Roman" w:cs="Times New Roman"/>
        </w:rPr>
        <w:t xml:space="preserve"> </w:t>
      </w:r>
      <w:r>
        <w:rPr>
          <w:rFonts w:ascii="Nirmala UI" w:hAnsi="Nirmala UI" w:eastAsia="Nirmala UI" w:cs="Nirmala UI"/>
        </w:rPr>
        <w:t>வந்து</w:t>
      </w:r>
      <w:r>
        <w:rPr>
          <w:rFonts w:ascii="Times New Roman" w:hAnsi="Times New Roman" w:eastAsia="Times New Roman" w:cs="Times New Roman"/>
        </w:rPr>
        <w:t xml:space="preserve"> </w:t>
      </w:r>
      <w:r>
        <w:rPr>
          <w:rFonts w:ascii="Nirmala UI" w:hAnsi="Nirmala UI" w:eastAsia="Nirmala UI" w:cs="Nirmala UI"/>
        </w:rPr>
        <w:t>சேரும்</w:t>
      </w:r>
      <w:r>
        <w:rPr>
          <w:rFonts w:ascii="Times New Roman" w:hAnsi="Times New Roman" w:eastAsia="Times New Roman" w:cs="Times New Roman"/>
        </w:rPr>
        <w:t xml:space="preserve"> </w:t>
      </w:r>
      <w:r>
        <w:rPr>
          <w:rFonts w:ascii="Nirmala UI" w:hAnsi="Nirmala UI" w:eastAsia="Nirmala UI" w:cs="Nirmala UI"/>
        </w:rPr>
        <w:t>போது</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இரு</w:t>
      </w:r>
      <w:r>
        <w:rPr>
          <w:rFonts w:ascii="Times New Roman" w:hAnsi="Times New Roman" w:eastAsia="Times New Roman" w:cs="Times New Roman"/>
        </w:rPr>
        <w:t xml:space="preserve"> </w:t>
      </w:r>
      <w:r>
        <w:rPr>
          <w:rFonts w:ascii="Nirmala UI" w:hAnsi="Nirmala UI" w:eastAsia="Nirmala UI" w:cs="Nirmala UI"/>
        </w:rPr>
        <w:t>முடிவுகளிலும்</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தூதர்களின்</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படிகளும்</w:t>
      </w:r>
      <w:r>
        <w:rPr>
          <w:rFonts w:ascii="Times New Roman" w:hAnsi="Times New Roman" w:eastAsia="Times New Roman" w:cs="Times New Roman"/>
        </w:rPr>
        <w:t xml:space="preserve"> </w:t>
      </w:r>
      <w:r>
        <w:rPr>
          <w:rFonts w:ascii="Nirmala UI" w:hAnsi="Nirmala UI" w:eastAsia="Nirmala UI" w:cs="Nirmala UI"/>
        </w:rPr>
        <w:t>பின்பற்றப்படுகின்றன</w:t>
      </w:r>
      <w:r>
        <w:rPr>
          <w:rFonts w:ascii="Times New Roman" w:hAnsi="Times New Roman" w:eastAsia="Times New Roman" w:cs="Times New Roman"/>
        </w:rPr>
        <w:t xml:space="preserve"> </w:t>
      </w:r>
      <w:r>
        <w:rPr>
          <w:rFonts w:ascii="Nirmala UI" w:hAnsi="Nirmala UI" w:eastAsia="Nirmala UI" w:cs="Nirmala UI"/>
        </w:rPr>
        <w:t>என்பதை</w:t>
      </w:r>
      <w:r>
        <w:rPr>
          <w:rFonts w:ascii="Times New Roman" w:hAnsi="Times New Roman" w:eastAsia="Times New Roman" w:cs="Times New Roman"/>
        </w:rPr>
        <w:t xml:space="preserve"> </w:t>
      </w:r>
      <w:r>
        <w:rPr>
          <w:rFonts w:ascii="Nirmala UI" w:hAnsi="Nirmala UI" w:eastAsia="Nirmala UI" w:cs="Nirmala UI"/>
        </w:rPr>
        <w:t>காட்ட</w:t>
      </w:r>
      <w:r>
        <w:rPr>
          <w:rFonts w:ascii="Times New Roman" w:hAnsi="Times New Roman" w:eastAsia="Times New Roman" w:cs="Times New Roman"/>
        </w:rPr>
        <w:t xml:space="preserve"> </w:t>
      </w:r>
      <w:r>
        <w:rPr>
          <w:rFonts w:ascii="Nirmala UI" w:hAnsi="Nirmala UI" w:eastAsia="Nirmala UI" w:cs="Nirmala UI"/>
        </w:rPr>
        <w:t>முடியும்</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தூதர்களே</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எழுத்துகளும்</w:t>
      </w:r>
      <w:r>
        <w:rPr>
          <w:rFonts w:ascii="Times New Roman" w:hAnsi="Times New Roman" w:eastAsia="Times New Roman" w:cs="Times New Roman"/>
        </w:rPr>
        <w:t xml:space="preserve"> </w:t>
      </w:r>
      <w:r>
        <w:rPr>
          <w:rFonts w:ascii="Nirmala UI" w:hAnsi="Nirmala UI" w:eastAsia="Nirmala UI" w:cs="Nirmala UI"/>
        </w:rPr>
        <w:t>ஆகிறார்கள்</w:t>
      </w:r>
      <w:r>
        <w:rPr>
          <w:rFonts w:ascii="Times New Roman" w:hAnsi="Times New Roman" w:eastAsia="Times New Roman" w:cs="Times New Roman"/>
        </w:rPr>
        <w:t xml:space="preserve">. </w:t>
      </w:r>
      <w:r>
        <w:rPr>
          <w:rFonts w:ascii="Nirmala UI" w:hAnsi="Nirmala UI" w:eastAsia="Nirmala UI" w:cs="Nirmala UI"/>
        </w:rPr>
        <w:t>ஆகையால்</w:t>
      </w:r>
      <w:r>
        <w:rPr>
          <w:rFonts w:ascii="Times New Roman" w:hAnsi="Times New Roman" w:eastAsia="Times New Roman" w:cs="Times New Roman"/>
        </w:rPr>
        <w:t xml:space="preserve">, </w:t>
      </w:r>
      <w:r>
        <w:rPr>
          <w:rFonts w:ascii="Nirmala UI" w:hAnsi="Nirmala UI" w:eastAsia="Nirmala UI" w:cs="Nirmala UI"/>
        </w:rPr>
        <w:t>அட்வென்டிசத்தின்</w:t>
      </w:r>
      <w:r>
        <w:rPr>
          <w:rFonts w:ascii="Times New Roman" w:hAnsi="Times New Roman" w:eastAsia="Times New Roman" w:cs="Times New Roman"/>
        </w:rPr>
        <w:t xml:space="preserve"> </w:t>
      </w:r>
      <w:r>
        <w:rPr>
          <w:rFonts w:ascii="Nirmala UI" w:hAnsi="Nirmala UI" w:eastAsia="Nirmala UI" w:cs="Nirmala UI"/>
        </w:rPr>
        <w:t>இரு</w:t>
      </w:r>
      <w:r>
        <w:rPr>
          <w:rFonts w:ascii="Times New Roman" w:hAnsi="Times New Roman" w:eastAsia="Times New Roman" w:cs="Times New Roman"/>
        </w:rPr>
        <w:t xml:space="preserve"> </w:t>
      </w:r>
      <w:r>
        <w:rPr>
          <w:rFonts w:ascii="Nirmala UI" w:hAnsi="Nirmala UI" w:eastAsia="Nirmala UI" w:cs="Nirmala UI"/>
        </w:rPr>
        <w:t>முனைகளிலும்</w:t>
      </w:r>
      <w:r>
        <w:rPr>
          <w:rFonts w:ascii="Times New Roman" w:hAnsi="Times New Roman" w:eastAsia="Times New Roman" w:cs="Times New Roman"/>
        </w:rPr>
        <w:t xml:space="preserve"> </w:t>
      </w:r>
      <w:r>
        <w:rPr>
          <w:rFonts w:ascii="Nirmala UI" w:hAnsi="Nirmala UI" w:eastAsia="Nirmala UI" w:cs="Nirmala UI"/>
        </w:rPr>
        <w:t>தீர்க்கதரிசன</w:t>
      </w:r>
      <w:r>
        <w:rPr>
          <w:rFonts w:ascii="Times New Roman" w:hAnsi="Times New Roman" w:eastAsia="Times New Roman" w:cs="Times New Roman"/>
        </w:rPr>
        <w:t xml:space="preserve"> </w:t>
      </w:r>
      <w:r>
        <w:rPr>
          <w:rFonts w:ascii="Nirmala UI" w:hAnsi="Nirmala UI" w:eastAsia="Nirmala UI" w:cs="Nirmala UI"/>
        </w:rPr>
        <w:t>நிகழ்வுகளின்</w:t>
      </w:r>
      <w:r>
        <w:rPr>
          <w:rFonts w:ascii="Times New Roman" w:hAnsi="Times New Roman" w:eastAsia="Times New Roman" w:cs="Times New Roman"/>
        </w:rPr>
        <w:t xml:space="preserve"> </w:t>
      </w:r>
      <w:r>
        <w:rPr>
          <w:rFonts w:ascii="Nirmala UI" w:hAnsi="Nirmala UI" w:eastAsia="Nirmala UI" w:cs="Nirmala UI"/>
        </w:rPr>
        <w:t>தொடர்ச்சி</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தூதர்களின்</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படிகளின்</w:t>
      </w:r>
      <w:r>
        <w:rPr>
          <w:rFonts w:ascii="Times New Roman" w:hAnsi="Times New Roman" w:eastAsia="Times New Roman" w:cs="Times New Roman"/>
        </w:rPr>
        <w:t xml:space="preserve"> </w:t>
      </w:r>
      <w:r>
        <w:rPr>
          <w:rFonts w:ascii="Nirmala UI" w:hAnsi="Nirmala UI" w:eastAsia="Nirmala UI" w:cs="Nirmala UI"/>
        </w:rPr>
        <w:t>மேல்</w:t>
      </w:r>
      <w:r>
        <w:rPr>
          <w:rFonts w:ascii="Times New Roman" w:hAnsi="Times New Roman" w:eastAsia="Times New Roman" w:cs="Times New Roman"/>
        </w:rPr>
        <w:t xml:space="preserve"> </w:t>
      </w:r>
      <w:r>
        <w:rPr>
          <w:rFonts w:ascii="Nirmala UI" w:hAnsi="Nirmala UI" w:eastAsia="Nirmala UI" w:cs="Nirmala UI"/>
        </w:rPr>
        <w:t>அமைந்துள்ளது</w:t>
      </w:r>
      <w:r>
        <w:rPr>
          <w:rFonts w:ascii="Times New Roman" w:hAnsi="Times New Roman" w:eastAsia="Times New Roman" w:cs="Times New Roman"/>
        </w:rPr>
        <w:t xml:space="preserve">; </w:t>
      </w:r>
      <w:r>
        <w:rPr>
          <w:rFonts w:ascii="Nirmala UI" w:hAnsi="Nirmala UI" w:eastAsia="Nirmala UI" w:cs="Nirmala UI"/>
        </w:rPr>
        <w:t>அவை</w:t>
      </w:r>
      <w:r>
        <w:rPr>
          <w:rFonts w:ascii="Times New Roman" w:hAnsi="Times New Roman" w:eastAsia="Times New Roman" w:cs="Times New Roman"/>
        </w:rPr>
        <w:t xml:space="preserve"> </w:t>
      </w:r>
      <w:r>
        <w:rPr>
          <w:rFonts w:ascii="Nirmala UI" w:hAnsi="Nirmala UI" w:eastAsia="Nirmala UI" w:cs="Nirmala UI"/>
        </w:rPr>
        <w:t>அடையாளக்</w:t>
      </w:r>
      <w:r>
        <w:rPr>
          <w:rFonts w:ascii="Times New Roman" w:hAnsi="Times New Roman" w:eastAsia="Times New Roman" w:cs="Times New Roman"/>
        </w:rPr>
        <w:t xml:space="preserve"> </w:t>
      </w:r>
      <w:r>
        <w:rPr>
          <w:rFonts w:ascii="Nirmala UI" w:hAnsi="Nirmala UI" w:eastAsia="Nirmala UI" w:cs="Nirmala UI"/>
        </w:rPr>
        <w:t>குறிகளாக</w:t>
      </w:r>
      <w:r>
        <w:rPr>
          <w:rFonts w:ascii="Times New Roman" w:hAnsi="Times New Roman" w:eastAsia="Times New Roman" w:cs="Times New Roman"/>
        </w:rPr>
        <w:t xml:space="preserve"> </w:t>
      </w:r>
      <w:r>
        <w:rPr>
          <w:rFonts w:ascii="Nirmala UI" w:hAnsi="Nirmala UI" w:eastAsia="Nirmala UI" w:cs="Nirmala UI"/>
        </w:rPr>
        <w:t>இருந்து</w:t>
      </w:r>
      <w:r>
        <w:rPr>
          <w:rFonts w:ascii="Times New Roman" w:hAnsi="Times New Roman" w:eastAsia="Times New Roman" w:cs="Times New Roman"/>
        </w:rPr>
        <w:t>, “</w:t>
      </w:r>
      <w:r>
        <w:rPr>
          <w:rFonts w:ascii="Nirmala UI" w:hAnsi="Nirmala UI" w:eastAsia="Nirmala UI" w:cs="Nirmala UI"/>
        </w:rPr>
        <w:t>சத்தியம்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சொல்லை</w:t>
      </w:r>
      <w:r>
        <w:rPr>
          <w:rFonts w:ascii="Times New Roman" w:hAnsi="Times New Roman" w:eastAsia="Times New Roman" w:cs="Times New Roman"/>
        </w:rPr>
        <w:t xml:space="preserve"> </w:t>
      </w:r>
      <w:r>
        <w:rPr>
          <w:rFonts w:ascii="Nirmala UI" w:hAnsi="Nirmala UI" w:eastAsia="Nirmala UI" w:cs="Nirmala UI"/>
        </w:rPr>
        <w:t>உருவாக்கும்</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மூன்று</w:t>
      </w:r>
      <w:r>
        <w:rPr>
          <w:rFonts w:ascii="Times New Roman" w:hAnsi="Times New Roman" w:eastAsia="Times New Roman" w:cs="Times New Roman"/>
        </w:rPr>
        <w:t xml:space="preserve"> </w:t>
      </w:r>
      <w:r>
        <w:rPr>
          <w:rFonts w:ascii="Nirmala UI" w:hAnsi="Nirmala UI" w:eastAsia="Nirmala UI" w:cs="Nirmala UI"/>
        </w:rPr>
        <w:t>எபிரேய</w:t>
      </w:r>
      <w:r>
        <w:rPr>
          <w:rFonts w:ascii="Times New Roman" w:hAnsi="Times New Roman" w:eastAsia="Times New Roman" w:cs="Times New Roman"/>
        </w:rPr>
        <w:t xml:space="preserve"> </w:t>
      </w:r>
      <w:r>
        <w:rPr>
          <w:rFonts w:ascii="Nirmala UI" w:hAnsi="Nirmala UI" w:eastAsia="Nirmala UI" w:cs="Nirmala UI"/>
        </w:rPr>
        <w:t>எழுத்துகளாலும்</w:t>
      </w:r>
      <w:r>
        <w:rPr>
          <w:rFonts w:ascii="Times New Roman" w:hAnsi="Times New Roman" w:eastAsia="Times New Roman" w:cs="Times New Roman"/>
        </w:rPr>
        <w:t xml:space="preserve"> </w:t>
      </w:r>
      <w:r>
        <w:rPr>
          <w:rFonts w:ascii="Nirmala UI" w:hAnsi="Nirmala UI" w:eastAsia="Nirmala UI" w:cs="Nirmala UI"/>
        </w:rPr>
        <w:t>பிரதிநிதித்துவப்படுத்தப்படுகின்றன</w:t>
      </w:r>
      <w:r>
        <w:rPr>
          <w:rFonts w:ascii="Times New Roman" w:hAnsi="Times New Roman" w:eastAsia="Times New Roman" w:cs="Times New Roman"/>
        </w:rPr>
        <w:t>.</w:t>
      </w:r>
    </w:p>
    <w:p>
      <w:pPr>
        <w:pStyle w:val="ArticleBody"/>
        <w:jc w:val="left"/>
      </w:pPr>
      <w:r>
        <w:rPr>
          <w:rFonts w:ascii="Leelawadee UI" w:hAnsi="Leelawadee UI" w:eastAsia="Leelawadee UI" w:cs="Leelawadee UI"/>
        </w:rPr>
        <w:t>អាល់ហ្វាគឺជាការចាប់ផ្ដើមនៃអាដវេនទីសម៍</w:t>
      </w:r>
      <w:r>
        <w:rPr>
          <w:rFonts w:ascii="Times New Roman" w:hAnsi="Times New Roman" w:eastAsia="Times New Roman" w:cs="Times New Roman"/>
        </w:rPr>
        <w:t xml:space="preserve"> </w:t>
      </w:r>
      <w:r>
        <w:rPr>
          <w:rFonts w:ascii="Leelawadee UI" w:hAnsi="Leelawadee UI" w:eastAsia="Leelawadee UI" w:cs="Leelawadee UI"/>
        </w:rPr>
        <w:t>អូមេហ្គាគឺជាទីបញ្ចប់នៃអាដវេនទីសម៍</w:t>
      </w:r>
      <w:r>
        <w:rPr>
          <w:rFonts w:ascii="Times New Roman" w:hAnsi="Times New Roman" w:eastAsia="Times New Roman" w:cs="Times New Roman"/>
        </w:rPr>
        <w:t xml:space="preserve"> </w:t>
      </w:r>
      <w:r>
        <w:rPr>
          <w:rFonts w:ascii="Leelawadee UI" w:hAnsi="Leelawadee UI" w:eastAsia="Leelawadee UI" w:cs="Leelawadee UI"/>
        </w:rPr>
        <w:t>ហើយអក្សរនៅកណ្ដាល</w:t>
      </w:r>
      <w:r>
        <w:rPr>
          <w:rFonts w:ascii="Times New Roman" w:hAnsi="Times New Roman" w:eastAsia="Times New Roman" w:cs="Times New Roman"/>
        </w:rPr>
        <w:t xml:space="preserve"> </w:t>
      </w:r>
      <w:r>
        <w:rPr>
          <w:rFonts w:ascii="Leelawadee UI" w:hAnsi="Leelawadee UI" w:eastAsia="Leelawadee UI" w:cs="Leelawadee UI"/>
        </w:rPr>
        <w:t>ដែលជាអក្សរទីដប់បី</w:t>
      </w:r>
      <w:r>
        <w:rPr>
          <w:rFonts w:ascii="Times New Roman" w:hAnsi="Times New Roman" w:eastAsia="Times New Roman" w:cs="Times New Roman"/>
        </w:rPr>
        <w:t xml:space="preserve"> </w:t>
      </w:r>
      <w:r>
        <w:rPr>
          <w:rFonts w:ascii="Leelawadee UI" w:hAnsi="Leelawadee UI" w:eastAsia="Leelawadee UI" w:cs="Leelawadee UI"/>
        </w:rPr>
        <w:t>ដូច្នេះបញ្ជាក់អំពីការបះបោររបស់អាដវេនទីសម៍ចាប់តាំងពីការចាប់ផ្ដើមរបស់វារហូតដល់ទីបញ្ចប់របស់វា។</w:t>
      </w:r>
    </w:p>
    <w:p>
      <w:pPr>
        <w:pStyle w:val="ArticleBody"/>
        <w:jc w:val="left"/>
      </w:pPr>
      <w:r>
        <w:rPr>
          <w:rFonts w:ascii="Myanmar Text" w:hAnsi="Myanmar Text" w:eastAsia="Myanmar Text" w:cs="Myanmar Text"/>
        </w:rPr>
        <w:t>ရ</w:t>
      </w:r>
      <w:r>
        <w:rPr>
          <w:rFonts w:ascii="Times New Roman" w:hAnsi="Times New Roman" w:eastAsia="Times New Roman" w:cs="Times New Roman"/>
        </w:rPr>
        <w:t xml:space="preserve"> </w:t>
      </w:r>
      <w:r>
        <w:rPr>
          <w:rFonts w:ascii="Myanmar Text" w:hAnsi="Myanmar Text" w:eastAsia="Myanmar Text" w:cs="Myanmar Text"/>
        </w:rPr>
        <w:t>မူလား၏</w:t>
      </w:r>
      <w:r>
        <w:rPr>
          <w:rFonts w:ascii="Times New Roman" w:hAnsi="Times New Roman" w:eastAsia="Times New Roman" w:cs="Times New Roman"/>
        </w:rPr>
        <w:t xml:space="preserve"> </w:t>
      </w:r>
      <w:r>
        <w:rPr>
          <w:rFonts w:ascii="Myanmar Text" w:hAnsi="Myanmar Text" w:eastAsia="Myanmar Text" w:cs="Myanmar Text"/>
        </w:rPr>
        <w:t>လမ်းတော်ရှိရာအကြောင်းကို</w:t>
      </w:r>
      <w:r>
        <w:rPr>
          <w:rFonts w:ascii="Times New Roman" w:hAnsi="Times New Roman" w:eastAsia="Times New Roman" w:cs="Times New Roman"/>
        </w:rPr>
        <w:t xml:space="preserve"> </w:t>
      </w:r>
      <w:r>
        <w:rPr>
          <w:rFonts w:ascii="Myanmar Text" w:hAnsi="Myanmar Text" w:eastAsia="Myanmar Text" w:cs="Myanmar Text"/>
        </w:rPr>
        <w:t>ကျွန်ုပ်တို့အား</w:t>
      </w:r>
      <w:r>
        <w:rPr>
          <w:rFonts w:ascii="Times New Roman" w:hAnsi="Times New Roman" w:eastAsia="Times New Roman" w:cs="Times New Roman"/>
        </w:rPr>
        <w:t xml:space="preserve"> </w:t>
      </w:r>
      <w:r>
        <w:rPr>
          <w:rFonts w:ascii="Myanmar Text" w:hAnsi="Myanmar Text" w:eastAsia="Myanmar Text" w:cs="Myanmar Text"/>
        </w:rPr>
        <w:t>သွန်သင်ထားသည်။</w:t>
      </w:r>
    </w:p>
    <w:p>
      <w:pPr>
        <w:pStyle w:val="ArticleScripture"/>
        <w:jc w:val="left"/>
      </w:pPr>
      <w:r>
        <w:rPr>
          <w:rFonts w:ascii="Times New Roman" w:hAnsi="Times New Roman" w:eastAsia="Times New Roman" w:cs="Times New Roman"/>
        </w:rPr>
        <w:t>Tselamu ya gago, wena Modimo, e mo seboeng se se boitshepo: ke mang Modimo yo mogolo jalo jaaka Modimo wa rona? Dipesalome 77:13.</w:t>
      </w:r>
    </w:p>
    <w:p>
      <w:pPr>
        <w:pStyle w:val="ArticleBody"/>
        <w:jc w:val="left"/>
      </w:pPr>
      <w:r>
        <w:rPr>
          <w:rFonts w:ascii="Times New Roman" w:hAnsi="Times New Roman" w:eastAsia="Times New Roman" w:cs="Times New Roman"/>
        </w:rPr>
        <w:t>Di dalam tempat kudus kita mendapati bahwa jalan Allah adalah tiga langkah yang sama seperti pekabaran tiga malaikat. Di pelataran, takut akan Allah menuntun seseorang untuk mempersembahkan korban dan memperoleh pembenaran. Di Ruang Kudus, pengudusan dilambangkan oleh kehidupan doa yang dilambangkan oleh mezbah ukupan, kehidupan belajar yang dilambangkan oleh meja roti sajian, dan kehidupan pelayanan yang dilambangkan oleh kaki pelita. Ruang Mahakudus melambangkan penghakiman. Ketika kita memiliki takut akan Allah sebagaimana dilambangkan dalam pekabaran malaikat pertama, kita mencari pembenaran di kaki salib, di pelataran. Ketika kita dibenarkan (dijadikan benar), kita berjalan dalam kebaruan hidup yang dikuduskan (pertumbuhan dalam kekudusan) sebagaimana dilambangkan oleh Ruang Kudus. Ruang Kudus melambangkan pekerjaan seorang Kristen sebagaimana digenapi oleh kaum Millerit selama pekabaran malaikat kedua yang disertai oleh Seruan Tengah Malam. Setelah dibenarkan dan dikuduskan, kita dipersiapkan untuk penghakiman yang dilambangkan oleh Ruang Mahakudus. Tiga langkah tempat kudus, yang antara lain melambangkan tiga istilah teologis—pembenaran, pengudusan, dan pemuliaan—dan juga melambangkan pekabaran tiga malaikat, dan tentu saja juga melambangkan pekabaran malaikat pertama, dan tentu saja juga melambangkan tiga huruf yang dipakai untuk membentuk kata “kebenaran.”</w:t>
      </w:r>
    </w:p>
    <w:p>
      <w:pPr>
        <w:pStyle w:val="ArticleBody"/>
        <w:jc w:val="left"/>
      </w:pPr>
      <w:r>
        <w:rPr>
          <w:rFonts w:ascii="Times New Roman" w:hAnsi="Times New Roman" w:eastAsia="Times New Roman" w:cs="Times New Roman"/>
        </w:rPr>
        <w:t>Di laman tempat suci, kita juga mendapati ketiga-tiga langkah itu. Langkah pertama memasuki tempat suci mesti menggambarkan langkah terakhir tempat suci itu, sama seperti malaikat yang pertama sejajar dengan malaikat yang ketiga. Langkah pertama di laman ialah penyembelihan korban, yang melambangkan pembenaran. Langkah kedua ialah bejana pembasuhan, tempat lemak (dosa) disingkirkan dan korban itu disucikan sebelum langkah-langkah yang terakhir. Air dalam bejana pembasuhan itu merupakan ciri khas langkah yang kedua. Langkah ketiga ialah korban bakaran yang sebenar, yang melambangkan Kristus di kayu salib, tempat penghakiman disempurnakan. Tiga langkah yang sama itu terdapat dalam langkah pertama tempat suci, sebagaimana tiga langkah yang sama itu terdapat dalam pekhabaran malaikat yang pertama. Prinsip alfa dan omega ada di dalam tempat suci, sebagaimana adanya dalam pekhabaran tiga malaikat, sebagaimana juga adanya dalam huruf-huruf yang membentuk perkataan “kebenaran.”</w:t>
      </w:r>
    </w:p>
    <w:p>
      <w:pPr>
        <w:pStyle w:val="ArticleBody"/>
        <w:jc w:val="left"/>
      </w:pPr>
      <w:r>
        <w:rPr>
          <w:rFonts w:ascii="Times New Roman" w:hAnsi="Times New Roman" w:eastAsia="Times New Roman" w:cs="Times New Roman"/>
        </w:rPr>
        <w:t>Buporofeta ba dingwaga di le 2300 bo na le popego e e tshwanang tota. Boporofeta bo simologile ka ditaelo tse tharo mme jwa khutla fa molaetsa wa moengele wa boraro o goroga ka October 22, 1844. Boporofeta bo tlhagisa mela e metlhano ya boporofeta, mme hisetori e e kwa tshimologong ya boporofeta jwa dingwaga di le 2300 e emela hisetori ya bofelo ya nngwe le nngwe ya diporofeto tseo tse tlhano. Tshimologo le bofelo jwa boporofeta jotlhe jwa dingwaga di le 2300 di na le ditaelo tse tharo, mme bo khutla ka melaetsa e meraro.</w:t>
      </w:r>
    </w:p>
    <w:p>
      <w:pPr>
        <w:pStyle w:val="ArticleBody"/>
        <w:jc w:val="left"/>
      </w:pPr>
      <w:r>
        <w:rPr>
          <w:rFonts w:ascii="Times New Roman" w:hAnsi="Times New Roman" w:eastAsia="Times New Roman" w:cs="Times New Roman"/>
        </w:rPr>
        <w:t>Permulaan nubuat pada tahun 457 SM terjadi pada masa-masa yang sukar dan memberikan ketetapan bagi orang-orang Yahudi untuk kembali serta membangun semula Bait Suci dan kota itu. Selaras dengan ramalan itu, 49 tahun kemudian, setelah pekerjaan yang dimulakan pada tahun 457 SM, pekerjaan itu telah diselesaikan dalam masa-masa yang sukar. Permulaan tempoh 49 tahun itu menggambarkan pengakhiran tempoh 49 tahun itu.</w:t>
      </w:r>
    </w:p>
    <w:p>
      <w:pPr>
        <w:pStyle w:val="ArticleBody"/>
        <w:jc w:val="left"/>
      </w:pPr>
      <w:r>
        <w:rPr>
          <w:rFonts w:ascii="Times New Roman" w:hAnsi="Times New Roman" w:eastAsia="Times New Roman" w:cs="Times New Roman"/>
        </w:rPr>
        <w:t>457 SM menandakan permulaan nubuatan yang mengenal pasti pengurapan Kristus pada waktu pembaptisan-Nya. Pengurapan-Nya menandakan permulaan pekerjaan-Nya untuk menghimpunkan suatu umat supaya menjadi warganegara Yerusalem Baru, bukan Yerusalem Lama, sebagaimana Israel purba telah dihimpunkan untuk membina semula Yerusalem secara harfiah pada tahun 457 SM.</w:t>
      </w:r>
    </w:p>
    <w:p>
      <w:pPr>
        <w:pStyle w:val="ArticleBody"/>
        <w:jc w:val="left"/>
      </w:pPr>
      <w:r>
        <w:rPr>
          <w:rFonts w:ascii="Times New Roman" w:hAnsi="Times New Roman" w:eastAsia="Times New Roman" w:cs="Times New Roman"/>
        </w:rPr>
        <w:t>457 SM juga menandai permulaan nubuatan yang menunjukkan bila Kristus akan disalibkan. Sister White menyelaraskan sejarah salib dengan Kekecewaan Besar pada 22 Oktober 1844, dan ia juga menyelaraskan sejarah penyeberangan Laut Merah dengan Kekecewaan Besar. Pada tahun 457 SM terdapat suatu kekecewaan yang melambangkan kekecewaan orang Ibrani di Laut Merah, Kekecewaan Besar bagi kaum Advent, kekecewaan para murid di salib, dan kekecewaan Ezra pada tahun 457 SM.</w:t>
      </w:r>
    </w:p>
    <w:p>
      <w:pPr>
        <w:pStyle w:val="ArticleScripture"/>
        <w:jc w:val="left"/>
      </w:pPr>
      <w:r>
        <w:rPr>
          <w:rFonts w:ascii="Times New Roman" w:hAnsi="Times New Roman" w:eastAsia="Times New Roman" w:cs="Times New Roman"/>
        </w:rPr>
        <w:t>“</w:t>
      </w:r>
      <w:r>
        <w:rPr>
          <w:rFonts w:ascii="Nirmala UI" w:hAnsi="Nirmala UI" w:eastAsia="Nirmala UI" w:cs="Nirmala UI"/>
        </w:rPr>
        <w:t>এজরাই</w:t>
      </w:r>
      <w:r>
        <w:rPr>
          <w:rFonts w:ascii="Times New Roman" w:hAnsi="Times New Roman" w:eastAsia="Times New Roman" w:cs="Times New Roman"/>
        </w:rPr>
        <w:t xml:space="preserve"> </w:t>
      </w:r>
      <w:r>
        <w:rPr>
          <w:rFonts w:ascii="Nirmala UI" w:hAnsi="Nirmala UI" w:eastAsia="Nirmala UI" w:cs="Nirmala UI"/>
        </w:rPr>
        <w:t>আশা</w:t>
      </w:r>
      <w:r>
        <w:rPr>
          <w:rFonts w:ascii="Times New Roman" w:hAnsi="Times New Roman" w:eastAsia="Times New Roman" w:cs="Times New Roman"/>
        </w:rPr>
        <w:t xml:space="preserve"> </w:t>
      </w:r>
      <w:r>
        <w:rPr>
          <w:rFonts w:ascii="Nirmala UI" w:hAnsi="Nirmala UI" w:eastAsia="Nirmala UI" w:cs="Nirmala UI"/>
        </w:rPr>
        <w:t>করেছিলেন</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অনেক</w:t>
      </w:r>
      <w:r>
        <w:rPr>
          <w:rFonts w:ascii="Times New Roman" w:hAnsi="Times New Roman" w:eastAsia="Times New Roman" w:cs="Times New Roman"/>
        </w:rPr>
        <w:t xml:space="preserve"> </w:t>
      </w:r>
      <w:r>
        <w:rPr>
          <w:rFonts w:ascii="Nirmala UI" w:hAnsi="Nirmala UI" w:eastAsia="Nirmala UI" w:cs="Nirmala UI"/>
        </w:rPr>
        <w:t>বৃহৎ</w:t>
      </w:r>
      <w:r>
        <w:rPr>
          <w:rFonts w:ascii="Times New Roman" w:hAnsi="Times New Roman" w:eastAsia="Times New Roman" w:cs="Times New Roman"/>
        </w:rPr>
        <w:t xml:space="preserve"> </w:t>
      </w:r>
      <w:r>
        <w:rPr>
          <w:rFonts w:ascii="Nirmala UI" w:hAnsi="Nirmala UI" w:eastAsia="Nirmala UI" w:cs="Nirmala UI"/>
        </w:rPr>
        <w:t>সংখ্যা</w:t>
      </w:r>
      <w:r>
        <w:rPr>
          <w:rFonts w:ascii="Times New Roman" w:hAnsi="Times New Roman" w:eastAsia="Times New Roman" w:cs="Times New Roman"/>
        </w:rPr>
        <w:t xml:space="preserve"> </w:t>
      </w:r>
      <w:r>
        <w:rPr>
          <w:rFonts w:ascii="Nirmala UI" w:hAnsi="Nirmala UI" w:eastAsia="Nirmala UI" w:cs="Nirmala UI"/>
        </w:rPr>
        <w:t>যিরূশালেমে</w:t>
      </w:r>
      <w:r>
        <w:rPr>
          <w:rFonts w:ascii="Times New Roman" w:hAnsi="Times New Roman" w:eastAsia="Times New Roman" w:cs="Times New Roman"/>
        </w:rPr>
        <w:t xml:space="preserve"> </w:t>
      </w:r>
      <w:r>
        <w:rPr>
          <w:rFonts w:ascii="Nirmala UI" w:hAnsi="Nirmala UI" w:eastAsia="Nirmala UI" w:cs="Nirmala UI"/>
        </w:rPr>
        <w:t>ফিরে</w:t>
      </w:r>
      <w:r>
        <w:rPr>
          <w:rFonts w:ascii="Times New Roman" w:hAnsi="Times New Roman" w:eastAsia="Times New Roman" w:cs="Times New Roman"/>
        </w:rPr>
        <w:t xml:space="preserve"> </w:t>
      </w:r>
      <w:r>
        <w:rPr>
          <w:rFonts w:ascii="Nirmala UI" w:hAnsi="Nirmala UI" w:eastAsia="Nirmala UI" w:cs="Nirmala UI"/>
        </w:rPr>
        <w:t>আসবে</w:t>
      </w:r>
      <w:r>
        <w:rPr>
          <w:rFonts w:ascii="Times New Roman" w:hAnsi="Times New Roman" w:eastAsia="Times New Roman" w:cs="Times New Roman"/>
        </w:rPr>
        <w:t xml:space="preserve">, </w:t>
      </w:r>
      <w:r>
        <w:rPr>
          <w:rFonts w:ascii="Nirmala UI" w:hAnsi="Nirmala UI" w:eastAsia="Nirmala UI" w:cs="Nirmala UI"/>
        </w:rPr>
        <w:t>কিন্তু</w:t>
      </w:r>
      <w:r>
        <w:rPr>
          <w:rFonts w:ascii="Times New Roman" w:hAnsi="Times New Roman" w:eastAsia="Times New Roman" w:cs="Times New Roman"/>
        </w:rPr>
        <w:t xml:space="preserve"> </w:t>
      </w:r>
      <w:r>
        <w:rPr>
          <w:rFonts w:ascii="Nirmala UI" w:hAnsi="Nirmala UI" w:eastAsia="Nirmala UI" w:cs="Nirmala UI"/>
        </w:rPr>
        <w:t>আহ্বানে</w:t>
      </w:r>
      <w:r>
        <w:rPr>
          <w:rFonts w:ascii="Times New Roman" w:hAnsi="Times New Roman" w:eastAsia="Times New Roman" w:cs="Times New Roman"/>
        </w:rPr>
        <w:t xml:space="preserve"> </w:t>
      </w:r>
      <w:r>
        <w:rPr>
          <w:rFonts w:ascii="Nirmala UI" w:hAnsi="Nirmala UI" w:eastAsia="Nirmala UI" w:cs="Nirmala UI"/>
        </w:rPr>
        <w:t>সাড়া</w:t>
      </w:r>
      <w:r>
        <w:rPr>
          <w:rFonts w:ascii="Times New Roman" w:hAnsi="Times New Roman" w:eastAsia="Times New Roman" w:cs="Times New Roman"/>
        </w:rPr>
        <w:t xml:space="preserve"> </w:t>
      </w:r>
      <w:r>
        <w:rPr>
          <w:rFonts w:ascii="Nirmala UI" w:hAnsi="Nirmala UI" w:eastAsia="Nirmala UI" w:cs="Nirmala UI"/>
        </w:rPr>
        <w:t>দিয়েছিল</w:t>
      </w:r>
      <w:r>
        <w:rPr>
          <w:rFonts w:ascii="Times New Roman" w:hAnsi="Times New Roman" w:eastAsia="Times New Roman" w:cs="Times New Roman"/>
        </w:rPr>
        <w:t xml:space="preserve"> </w:t>
      </w:r>
      <w:r>
        <w:rPr>
          <w:rFonts w:ascii="Nirmala UI" w:hAnsi="Nirmala UI" w:eastAsia="Nirmala UI" w:cs="Nirmala UI"/>
        </w:rPr>
        <w:t>এমন</w:t>
      </w:r>
      <w:r>
        <w:rPr>
          <w:rFonts w:ascii="Times New Roman" w:hAnsi="Times New Roman" w:eastAsia="Times New Roman" w:cs="Times New Roman"/>
        </w:rPr>
        <w:t xml:space="preserve"> </w:t>
      </w:r>
      <w:r>
        <w:rPr>
          <w:rFonts w:ascii="Nirmala UI" w:hAnsi="Nirmala UI" w:eastAsia="Nirmala UI" w:cs="Nirmala UI"/>
        </w:rPr>
        <w:t>লোকের</w:t>
      </w:r>
      <w:r>
        <w:rPr>
          <w:rFonts w:ascii="Times New Roman" w:hAnsi="Times New Roman" w:eastAsia="Times New Roman" w:cs="Times New Roman"/>
        </w:rPr>
        <w:t xml:space="preserve"> </w:t>
      </w:r>
      <w:r>
        <w:rPr>
          <w:rFonts w:ascii="Nirmala UI" w:hAnsi="Nirmala UI" w:eastAsia="Nirmala UI" w:cs="Nirmala UI"/>
        </w:rPr>
        <w:t>সংখ্যা</w:t>
      </w:r>
      <w:r>
        <w:rPr>
          <w:rFonts w:ascii="Times New Roman" w:hAnsi="Times New Roman" w:eastAsia="Times New Roman" w:cs="Times New Roman"/>
        </w:rPr>
        <w:t xml:space="preserve"> </w:t>
      </w:r>
      <w:r>
        <w:rPr>
          <w:rFonts w:ascii="Nirmala UI" w:hAnsi="Nirmala UI" w:eastAsia="Nirmala UI" w:cs="Nirmala UI"/>
        </w:rPr>
        <w:t>হতাশাজনকভাবে</w:t>
      </w:r>
      <w:r>
        <w:rPr>
          <w:rFonts w:ascii="Times New Roman" w:hAnsi="Times New Roman" w:eastAsia="Times New Roman" w:cs="Times New Roman"/>
        </w:rPr>
        <w:t xml:space="preserve"> </w:t>
      </w:r>
      <w:r>
        <w:rPr>
          <w:rFonts w:ascii="Nirmala UI" w:hAnsi="Nirmala UI" w:eastAsia="Nirmala UI" w:cs="Nirmala UI"/>
        </w:rPr>
        <w:t>অল্প</w:t>
      </w:r>
      <w:r>
        <w:rPr>
          <w:rFonts w:ascii="Times New Roman" w:hAnsi="Times New Roman" w:eastAsia="Times New Roman" w:cs="Times New Roman"/>
        </w:rPr>
        <w:t xml:space="preserve"> </w:t>
      </w:r>
      <w:r>
        <w:rPr>
          <w:rFonts w:ascii="Nirmala UI" w:hAnsi="Nirmala UI" w:eastAsia="Nirmala UI" w:cs="Nirmala UI"/>
        </w:rPr>
        <w:t>ছিল।</w:t>
      </w:r>
      <w:r>
        <w:rPr>
          <w:rFonts w:ascii="Times New Roman" w:hAnsi="Times New Roman" w:eastAsia="Times New Roman" w:cs="Times New Roman"/>
        </w:rPr>
        <w:t xml:space="preserve"> </w:t>
      </w:r>
      <w:r>
        <w:rPr>
          <w:rFonts w:ascii="Nirmala UI" w:hAnsi="Nirmala UI" w:eastAsia="Nirmala UI" w:cs="Nirmala UI"/>
        </w:rPr>
        <w:t>অনেকেই</w:t>
      </w:r>
      <w:r>
        <w:rPr>
          <w:rFonts w:ascii="Times New Roman" w:hAnsi="Times New Roman" w:eastAsia="Times New Roman" w:cs="Times New Roman"/>
        </w:rPr>
        <w:t xml:space="preserve">, </w:t>
      </w:r>
      <w:r>
        <w:rPr>
          <w:rFonts w:ascii="Nirmala UI" w:hAnsi="Nirmala UI" w:eastAsia="Nirmala UI" w:cs="Nirmala UI"/>
        </w:rPr>
        <w:t>যারা</w:t>
      </w:r>
      <w:r>
        <w:rPr>
          <w:rFonts w:ascii="Times New Roman" w:hAnsi="Times New Roman" w:eastAsia="Times New Roman" w:cs="Times New Roman"/>
        </w:rPr>
        <w:t xml:space="preserve"> </w:t>
      </w:r>
      <w:r>
        <w:rPr>
          <w:rFonts w:ascii="Nirmala UI" w:hAnsi="Nirmala UI" w:eastAsia="Nirmala UI" w:cs="Nirmala UI"/>
        </w:rPr>
        <w:t>বাড়িঘর</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জমিজমা</w:t>
      </w:r>
      <w:r>
        <w:rPr>
          <w:rFonts w:ascii="Times New Roman" w:hAnsi="Times New Roman" w:eastAsia="Times New Roman" w:cs="Times New Roman"/>
        </w:rPr>
        <w:t xml:space="preserve"> </w:t>
      </w:r>
      <w:r>
        <w:rPr>
          <w:rFonts w:ascii="Nirmala UI" w:hAnsi="Nirmala UI" w:eastAsia="Nirmala UI" w:cs="Nirmala UI"/>
        </w:rPr>
        <w:t>অর্জন</w:t>
      </w:r>
      <w:r>
        <w:rPr>
          <w:rFonts w:ascii="Times New Roman" w:hAnsi="Times New Roman" w:eastAsia="Times New Roman" w:cs="Times New Roman"/>
        </w:rPr>
        <w:t xml:space="preserve"> </w:t>
      </w:r>
      <w:r>
        <w:rPr>
          <w:rFonts w:ascii="Nirmala UI" w:hAnsi="Nirmala UI" w:eastAsia="Nirmala UI" w:cs="Nirmala UI"/>
        </w:rPr>
        <w:t>করেছিল</w:t>
      </w:r>
      <w:r>
        <w:rPr>
          <w:rFonts w:ascii="Times New Roman" w:hAnsi="Times New Roman" w:eastAsia="Times New Roman" w:cs="Times New Roman"/>
        </w:rPr>
        <w:t xml:space="preserve">, </w:t>
      </w:r>
      <w:r>
        <w:rPr>
          <w:rFonts w:ascii="Nirmala UI" w:hAnsi="Nirmala UI" w:eastAsia="Nirmala UI" w:cs="Nirmala UI"/>
        </w:rPr>
        <w:t>এই</w:t>
      </w:r>
      <w:r>
        <w:rPr>
          <w:rFonts w:ascii="Times New Roman" w:hAnsi="Times New Roman" w:eastAsia="Times New Roman" w:cs="Times New Roman"/>
        </w:rPr>
        <w:t xml:space="preserve"> </w:t>
      </w:r>
      <w:r>
        <w:rPr>
          <w:rFonts w:ascii="Nirmala UI" w:hAnsi="Nirmala UI" w:eastAsia="Nirmala UI" w:cs="Nirmala UI"/>
        </w:rPr>
        <w:t>সম্পত্তিগুলি</w:t>
      </w:r>
      <w:r>
        <w:rPr>
          <w:rFonts w:ascii="Times New Roman" w:hAnsi="Times New Roman" w:eastAsia="Times New Roman" w:cs="Times New Roman"/>
        </w:rPr>
        <w:t xml:space="preserve"> </w:t>
      </w:r>
      <w:r>
        <w:rPr>
          <w:rFonts w:ascii="Nirmala UI" w:hAnsi="Nirmala UI" w:eastAsia="Nirmala UI" w:cs="Nirmala UI"/>
        </w:rPr>
        <w:t>ত্যাগ</w:t>
      </w:r>
      <w:r>
        <w:rPr>
          <w:rFonts w:ascii="Times New Roman" w:hAnsi="Times New Roman" w:eastAsia="Times New Roman" w:cs="Times New Roman"/>
        </w:rPr>
        <w:t xml:space="preserve"> </w:t>
      </w:r>
      <w:r>
        <w:rPr>
          <w:rFonts w:ascii="Nirmala UI" w:hAnsi="Nirmala UI" w:eastAsia="Nirmala UI" w:cs="Nirmala UI"/>
        </w:rPr>
        <w:t>করতে</w:t>
      </w:r>
      <w:r>
        <w:rPr>
          <w:rFonts w:ascii="Times New Roman" w:hAnsi="Times New Roman" w:eastAsia="Times New Roman" w:cs="Times New Roman"/>
        </w:rPr>
        <w:t xml:space="preserve"> </w:t>
      </w:r>
      <w:r>
        <w:rPr>
          <w:rFonts w:ascii="Nirmala UI" w:hAnsi="Nirmala UI" w:eastAsia="Nirmala UI" w:cs="Nirmala UI"/>
        </w:rPr>
        <w:t>কোনো</w:t>
      </w:r>
      <w:r>
        <w:rPr>
          <w:rFonts w:ascii="Times New Roman" w:hAnsi="Times New Roman" w:eastAsia="Times New Roman" w:cs="Times New Roman"/>
        </w:rPr>
        <w:t xml:space="preserve"> </w:t>
      </w:r>
      <w:r>
        <w:rPr>
          <w:rFonts w:ascii="Nirmala UI" w:hAnsi="Nirmala UI" w:eastAsia="Nirmala UI" w:cs="Nirmala UI"/>
        </w:rPr>
        <w:t>আকাঙ্ক্ষা</w:t>
      </w:r>
      <w:r>
        <w:rPr>
          <w:rFonts w:ascii="Times New Roman" w:hAnsi="Times New Roman" w:eastAsia="Times New Roman" w:cs="Times New Roman"/>
        </w:rPr>
        <w:t xml:space="preserve"> </w:t>
      </w:r>
      <w:r>
        <w:rPr>
          <w:rFonts w:ascii="Nirmala UI" w:hAnsi="Nirmala UI" w:eastAsia="Nirmala UI" w:cs="Nirmala UI"/>
        </w:rPr>
        <w:t>পোষণ</w:t>
      </w:r>
      <w:r>
        <w:rPr>
          <w:rFonts w:ascii="Times New Roman" w:hAnsi="Times New Roman" w:eastAsia="Times New Roman" w:cs="Times New Roman"/>
        </w:rPr>
        <w:t xml:space="preserve"> </w:t>
      </w:r>
      <w:r>
        <w:rPr>
          <w:rFonts w:ascii="Nirmala UI" w:hAnsi="Nirmala UI" w:eastAsia="Nirmala UI" w:cs="Nirmala UI"/>
        </w:rPr>
        <w:t>করেনি।</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স্বাচ্ছন্দ্য</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আরামকে</w:t>
      </w:r>
      <w:r>
        <w:rPr>
          <w:rFonts w:ascii="Times New Roman" w:hAnsi="Times New Roman" w:eastAsia="Times New Roman" w:cs="Times New Roman"/>
        </w:rPr>
        <w:t xml:space="preserve"> </w:t>
      </w:r>
      <w:r>
        <w:rPr>
          <w:rFonts w:ascii="Nirmala UI" w:hAnsi="Nirmala UI" w:eastAsia="Nirmala UI" w:cs="Nirmala UI"/>
        </w:rPr>
        <w:t>ভালোবাসত</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সেখানেই</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যেতে</w:t>
      </w:r>
      <w:r>
        <w:rPr>
          <w:rFonts w:ascii="Times New Roman" w:hAnsi="Times New Roman" w:eastAsia="Times New Roman" w:cs="Times New Roman"/>
        </w:rPr>
        <w:t xml:space="preserve"> </w:t>
      </w:r>
      <w:r>
        <w:rPr>
          <w:rFonts w:ascii="Nirmala UI" w:hAnsi="Nirmala UI" w:eastAsia="Nirmala UI" w:cs="Nirmala UI"/>
        </w:rPr>
        <w:t>সম্পূর্ণ</w:t>
      </w:r>
      <w:r>
        <w:rPr>
          <w:rFonts w:ascii="Times New Roman" w:hAnsi="Times New Roman" w:eastAsia="Times New Roman" w:cs="Times New Roman"/>
        </w:rPr>
        <w:t xml:space="preserve"> </w:t>
      </w:r>
      <w:r>
        <w:rPr>
          <w:rFonts w:ascii="Nirmala UI" w:hAnsi="Nirmala UI" w:eastAsia="Nirmala UI" w:cs="Nirmala UI"/>
        </w:rPr>
        <w:t>সন্তুষ্ট</w:t>
      </w:r>
      <w:r>
        <w:rPr>
          <w:rFonts w:ascii="Times New Roman" w:hAnsi="Times New Roman" w:eastAsia="Times New Roman" w:cs="Times New Roman"/>
        </w:rPr>
        <w:t xml:space="preserve"> </w:t>
      </w:r>
      <w:r>
        <w:rPr>
          <w:rFonts w:ascii="Nirmala UI" w:hAnsi="Nirmala UI" w:eastAsia="Nirmala UI" w:cs="Nirmala UI"/>
        </w:rPr>
        <w:t>ছিল।</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উদাহরণ</w:t>
      </w:r>
      <w:r>
        <w:rPr>
          <w:rFonts w:ascii="Times New Roman" w:hAnsi="Times New Roman" w:eastAsia="Times New Roman" w:cs="Times New Roman"/>
        </w:rPr>
        <w:t xml:space="preserve"> </w:t>
      </w:r>
      <w:r>
        <w:rPr>
          <w:rFonts w:ascii="Nirmala UI" w:hAnsi="Nirmala UI" w:eastAsia="Nirmala UI" w:cs="Nirmala UI"/>
        </w:rPr>
        <w:t>অন্যদের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অন্তরায়</w:t>
      </w:r>
      <w:r>
        <w:rPr>
          <w:rFonts w:ascii="Times New Roman" w:hAnsi="Times New Roman" w:eastAsia="Times New Roman" w:cs="Times New Roman"/>
        </w:rPr>
        <w:t xml:space="preserve"> </w:t>
      </w:r>
      <w:r>
        <w:rPr>
          <w:rFonts w:ascii="Nirmala UI" w:hAnsi="Nirmala UI" w:eastAsia="Nirmala UI" w:cs="Nirmala UI"/>
        </w:rPr>
        <w:t>প্রমাণিত</w:t>
      </w:r>
      <w:r>
        <w:rPr>
          <w:rFonts w:ascii="Times New Roman" w:hAnsi="Times New Roman" w:eastAsia="Times New Roman" w:cs="Times New Roman"/>
        </w:rPr>
        <w:t xml:space="preserve"> </w:t>
      </w:r>
      <w:r>
        <w:rPr>
          <w:rFonts w:ascii="Nirmala UI" w:hAnsi="Nirmala UI" w:eastAsia="Nirmala UI" w:cs="Nirmala UI"/>
        </w:rPr>
        <w:t>হয়েছিল</w:t>
      </w:r>
      <w:r>
        <w:rPr>
          <w:rFonts w:ascii="Times New Roman" w:hAnsi="Times New Roman" w:eastAsia="Times New Roman" w:cs="Times New Roman"/>
        </w:rPr>
        <w:t xml:space="preserve">, </w:t>
      </w:r>
      <w:r>
        <w:rPr>
          <w:rFonts w:ascii="Nirmala UI" w:hAnsi="Nirmala UI" w:eastAsia="Nirmala UI" w:cs="Nirmala UI"/>
        </w:rPr>
        <w:t>যারা</w:t>
      </w:r>
      <w:r>
        <w:rPr>
          <w:rFonts w:ascii="Times New Roman" w:hAnsi="Times New Roman" w:eastAsia="Times New Roman" w:cs="Times New Roman"/>
        </w:rPr>
        <w:t xml:space="preserve"> </w:t>
      </w:r>
      <w:r>
        <w:rPr>
          <w:rFonts w:ascii="Nirmala UI" w:hAnsi="Nirmala UI" w:eastAsia="Nirmala UI" w:cs="Nirmala UI"/>
        </w:rPr>
        <w:t>নচেৎ</w:t>
      </w:r>
      <w:r>
        <w:rPr>
          <w:rFonts w:ascii="Times New Roman" w:hAnsi="Times New Roman" w:eastAsia="Times New Roman" w:cs="Times New Roman"/>
        </w:rPr>
        <w:t xml:space="preserve"> </w:t>
      </w:r>
      <w:r>
        <w:rPr>
          <w:rFonts w:ascii="Nirmala UI" w:hAnsi="Nirmala UI" w:eastAsia="Nirmala UI" w:cs="Nirmala UI"/>
        </w:rPr>
        <w:t>বিশ্বাসের</w:t>
      </w:r>
      <w:r>
        <w:rPr>
          <w:rFonts w:ascii="Times New Roman" w:hAnsi="Times New Roman" w:eastAsia="Times New Roman" w:cs="Times New Roman"/>
        </w:rPr>
        <w:t xml:space="preserve"> </w:t>
      </w:r>
      <w:r>
        <w:rPr>
          <w:rFonts w:ascii="Nirmala UI" w:hAnsi="Nirmala UI" w:eastAsia="Nirmala UI" w:cs="Nirmala UI"/>
        </w:rPr>
        <w:t>দ্বারা</w:t>
      </w:r>
      <w:r>
        <w:rPr>
          <w:rFonts w:ascii="Times New Roman" w:hAnsi="Times New Roman" w:eastAsia="Times New Roman" w:cs="Times New Roman"/>
        </w:rPr>
        <w:t xml:space="preserve"> </w:t>
      </w:r>
      <w:r>
        <w:rPr>
          <w:rFonts w:ascii="Nirmala UI" w:hAnsi="Nirmala UI" w:eastAsia="Nirmala UI" w:cs="Nirmala UI"/>
        </w:rPr>
        <w:t>অগ্রসরমানদের</w:t>
      </w:r>
      <w:r>
        <w:rPr>
          <w:rFonts w:ascii="Times New Roman" w:hAnsi="Times New Roman" w:eastAsia="Times New Roman" w:cs="Times New Roman"/>
        </w:rPr>
        <w:t xml:space="preserve"> </w:t>
      </w:r>
      <w:r>
        <w:rPr>
          <w:rFonts w:ascii="Nirmala UI" w:hAnsi="Nirmala UI" w:eastAsia="Nirmala UI" w:cs="Nirmala UI"/>
        </w:rPr>
        <w:t>সঙ্গে</w:t>
      </w:r>
      <w:r>
        <w:rPr>
          <w:rFonts w:ascii="Times New Roman" w:hAnsi="Times New Roman" w:eastAsia="Times New Roman" w:cs="Times New Roman"/>
        </w:rPr>
        <w:t xml:space="preserve"> </w:t>
      </w:r>
      <w:r>
        <w:rPr>
          <w:rFonts w:ascii="Nirmala UI" w:hAnsi="Nirmala UI" w:eastAsia="Nirmala UI" w:cs="Nirmala UI"/>
        </w:rPr>
        <w:t>নিজেদের</w:t>
      </w:r>
      <w:r>
        <w:rPr>
          <w:rFonts w:ascii="Times New Roman" w:hAnsi="Times New Roman" w:eastAsia="Times New Roman" w:cs="Times New Roman"/>
        </w:rPr>
        <w:t xml:space="preserve"> </w:t>
      </w:r>
      <w:r>
        <w:rPr>
          <w:rFonts w:ascii="Nirmala UI" w:hAnsi="Nirmala UI" w:eastAsia="Nirmala UI" w:cs="Nirmala UI"/>
        </w:rPr>
        <w:t>ভাগ্য</w:t>
      </w:r>
      <w:r>
        <w:rPr>
          <w:rFonts w:ascii="Times New Roman" w:hAnsi="Times New Roman" w:eastAsia="Times New Roman" w:cs="Times New Roman"/>
        </w:rPr>
        <w:t xml:space="preserve"> </w:t>
      </w:r>
      <w:r>
        <w:rPr>
          <w:rFonts w:ascii="Nirmala UI" w:hAnsi="Nirmala UI" w:eastAsia="Nirmala UI" w:cs="Nirmala UI"/>
        </w:rPr>
        <w:t>একত্র</w:t>
      </w:r>
      <w:r>
        <w:rPr>
          <w:rFonts w:ascii="Times New Roman" w:hAnsi="Times New Roman" w:eastAsia="Times New Roman" w:cs="Times New Roman"/>
        </w:rPr>
        <w:t xml:space="preserve"> </w:t>
      </w:r>
      <w:r>
        <w:rPr>
          <w:rFonts w:ascii="Nirmala UI" w:hAnsi="Nirmala UI" w:eastAsia="Nirmala UI" w:cs="Nirmala UI"/>
        </w:rPr>
        <w:t>করতে</w:t>
      </w:r>
      <w:r>
        <w:rPr>
          <w:rFonts w:ascii="Times New Roman" w:hAnsi="Times New Roman" w:eastAsia="Times New Roman" w:cs="Times New Roman"/>
        </w:rPr>
        <w:t xml:space="preserve"> </w:t>
      </w:r>
      <w:r>
        <w:rPr>
          <w:rFonts w:ascii="Nirmala UI" w:hAnsi="Nirmala UI" w:eastAsia="Nirmala UI" w:cs="Nirmala UI"/>
        </w:rPr>
        <w:t>বেছে</w:t>
      </w:r>
      <w:r>
        <w:rPr>
          <w:rFonts w:ascii="Times New Roman" w:hAnsi="Times New Roman" w:eastAsia="Times New Roman" w:cs="Times New Roman"/>
        </w:rPr>
        <w:t xml:space="preserve"> </w:t>
      </w:r>
      <w:r>
        <w:rPr>
          <w:rFonts w:ascii="Nirmala UI" w:hAnsi="Nirmala UI" w:eastAsia="Nirmala UI" w:cs="Nirmala UI"/>
        </w:rPr>
        <w:t>নিতে</w:t>
      </w:r>
      <w:r>
        <w:rPr>
          <w:rFonts w:ascii="Times New Roman" w:hAnsi="Times New Roman" w:eastAsia="Times New Roman" w:cs="Times New Roman"/>
        </w:rPr>
        <w:t xml:space="preserve"> </w:t>
      </w:r>
      <w:r>
        <w:rPr>
          <w:rFonts w:ascii="Nirmala UI" w:hAnsi="Nirmala UI" w:eastAsia="Nirmala UI" w:cs="Nirmala UI"/>
        </w:rPr>
        <w:t>পারত।</w:t>
      </w:r>
      <w:r>
        <w:rPr>
          <w:rFonts w:ascii="Times New Roman" w:hAnsi="Times New Roman" w:eastAsia="Times New Roman" w:cs="Times New Roman"/>
        </w:rPr>
        <w:t>” Prophets and Kings, 612.</w:t>
      </w:r>
    </w:p>
    <w:p>
      <w:pPr>
        <w:pStyle w:val="ArticleBody"/>
        <w:jc w:val="left"/>
      </w:pPr>
      <w:r>
        <w:rPr>
          <w:rFonts w:ascii="Times New Roman" w:hAnsi="Times New Roman" w:eastAsia="Times New Roman" w:cs="Times New Roman"/>
        </w:rPr>
        <w:t>457 SM juga menandakan permulaan nubuatan yang mengenal pasti bila Israel purba akan diceraikan oleh Tuhan dan Injil akan dibawa kepada bangsa-bangsa bukan Yahudi, sekali gus menandai berakhirnya suatu masa percubaan khas selama 490 tahun khusus bagi Israel purba. Oleh itu, 457 SM menandakan permulaan masa percubaan mereka dan 34 TM menandakan pengakhiran masa percubaan mereka, melambangkan bahawa masa percubaan Adventisme bermula pada tahun 1844 dan berakhir pada undang-undang Ahad.</w:t>
      </w:r>
    </w:p>
    <w:p>
      <w:pPr>
        <w:pStyle w:val="ArticleBody"/>
        <w:jc w:val="left"/>
      </w:pPr>
      <w:r>
        <w:rPr>
          <w:rFonts w:ascii="Times New Roman" w:hAnsi="Times New Roman" w:eastAsia="Times New Roman" w:cs="Times New Roman"/>
        </w:rPr>
        <w:t>Go na le dipolelelo dingwe tse mmalwa tsa nako tsa ka fa gare mo porofesing ya dingwaga di le 2300, mme tsotlhe di rwala sesupo sa Alefa le Omega. Ditshimologo tsa tsone di bontsha bofelo jwa tsone.</w:t>
      </w:r>
    </w:p>
    <w:p>
      <w:pPr>
        <w:pStyle w:val="ArticleBody"/>
        <w:jc w:val="left"/>
      </w:pPr>
      <w:r>
        <w:rPr>
          <w:rFonts w:ascii="Times New Roman" w:hAnsi="Times New Roman" w:eastAsia="Times New Roman" w:cs="Times New Roman"/>
        </w:rPr>
        <w:t>Sa i nga ombapimpina nga an Israela ya kale oyo ya liwa okwa li ningwa ovakwaitaveli vomulandu waKalunga, nokuti Israela ya katukulwa oku ya ningwa ihapu inene ovakwaitaveli vomulandu Waye, ashike yo ovakwaitaveli vomaupopi Waye. Pethimbo opo Omwene a ninga ehangano noIsraela ya kale, Oye okwe va ninga ovakwaitaveli vomiulo Omulongonambali sha nyolwa komatafula avali gomamanya. Opo a ninga ehangano noIsraela ya katukulwa momaudano Omillerite, Oye okwe va ninga ovakwaitaveli vomuambo Waye woupopi, ngaashi sha fanekelwa komatafula avali gaHabakuki, aga fanekelwa kochart yopapioneer ya1843 na ya1850. Etameko lyaIsraela ya kale olya faneka etameko lyaIsraela ya katukulwa.</w:t>
      </w:r>
    </w:p>
    <w:p>
      <w:pPr>
        <w:pStyle w:val="ArticleScripture"/>
        <w:jc w:val="left"/>
      </w:pPr>
      <w:r>
        <w:rPr>
          <w:rFonts w:ascii="Times New Roman" w:hAnsi="Times New Roman" w:eastAsia="Times New Roman" w:cs="Times New Roman"/>
        </w:rPr>
        <w:t>“Господь дуудаж Израилийг Өөрийн ард түмэн болгон, тэднийг ертөнцөөс тусгаарласан нь тэдэнд ариун итгэлийг даатгахын тулд байв. Тэр тэднийг Өөрийн хуулийн хадгалуулагчид болгосон бөгөөд Өөрийн тухай мэдлэгийг хүмүүсийн дунд тэднээр дамжуулан хадгалуулахыг зорьсон. Тэднээр дамжин тэнгэрийн гэрэл газрын харанхуй газруудад тусах ёстой байсан бөгөөд бүх ард түмэнд хандан, шүтээн мөргөлөөсөө буцаж, амьд бөгөөд үнэн Бурханд үйлчлэхийг уриалсан дуу хоолой сонсогдох ёстой байсан.”</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နှင်ထောများသည်</w:t>
      </w:r>
      <w:r>
        <w:rPr>
          <w:rFonts w:ascii="Times New Roman" w:hAnsi="Times New Roman" w:eastAsia="Times New Roman" w:cs="Times New Roman"/>
        </w:rPr>
        <w:t xml:space="preserve"> </w:t>
      </w:r>
      <w:r>
        <w:rPr>
          <w:rFonts w:ascii="Myanmar Text" w:hAnsi="Myanmar Text" w:eastAsia="Myanmar Text" w:cs="Myanmar Text"/>
        </w:rPr>
        <w:t>မိမိတို့အား</w:t>
      </w:r>
      <w:r>
        <w:rPr>
          <w:rFonts w:ascii="Times New Roman" w:hAnsi="Times New Roman" w:eastAsia="Times New Roman" w:cs="Times New Roman"/>
        </w:rPr>
        <w:t xml:space="preserve"> </w:t>
      </w:r>
      <w:r>
        <w:rPr>
          <w:rFonts w:ascii="Myanmar Text" w:hAnsi="Myanmar Text" w:eastAsia="Myanmar Text" w:cs="Myanmar Text"/>
        </w:rPr>
        <w:t>အပ်နှင်းထားသော</w:t>
      </w:r>
      <w:r>
        <w:rPr>
          <w:rFonts w:ascii="Times New Roman" w:hAnsi="Times New Roman" w:eastAsia="Times New Roman" w:cs="Times New Roman"/>
        </w:rPr>
        <w:t xml:space="preserve"> </w:t>
      </w:r>
      <w:r>
        <w:rPr>
          <w:rFonts w:ascii="Myanmar Text" w:hAnsi="Myanmar Text" w:eastAsia="Myanmar Text" w:cs="Myanmar Text"/>
        </w:rPr>
        <w:t>ယုံကြည်မှုနှင့်</w:t>
      </w:r>
      <w:r>
        <w:rPr>
          <w:rFonts w:ascii="Times New Roman" w:hAnsi="Times New Roman" w:eastAsia="Times New Roman" w:cs="Times New Roman"/>
        </w:rPr>
        <w:t xml:space="preserve"> </w:t>
      </w:r>
      <w:r>
        <w:rPr>
          <w:rFonts w:ascii="Myanmar Text" w:hAnsi="Myanmar Text" w:eastAsia="Myanmar Text" w:cs="Myanmar Text"/>
        </w:rPr>
        <w:t>တာဝန်၌</w:t>
      </w:r>
      <w:r>
        <w:rPr>
          <w:rFonts w:ascii="Times New Roman" w:hAnsi="Times New Roman" w:eastAsia="Times New Roman" w:cs="Times New Roman"/>
        </w:rPr>
        <w:t xml:space="preserve"> </w:t>
      </w:r>
      <w:r>
        <w:rPr>
          <w:rFonts w:ascii="Myanmar Text" w:hAnsi="Myanmar Text" w:eastAsia="Myanmar Text" w:cs="Myanmar Text"/>
        </w:rPr>
        <w:t>သစ္စာရှိခဲ့လျှင်၊</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လောက၌</w:t>
      </w:r>
      <w:r>
        <w:rPr>
          <w:rFonts w:ascii="Times New Roman" w:hAnsi="Times New Roman" w:eastAsia="Times New Roman" w:cs="Times New Roman"/>
        </w:rPr>
        <w:t xml:space="preserve"> </w:t>
      </w:r>
      <w:r>
        <w:rPr>
          <w:rFonts w:ascii="Myanmar Text" w:hAnsi="Myanmar Text" w:eastAsia="Myanmar Text" w:cs="Myanmar Text"/>
        </w:rPr>
        <w:t>အင်အားကြီးမားသော</w:t>
      </w:r>
      <w:r>
        <w:rPr>
          <w:rFonts w:ascii="Times New Roman" w:hAnsi="Times New Roman" w:eastAsia="Times New Roman" w:cs="Times New Roman"/>
        </w:rPr>
        <w:t xml:space="preserve"> </w:t>
      </w:r>
      <w:r>
        <w:rPr>
          <w:rFonts w:ascii="Myanmar Text" w:hAnsi="Myanmar Text" w:eastAsia="Myanmar Text" w:cs="Myanmar Text"/>
        </w:rPr>
        <w:t>တန်ခိုးတစ်ရပ်</w:t>
      </w:r>
      <w:r>
        <w:rPr>
          <w:rFonts w:ascii="Times New Roman" w:hAnsi="Times New Roman" w:eastAsia="Times New Roman" w:cs="Times New Roman"/>
        </w:rPr>
        <w:t xml:space="preserve"> </w:t>
      </w:r>
      <w:r>
        <w:rPr>
          <w:rFonts w:ascii="Myanmar Text" w:hAnsi="Myanmar Text" w:eastAsia="Myanmar Text" w:cs="Myanmar Text"/>
        </w:rPr>
        <w:t>ဖြစ်လာကြမည်ဖြစ်သည်။</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ကာကွယ်ရှင်</w:t>
      </w:r>
      <w:r>
        <w:rPr>
          <w:rFonts w:ascii="Times New Roman" w:hAnsi="Times New Roman" w:eastAsia="Times New Roman" w:cs="Times New Roman"/>
        </w:rPr>
        <w:t xml:space="preserve"> </w:t>
      </w:r>
      <w:r>
        <w:rPr>
          <w:rFonts w:ascii="Myanmar Text" w:hAnsi="Myanmar Text" w:eastAsia="Myanmar Text" w:cs="Myanmar Text"/>
        </w:rPr>
        <w:t>ဖြစ်တော်မူ၍၊</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အခြား</w:t>
      </w:r>
      <w:r>
        <w:rPr>
          <w:rFonts w:ascii="Times New Roman" w:hAnsi="Times New Roman" w:eastAsia="Times New Roman" w:cs="Times New Roman"/>
        </w:rPr>
        <w:t xml:space="preserve"> </w:t>
      </w:r>
      <w:r>
        <w:rPr>
          <w:rFonts w:ascii="Myanmar Text" w:hAnsi="Myanmar Text" w:eastAsia="Myanmar Text" w:cs="Myanmar Text"/>
        </w:rPr>
        <w:t>လူမျိုးအပေါင်းတို့ထက်</w:t>
      </w:r>
      <w:r>
        <w:rPr>
          <w:rFonts w:ascii="Times New Roman" w:hAnsi="Times New Roman" w:eastAsia="Times New Roman" w:cs="Times New Roman"/>
        </w:rPr>
        <w:t xml:space="preserve"> </w:t>
      </w:r>
      <w:r>
        <w:rPr>
          <w:rFonts w:ascii="Myanmar Text" w:hAnsi="Myanmar Text" w:eastAsia="Myanmar Text" w:cs="Myanmar Text"/>
        </w:rPr>
        <w:t>မြှောက်တင်တော်မူမည်ဖြစ်သည်။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တန်ခိုးနှင့်</w:t>
      </w:r>
      <w:r>
        <w:rPr>
          <w:rFonts w:ascii="Times New Roman" w:hAnsi="Times New Roman" w:eastAsia="Times New Roman" w:cs="Times New Roman"/>
        </w:rPr>
        <w:t xml:space="preserve"> </w:t>
      </w:r>
      <w:r>
        <w:rPr>
          <w:rFonts w:ascii="Myanmar Text" w:hAnsi="Myanmar Text" w:eastAsia="Myanmar Text" w:cs="Myanmar Text"/>
        </w:rPr>
        <w:t>သမ္မာတရားသည်</w:t>
      </w:r>
      <w:r>
        <w:rPr>
          <w:rFonts w:ascii="Times New Roman" w:hAnsi="Times New Roman" w:eastAsia="Times New Roman" w:cs="Times New Roman"/>
        </w:rPr>
        <w:t xml:space="preserve"> </w:t>
      </w:r>
      <w:r>
        <w:rPr>
          <w:rFonts w:ascii="Myanmar Text" w:hAnsi="Myanmar Text" w:eastAsia="Myanmar Text" w:cs="Myanmar Text"/>
        </w:rPr>
        <w:t>သူတို့အားဖြင့်</w:t>
      </w:r>
      <w:r>
        <w:rPr>
          <w:rFonts w:ascii="Times New Roman" w:hAnsi="Times New Roman" w:eastAsia="Times New Roman" w:cs="Times New Roman"/>
        </w:rPr>
        <w:t xml:space="preserve"> </w:t>
      </w:r>
      <w:r>
        <w:rPr>
          <w:rFonts w:ascii="Myanmar Text" w:hAnsi="Myanmar Text" w:eastAsia="Myanmar Text" w:cs="Myanmar Text"/>
        </w:rPr>
        <w:t>ထင်ရှားပေါ်လွင်မည်ဖြစ်ပြီး၊</w:t>
      </w:r>
      <w:r>
        <w:rPr>
          <w:rFonts w:ascii="Times New Roman" w:hAnsi="Times New Roman" w:eastAsia="Times New Roman" w:cs="Times New Roman"/>
        </w:rPr>
        <w:t xml:space="preserve"> </w:t>
      </w:r>
      <w:r>
        <w:rPr>
          <w:rFonts w:ascii="Myanmar Text" w:hAnsi="Myanmar Text" w:eastAsia="Myanmar Text" w:cs="Myanmar Text"/>
        </w:rPr>
        <w:t>ရုပ်တုကိုးကွယ်မှု၏</w:t>
      </w:r>
      <w:r>
        <w:rPr>
          <w:rFonts w:ascii="Times New Roman" w:hAnsi="Times New Roman" w:eastAsia="Times New Roman" w:cs="Times New Roman"/>
        </w:rPr>
        <w:t xml:space="preserve"> </w:t>
      </w:r>
      <w:r>
        <w:rPr>
          <w:rFonts w:ascii="Myanmar Text" w:hAnsi="Myanmar Text" w:eastAsia="Myanmar Text" w:cs="Myanmar Text"/>
        </w:rPr>
        <w:t>ပုံစံအမျိုးမျိုးအားလုံးထက်</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အုပ်ချုပ်မှုသည်</w:t>
      </w:r>
      <w:r>
        <w:rPr>
          <w:rFonts w:ascii="Times New Roman" w:hAnsi="Times New Roman" w:eastAsia="Times New Roman" w:cs="Times New Roman"/>
        </w:rPr>
        <w:t xml:space="preserve"> </w:t>
      </w:r>
      <w:r>
        <w:rPr>
          <w:rFonts w:ascii="Myanmar Text" w:hAnsi="Myanmar Text" w:eastAsia="Myanmar Text" w:cs="Myanmar Text"/>
        </w:rPr>
        <w:t>သာလွန်မြင့်မြတ်ကြောင်းကို</w:t>
      </w:r>
      <w:r>
        <w:rPr>
          <w:rFonts w:ascii="Times New Roman" w:hAnsi="Times New Roman" w:eastAsia="Times New Roman" w:cs="Times New Roman"/>
        </w:rPr>
        <w:t xml:space="preserve"> </w:t>
      </w:r>
      <w:r>
        <w:rPr>
          <w:rFonts w:ascii="Myanmar Text" w:hAnsi="Myanmar Text" w:eastAsia="Myanmar Text" w:cs="Myanmar Text"/>
        </w:rPr>
        <w:t>ဖော်ပြသော</w:t>
      </w:r>
      <w:r>
        <w:rPr>
          <w:rFonts w:ascii="Times New Roman" w:hAnsi="Times New Roman" w:eastAsia="Times New Roman" w:cs="Times New Roman"/>
        </w:rPr>
        <w:t xml:space="preserve"> </w:t>
      </w:r>
      <w:r>
        <w:rPr>
          <w:rFonts w:ascii="Myanmar Text" w:hAnsi="Myanmar Text" w:eastAsia="Myanmar Text" w:cs="Myanmar Text"/>
        </w:rPr>
        <w:t>ဥပမာတစ်ရပ်အဖြစ်၊</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ပညာရှိ၍</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အုပ်စိုးမှုအောက်တွင်</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ထင်ရှားစွာ</w:t>
      </w:r>
      <w:r>
        <w:rPr>
          <w:rFonts w:ascii="Times New Roman" w:hAnsi="Times New Roman" w:eastAsia="Times New Roman" w:cs="Times New Roman"/>
        </w:rPr>
        <w:t xml:space="preserve"> </w:t>
      </w:r>
      <w:r>
        <w:rPr>
          <w:rFonts w:ascii="Myanmar Text" w:hAnsi="Myanmar Text" w:eastAsia="Myanmar Text" w:cs="Myanmar Text"/>
        </w:rPr>
        <w:t>ရပ်တည်ကြမည်ဖြစ်သည်။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ဘုရားသခင်နှင့်</w:t>
      </w:r>
      <w:r>
        <w:rPr>
          <w:rFonts w:ascii="Times New Roman" w:hAnsi="Times New Roman" w:eastAsia="Times New Roman" w:cs="Times New Roman"/>
        </w:rPr>
        <w:t xml:space="preserve"> </w:t>
      </w:r>
      <w:r>
        <w:rPr>
          <w:rFonts w:ascii="Myanmar Text" w:hAnsi="Myanmar Text" w:eastAsia="Myanmar Text" w:cs="Myanmar Text"/>
        </w:rPr>
        <w:t>ချုပ်ဆိုထားသော</w:t>
      </w:r>
      <w:r>
        <w:rPr>
          <w:rFonts w:ascii="Times New Roman" w:hAnsi="Times New Roman" w:eastAsia="Times New Roman" w:cs="Times New Roman"/>
        </w:rPr>
        <w:t xml:space="preserve"> </w:t>
      </w:r>
      <w:r>
        <w:rPr>
          <w:rFonts w:ascii="Myanmar Text" w:hAnsi="Myanmar Text" w:eastAsia="Myanmar Text" w:cs="Myanmar Text"/>
        </w:rPr>
        <w:t>ပဋိညာဉ်ကို</w:t>
      </w:r>
      <w:r>
        <w:rPr>
          <w:rFonts w:ascii="Times New Roman" w:hAnsi="Times New Roman" w:eastAsia="Times New Roman" w:cs="Times New Roman"/>
        </w:rPr>
        <w:t xml:space="preserve"> </w:t>
      </w:r>
      <w:r>
        <w:rPr>
          <w:rFonts w:ascii="Myanmar Text" w:hAnsi="Myanmar Text" w:eastAsia="Myanmar Text" w:cs="Myanmar Text"/>
        </w:rPr>
        <w:t>မစောင့်ထိန်းခဲ့ကြ။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အခြား</w:t>
      </w:r>
      <w:r>
        <w:rPr>
          <w:rFonts w:ascii="Times New Roman" w:hAnsi="Times New Roman" w:eastAsia="Times New Roman" w:cs="Times New Roman"/>
        </w:rPr>
        <w:t xml:space="preserve"> </w:t>
      </w:r>
      <w:r>
        <w:rPr>
          <w:rFonts w:ascii="Myanmar Text" w:hAnsi="Myanmar Text" w:eastAsia="Myanmar Text" w:cs="Myanmar Text"/>
        </w:rPr>
        <w:t>လူမျိုးတို့၏</w:t>
      </w:r>
      <w:r>
        <w:rPr>
          <w:rFonts w:ascii="Times New Roman" w:hAnsi="Times New Roman" w:eastAsia="Times New Roman" w:cs="Times New Roman"/>
        </w:rPr>
        <w:t xml:space="preserve"> </w:t>
      </w:r>
      <w:r>
        <w:rPr>
          <w:rFonts w:ascii="Myanmar Text" w:hAnsi="Myanmar Text" w:eastAsia="Myanmar Text" w:cs="Myanmar Text"/>
        </w:rPr>
        <w:t>ရုပ်တုကိုးကွယ်သော</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လိုက်နာခဲ့ကြပြီး၊</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ဖန်ဆင်းရှင်၏</w:t>
      </w:r>
      <w:r>
        <w:rPr>
          <w:rFonts w:ascii="Times New Roman" w:hAnsi="Times New Roman" w:eastAsia="Times New Roman" w:cs="Times New Roman"/>
        </w:rPr>
        <w:t xml:space="preserve"> </w:t>
      </w:r>
      <w:r>
        <w:rPr>
          <w:rFonts w:ascii="Myanmar Text" w:hAnsi="Myanmar Text" w:eastAsia="Myanmar Text" w:cs="Myanmar Text"/>
        </w:rPr>
        <w:t>နာမတော်ကို</w:t>
      </w:r>
      <w:r>
        <w:rPr>
          <w:rFonts w:ascii="Times New Roman" w:hAnsi="Times New Roman" w:eastAsia="Times New Roman" w:cs="Times New Roman"/>
        </w:rPr>
        <w:t xml:space="preserve"> </w:t>
      </w:r>
      <w:r>
        <w:rPr>
          <w:rFonts w:ascii="Myanmar Text" w:hAnsi="Myanmar Text" w:eastAsia="Myanmar Text" w:cs="Myanmar Text"/>
        </w:rPr>
        <w:t>မြေကြီးပေါ်၌</w:t>
      </w:r>
      <w:r>
        <w:rPr>
          <w:rFonts w:ascii="Times New Roman" w:hAnsi="Times New Roman" w:eastAsia="Times New Roman" w:cs="Times New Roman"/>
        </w:rPr>
        <w:t xml:space="preserve"> </w:t>
      </w:r>
      <w:r>
        <w:rPr>
          <w:rFonts w:ascii="Myanmar Text" w:hAnsi="Myanmar Text" w:eastAsia="Myanmar Text" w:cs="Myanmar Text"/>
        </w:rPr>
        <w:t>ချီးမွမ်းရာ</w:t>
      </w:r>
      <w:r>
        <w:rPr>
          <w:rFonts w:ascii="Times New Roman" w:hAnsi="Times New Roman" w:eastAsia="Times New Roman" w:cs="Times New Roman"/>
        </w:rPr>
        <w:t xml:space="preserve"> </w:t>
      </w:r>
      <w:r>
        <w:rPr>
          <w:rFonts w:ascii="Myanmar Text" w:hAnsi="Myanmar Text" w:eastAsia="Myanmar Text" w:cs="Myanmar Text"/>
        </w:rPr>
        <w:t>ဖြစ်စေရမည့်အစား၊</w:t>
      </w:r>
      <w:r>
        <w:rPr>
          <w:rFonts w:ascii="Times New Roman" w:hAnsi="Times New Roman" w:eastAsia="Times New Roman" w:cs="Times New Roman"/>
        </w:rPr>
        <w:t xml:space="preserve"> </w:t>
      </w:r>
      <w:r>
        <w:rPr>
          <w:rFonts w:ascii="Myanmar Text" w:hAnsi="Myanmar Text" w:eastAsia="Myanmar Text" w:cs="Myanmar Text"/>
        </w:rPr>
        <w:t>အထင်သေးကဲ့ရဲ့ခံရရာသို့</w:t>
      </w:r>
      <w:r>
        <w:rPr>
          <w:rFonts w:ascii="Times New Roman" w:hAnsi="Times New Roman" w:eastAsia="Times New Roman" w:cs="Times New Roman"/>
        </w:rPr>
        <w:t xml:space="preserve"> </w:t>
      </w:r>
      <w:r>
        <w:rPr>
          <w:rFonts w:ascii="Myanmar Text" w:hAnsi="Myanmar Text" w:eastAsia="Myanmar Text" w:cs="Myanmar Text"/>
        </w:rPr>
        <w:t>ကျရောက်စေခဲ့ကြသည်။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“Namun maksud Tuhan harus digenapi. Pengetahuan tentang kehendak-Nya harus diberitakan kepada dunia. Tuhan mendatangkan tangan penindasan atas umat-Nya, dan menyerakkan mereka sebagai tawanan di antara bangsa-bangsa. Dalam kesengsaraan, banyak di antara mereka bertobat dari pelanggaran-pelanggaran mereka, dan mencari Tuhan. Demikianlah, tersebar di seluruh negeri orang-orang kafir, mereka menyebarluaskan pengetahuan tentang Allah yang benar.</w:t>
      </w:r>
    </w:p>
    <w:p>
      <w:pPr>
        <w:pStyle w:val="ArticleScripture"/>
        <w:jc w:val="left"/>
      </w:pPr>
      <w:r>
        <w:rPr>
          <w:rFonts w:ascii="Times New Roman" w:hAnsi="Times New Roman" w:eastAsia="Times New Roman" w:cs="Times New Roman"/>
        </w:rPr>
        <w:t>“Ka sngi mynta, U Blei u la khot ïa ka balang jong U, kumba U la khot ïa ka Israel mynbarim, ban ïeng kum ka jingshai ha ka pyrthei. Da uta u wait ba khlaiñ jong ka jingshisha,—ki khubor jong u angel uba nyngkong, uba ar, bad uba lai,—U la pynkhlad ïa u paidbah na ki balang bad na ka pyrthei, ban wallam ïa ki sha ka jingïajan bakhuid bad U hi. U la pynlong ïa ki kum ki nongbat jingïada ïa ka hukum jong U, bad u la aiti ha ki ïa ki jingshisha bakhraw jong ka jingïathuhlypa na ka bynta kane ka por. Kum ki jingïathuh ba khuid kiba la aiti ha ka Israel mynbarim, kine ki long ka jingïatylli bakhuid ban pynbna sha ka pyrthei.”</w:t>
      </w:r>
    </w:p>
    <w:p>
      <w:pPr>
        <w:pStyle w:val="ArticleScripture"/>
        <w:jc w:val="left"/>
      </w:pPr>
      <w:r>
        <w:rPr>
          <w:rFonts w:ascii="Times New Roman" w:hAnsi="Times New Roman" w:eastAsia="Times New Roman" w:cs="Times New Roman"/>
        </w:rPr>
        <w:t>“Ubwamntu buratangaza ko umumarayika wa mbere yari gutangaza ubutumwa bwe ku ‘buri gihugu, n’ubwoko, n’ururimi, n’abantu.’ Umuburo w’umumarayika wa gatatu, ugize igice cy’ubwo butumwa butatu bumwe, kandi akaba ari bwo butumwa bw’iki gihe, na wo uzakwira hose mu buryo butari munsi y’ubw’ubwa mbere. Ibendera ryanditsweho ngo, ‘Amategeko y’Imana no kwizera kwa Yesu,’ rigomba kuzamurirwa hejuru. Imbaraga z’ubutumwa bwa mbere n’ubwa kabiri zigomba kongererwa imbaraga mu bwa gatatu. Mu buhanuzi bugereranywa n’uko butangazwa n’umumarayika uguruka hagati mu ijuru, abuvugisha ijwi rirenga, kandi buzashimisha isi yose.”</w:t>
      </w:r>
    </w:p>
    <w:p>
      <w:pPr>
        <w:pStyle w:val="ArticleScripture"/>
        <w:jc w:val="left"/>
      </w:pPr>
      <w:r>
        <w:rPr>
          <w:rFonts w:ascii="Times New Roman" w:hAnsi="Times New Roman" w:eastAsia="Times New Roman" w:cs="Times New Roman"/>
        </w:rPr>
        <w:t>“Temoso e fanglwi khrap ding jingmaham ba la dep kren sha ki briew kiba im ka don ha ka khubor jong u angel uba lai. Kata ka dei ban long ka pop kaba shyrkhei kaba wanrah hiar ïa ka jingbitar U Blei, khlem jingïakhleh bad ka jingïasynei. Hynrei ym shym la iehnoh ïa ki briew ha ka jingdum shaphang kane ka mat kaba kongsan; ïa ka jingmaham pyrshah ïa ka jingmane ïa u mrad khlaw bad ïa ka dur jong u dei ban ai sha ka pyrthei shuwa ka jingwan jngoh jong ki jingbishar U Blei, khnang ba baroh kin tip balei la pynhap ïa kita ki jingbishar, bad ba kin ïoh ka lad ban lait.” Signs of the Times, January 25, 1910.</w:t>
      </w:r>
    </w:p>
    <w:p>
      <w:pPr>
        <w:pStyle w:val="ArticleBody"/>
        <w:jc w:val="left"/>
      </w:pPr>
      <w:r>
        <w:rPr>
          <w:rFonts w:ascii="Times New Roman" w:hAnsi="Times New Roman" w:eastAsia="Times New Roman" w:cs="Times New Roman"/>
        </w:rPr>
        <w:t>Ho dirwa ga ditafole tse pedi go ya ka tiragatso ya Habakuke kgaolo ya bobedi e ne e le tiragatso ya diporofeto di le mmalwa.</w:t>
      </w:r>
    </w:p>
    <w:p>
      <w:pPr>
        <w:pStyle w:val="ArticleScripture"/>
        <w:jc w:val="left"/>
      </w:pPr>
      <w:r>
        <w:rPr>
          <w:rFonts w:ascii="Times New Roman" w:hAnsi="Times New Roman" w:eastAsia="Times New Roman" w:cs="Times New Roman"/>
        </w:rPr>
        <w:t>Ndzi ta yima exivandleni xanga, ndzi tibeka exihondzweni, ndzi rindza ku vona leswi a nga ta swi vula eka mina, ni leswi ndzi nga ta swi hlamula loko ndzi tshinyiwa. Kutani Yehovha a ndzi hlamula, a ku: Tsala xivono, u xi endla xi va erivaleni ematshakwini, leswaku la xi hlayaka a tsutsuma. Hikuva xivono xa ha ri xa nkarhi lowu vekiweke, kambe emakumu xi ta vulavula, xi nga ka xi nga hembe; hambiloko xi hlwela, xi rindzele; hikuva hakunene xi ta ta, a xi nga hlweli.</w:t>
      </w:r>
    </w:p>
    <w:p>
      <w:pPr>
        <w:pStyle w:val="ArticleScripture"/>
        <w:jc w:val="left"/>
      </w:pPr>
      <w:r>
        <w:rPr>
          <w:rFonts w:ascii="Times New Roman" w:hAnsi="Times New Roman" w:eastAsia="Times New Roman" w:cs="Times New Roman"/>
        </w:rPr>
        <w:t>Lihatlah, jiwanya yang meninggi diri itu tidak lurus di dalamnya; tetapi orang benar akan hidup oleh imannya. Habakuk 2:1–4.</w:t>
      </w:r>
    </w:p>
    <w:p>
      <w:pPr>
        <w:pStyle w:val="ArticleBody"/>
        <w:jc w:val="left"/>
      </w:pPr>
      <w:r>
        <w:rPr>
          <w:rFonts w:ascii="Times New Roman" w:hAnsi="Times New Roman" w:eastAsia="Times New Roman" w:cs="Times New Roman"/>
        </w:rPr>
        <w:t>Penghasilan kedua-dua carta perintis 1843 dan carta perintis 1850 merupakan suatu penggenapan nubuat. Kajian tentang Jadual-jadual Habakuk memberikan bukti yang berlimpah tentang hal ini. Namun, petikan dalam Habakuk memberikan sumbangan yang penting kepada perkara ini dalam perbincangan kita.</w:t>
      </w:r>
    </w:p>
    <w:p>
      <w:pPr>
        <w:pStyle w:val="ArticleScripture"/>
        <w:jc w:val="left"/>
      </w:pPr>
      <w:r>
        <w:rPr>
          <w:rFonts w:ascii="Times New Roman" w:hAnsi="Times New Roman" w:eastAsia="Times New Roman" w:cs="Times New Roman"/>
        </w:rPr>
        <w:t>“Ndzi vonile leswaku chati ya 1843 yi kongomisiwe hi voko ra Hosi, naswona a yi fanelanga ku cinciwa; leswaku tinhlayo a ti ri hilaha A swi lavaka hakona; leswaku voko ra Yena a ri ri ehenhla ka yona naswona ri fihlerile xihoxo eka yin’wana ya tinhlayo, leswaku ku nga vi na un’we la nga xi vonaka, ku fikela loko voko ra Yena ri susiwile.” Early Writings, 74, 75.</w:t>
      </w:r>
    </w:p>
    <w:p>
      <w:pPr>
        <w:pStyle w:val="ArticleBody"/>
        <w:jc w:val="left"/>
      </w:pPr>
      <w:r>
        <w:rPr>
          <w:rFonts w:ascii="Times New Roman" w:hAnsi="Times New Roman" w:eastAsia="Times New Roman" w:cs="Times New Roman"/>
        </w:rPr>
        <w:t>1843-gi matungda Phaoba Mapu-na aduga chart ama oina semba yahanba pirammi, adubu ahanba (1843) chart adu inspiration-gi maram nattana amuk hanna hairaga semdokpa yaba nattabani.</w:t>
      </w:r>
    </w:p>
    <w:p>
      <w:pPr>
        <w:pStyle w:val="ArticleScripture"/>
        <w:jc w:val="left"/>
      </w:pPr>
      <w:r>
        <w:rPr>
          <w:rFonts w:ascii="Times New Roman" w:hAnsi="Times New Roman" w:eastAsia="Times New Roman" w:cs="Times New Roman"/>
        </w:rPr>
        <w:t>“Ndzi vonile leswaku ntiyiso wu fanele ku endliwa wu va erivaleni etimphatwini, leswaku misava ni ku tala ka yona i swa Hosi, ni leswaku tindlela leti lavekaka a ti fanelanga ku tsetseriwa leswaku swi endliwa swi va erivaleni. Ndzi vonile leswaku chati ya khale yi kongomisiwile hi Hosi, naswona hambi ku ri xifaniso xin’we xa yona a xi fanelanga ku cinciwa handle ka ku huhuteriwa. Ndzi vonile leswaku swivumbeko swa chati a swi ri hilaha Xikwembu a xi swi rhandza hakona, ni leswaku voko ra Yena a ri ri ehenhla ka swona naswona ri fihla xihoxo eka swin’wana swa swivumbeko, leswaku ku nga vi na munhu loyi a xi vonaka ku fikela loko voko ra Yena ri susiwile.” Spalding and Magan, 2.</w:t>
      </w:r>
    </w:p>
    <w:p>
      <w:pPr>
        <w:pStyle w:val="ArticleBody"/>
        <w:jc w:val="left"/>
      </w:pPr>
      <w:r>
        <w:rPr>
          <w:rFonts w:ascii="Times New Roman" w:hAnsi="Times New Roman" w:eastAsia="Times New Roman" w:cs="Times New Roman"/>
        </w:rPr>
        <w:t>Ka nako eo a neng a dula le Morwarre Nichols (yo o neng a tlhagisitse chate ya 1850), ka nako e a neng a dira chate eo, Kgaitsadi White o ne a re o bone chate ya 1850 mo Baebeleng.</w:t>
      </w:r>
    </w:p>
    <w:p>
      <w:pPr>
        <w:pStyle w:val="ArticleScripture"/>
        <w:jc w:val="left"/>
      </w:pPr>
      <w:r>
        <w:rPr>
          <w:rFonts w:ascii="Times New Roman" w:hAnsi="Times New Roman" w:eastAsia="Times New Roman" w:cs="Times New Roman"/>
        </w:rPr>
        <w:t>“Saya melihat bahawa Allah hadir dalam penerbitan carta itu oleh Saudara Nichols. Saya melihat bahawa terdapat suatu nubuat tentang carta ini di dalam Alkitab, dan jika carta ini diperuntukkan bagi umat Allah, jika carta ini memadai bagi seorang, maka bagi yang lain pun demikian, dan jika seorang memerlukan carta baharu yang dilukis pada skala yang lebih besar, maka semua memerlukannya sama seperti itu juga.” Manuscript Releases, jilid 13, 359.</w:t>
      </w:r>
    </w:p>
    <w:p>
      <w:pPr>
        <w:pStyle w:val="ArticleBody"/>
        <w:jc w:val="left"/>
      </w:pPr>
      <w:r>
        <w:rPr>
          <w:rFonts w:ascii="Times New Roman" w:hAnsi="Times New Roman" w:eastAsia="Times New Roman" w:cs="Times New Roman"/>
        </w:rPr>
        <w:t>Nabi Habakkuk telah memerintahkan, “Tuliskanlah penglihatan itu, dan ukirkanlah itu dengan jelas pada loh-loh.” Kedua loh Habakkuk itu adalah lambang perjanjian yang Allah adakan dengan Adventisme ketika Ia menjadikan mereka penyimpan nubuat-nubuat-Nya, sama seperti ketika Ia mengikat perjanjian dengan Israel purba dan memberikan kedua loh hukum serta tanggung jawab untuk menjadi penyimpan hukum itu. Tetapi Habakkuk mengenali dua golongan penyembah dalam hubungannya dengan loh-loh yang harus menjadikan penglihatan itu jelas. Satu golongan, yang “jiwanya meninggi” dan “tidak lurus,” dan golongan yang lain yang dikenali sebagai “orang benar” yang “akan hidup oleh imannya.”</w:t>
      </w:r>
    </w:p>
    <w:p>
      <w:pPr>
        <w:pStyle w:val="ArticleBody"/>
        <w:jc w:val="left"/>
      </w:pPr>
      <w:r>
        <w:rPr>
          <w:rFonts w:ascii="Times New Roman" w:hAnsi="Times New Roman" w:eastAsia="Times New Roman" w:cs="Times New Roman"/>
        </w:rPr>
        <w:t>Konteks Habakkuk menunjukkan bahawa mereka yang dibenarkan hidup oleh iman yang berasaskan Firman nubuatan, sebagaimana diwakili oleh dua loh itu; oleh itu mereka yang tidak dibenarkan telah menolak permulaan Adventisme. Pokok yang ingin saya kemukakan adalah berasaskan suatu petikan yang telah kita pertimbangkan beberapa waktu yang lalu. Bunyi petikan itu:</w:t>
      </w:r>
    </w:p>
    <w:p>
      <w:pPr>
        <w:pStyle w:val="ArticleScripture"/>
        <w:jc w:val="left"/>
      </w:pPr>
      <w:r>
        <w:rPr>
          <w:rFonts w:ascii="Times New Roman" w:hAnsi="Times New Roman" w:eastAsia="Times New Roman" w:cs="Times New Roman"/>
        </w:rPr>
        <w:t>“Ngikanti izihloko ezinjengendawo engcwele, ihlangene lezinsuku ezingu-2300, imithetho kaNkulunkulu, lokholo lukaJesu, zilungele ngokupheleleyo ukuchasisa ukuhamba kwe-Advent okwedluleko lokutshengisa ukuthi isikhundla sethu samanje siyini, ukuqinisa ukholo lwabangabazayo, lokunika isiqiniseko ngekusasa elikhazimulayo. Lezi, ngikubonile kanengi, zaziyizihloko eziqakathekileyo izithunywa okwakufanele zihlale kuzo.” Early Writings, 63.</w:t>
      </w:r>
    </w:p>
    <w:p>
      <w:pPr>
        <w:pStyle w:val="ArticleBody"/>
        <w:jc w:val="left"/>
      </w:pPr>
      <w:r>
        <w:rPr>
          <w:rFonts w:ascii="Times New Roman" w:hAnsi="Times New Roman" w:eastAsia="Times New Roman" w:cs="Times New Roman"/>
        </w:rPr>
        <w:t>Sada kami bangbad aki-an chibaimin an∙chingni indini sakgipin bebena sakantangko; torom nok, 2300 salrang, Isolni ge∙etgiminrang aro Jisuni bebera∙ani. An∙ching indini sakgipin bebena sakantangko uamangni bebena-ni dakbewalrangni ning∙o donaha jean “atita Advent andolanko talatna aro an∙chingni da∙o dongenggipa obostako mesokna chu∙sokbee hisab ka∙gimin ong∙a.” Ua dakbewal “skanggipa minggiminni niyam” ong∙a, uko Alpha aro Omega-ni soi ong∙a, aro ua bebena-ni dakbewal ong∙a, maina “bebena” ingipa kattarangni ning∙o ba uamangna apsan soi dongja, je soi “present truth” ine agananio ma∙sigrikgipa indini sakgipin bebena sakantangonba donggipa ong∙a, jean Adventism-ni a∙bachengani-ko talatna dakgimin ong∙achim.</w:t>
      </w:r>
    </w:p>
    <w:p>
      <w:pPr>
        <w:pStyle w:val="ArticleBody"/>
        <w:jc w:val="left"/>
      </w:pPr>
      <w:r>
        <w:rPr>
          <w:rFonts w:ascii="Times New Roman" w:hAnsi="Times New Roman" w:eastAsia="Times New Roman" w:cs="Times New Roman"/>
        </w:rPr>
        <w:t>Sekiranya tidak ada yang lain, ini bererti bahawa perkataan yang diterjemahkan sebagai “kebenaran” yang sedang kita pertimbangkan itu ialah kerangka Injil yang kekal, dan ia ialah kerangka bagi pekabaran amaran yang terakhir, dan ia ialah kerangka pekabaran malaikat yang ketiga, dan ia merupakan sebahagian besar daripada Wahyu Yesus Kristus.</w:t>
      </w:r>
    </w:p>
    <w:p>
      <w:pPr>
        <w:pStyle w:val="ArticleBody"/>
        <w:jc w:val="left"/>
      </w:pPr>
      <w:r>
        <w:rPr>
          <w:rFonts w:ascii="Times New Roman" w:hAnsi="Times New Roman" w:eastAsia="Times New Roman" w:cs="Times New Roman"/>
        </w:rPr>
        <w:t>Molaetsa oa ho qetela oa temoso, o emetsoeng e le Tšenolo ea Jesu Kreste litemaneng tse tharo tsa pele tsa Tšenolo khaolo ea pele, o pakeloa lekhetlo la bobeli qetellong ea Tšenolo. Qetello ea Tšenolo e paka ka litemana tsa pele tsa Testamente ea Khale hape le ka litemana tsa ho qetela tsa Testamente ea Khale. Ka litšupiso tseo tse ’nè ho ka fihleloa qeto, ka ho sebelisa molao oa bomolimo oa ho beha mola oa boprofeta holim’a mola oa boprofeta, hore molaetsa oa ho qetela oa temoso o amana le kamano ea ’Mōpi le libōpuoa tsa Hae. O amana le matla a Hae a pōpo. O amana le kamoo matla a Hae a pōpo a fetisetsoang kerekeng ea Hae kateng. O amana le tšobotsi ea Bomolimo e khethollang qetello le qalo. Ke molaetsa o fihlang pejana ho koaloa ha nako ea mohau, le ho feta. Ha lintho tsena li shejoa hammoho, li mabapi le matla a Molimo a pōpo! ’Me polelo ea pele ea matla a Hae a pōpo e fumanoa qalong ea Genese 1, ho tloha temaneng ea pele ho isa khaolong ea bobeli, temaneng ea boraro.</w:t>
      </w:r>
    </w:p>
    <w:p>
      <w:pPr>
        <w:pStyle w:val="ArticleScripture"/>
        <w:jc w:val="left"/>
      </w:pPr>
      <w:r>
        <w:rPr>
          <w:rFonts w:ascii="Times New Roman" w:hAnsi="Times New Roman" w:eastAsia="Times New Roman" w:cs="Times New Roman"/>
        </w:rPr>
        <w:t>Pada mulanya Allah menciptakan langit dan bumi. Dan bumi belum berbentuk dan kosong; dan kegelapan ada di atas permukaan samudera raya. Dan Roh Allah melayang-layang di atas permukaan air.</w:t>
      </w:r>
    </w:p>
    <w:p>
      <w:pPr>
        <w:pStyle w:val="ArticleScripture"/>
        <w:jc w:val="left"/>
      </w:pPr>
      <w:r>
        <w:rPr>
          <w:rFonts w:ascii="Times New Roman" w:hAnsi="Times New Roman" w:eastAsia="Times New Roman" w:cs="Times New Roman"/>
        </w:rPr>
        <w:t>Mungu nkana, “Abeeila omusana”; awo omusana ne gubaawo. Mungu yaleba omusana nti mulungi; awo Mungu n’ayawula omusana ku nzikiza. Mungu n’ayeta omusana Obudde bwa musana, era enzikiriza n’agiyeta Obudde bwa kiro. Omwabazyo n’ekyankya ne biba olunaku olw’olubereberye.</w:t>
      </w:r>
    </w:p>
    <w:p>
      <w:pPr>
        <w:pStyle w:val="ArticleScripture"/>
        <w:jc w:val="left"/>
      </w:pPr>
      <w:r>
        <w:rPr>
          <w:rFonts w:ascii="Times New Roman" w:hAnsi="Times New Roman" w:eastAsia="Times New Roman" w:cs="Times New Roman"/>
        </w:rPr>
        <w:t>Lalu Allah berfirman, Jadilah suatu cakrawala di tengah-tengah air, dan hendaklah itu memisahkan air dari air. Maka Allah menjadikan cakrawala itu, lalu memisahkan air yang di bawah cakrawala dari air yang di atas cakrawala; maka jadilah demikian. Dan Allah menamai cakrawala itu Langit. Maka petang dan pagi adalah hari kedua.</w:t>
      </w:r>
    </w:p>
    <w:p>
      <w:pPr>
        <w:pStyle w:val="ArticleScripture"/>
        <w:jc w:val="left"/>
      </w:pPr>
      <w:r>
        <w:rPr>
          <w:rFonts w:ascii="Times New Roman" w:hAnsi="Times New Roman" w:eastAsia="Times New Roman" w:cs="Times New Roman"/>
        </w:rPr>
        <w:t>Lalu Allah berfirman, “Biarlah segala air yang di bawah langit berkumpul pada satu tempat, sehingga tanah yang kering tampak.” Maka jadilah demikian. Lalu Allah menamai tanah yang kering itu Bumi, dan kumpulan air itu dinamai-Nya Laut. Allah melihat bahwa semuanya itu baik. Lalu Allah berfirman, “Biarlah bumi menumbuhkan rumput, tumbuh-tumbuhan yang menghasilkan biji, dan pohon buah-buahan yang menghasilkan buah menurut jenisnya, yang bijinya ada di dalamnya, di atas bumi.” Maka jadilah demikian. Bumi pun menumbuhkan rumput, tumbuh-tumbuhan yang menghasilkan biji menurut jenisnya, dan pohon-pohon yang menghasilkan buah, yang bijinya ada di dalamnya, menurut jenisnya. Allah melihat bahwa semuanya itu baik. Jadilah petang dan jadilah pagi, itulah hari ketiga.</w:t>
      </w:r>
    </w:p>
    <w:p>
      <w:pPr>
        <w:pStyle w:val="ArticleScripture"/>
        <w:jc w:val="left"/>
      </w:pPr>
      <w:r>
        <w:rPr>
          <w:rFonts w:ascii="Times New Roman" w:hAnsi="Times New Roman" w:eastAsia="Times New Roman" w:cs="Times New Roman"/>
        </w:rPr>
        <w:t>Khutla le Modimo, A go nne dipone mo loaping lwa legodimo go kgaoganya motshegare le bosigo; mme a di nne tsotlhe ditshupo, le dipaka, le malatsi, le dingwaga: Mme a di nne dipone mo loaping lwa legodimo go bonesetsa lefatshe: mme ga nna jalo. Mme Modimo a dira dipone tse pedi tse dikgolo; seipone se segolo go busa motshegare, le seipone se sennye go busa bosigo: a dira le dinaledi. Mme Modimo a di baya mo loaping lwa legodimo go bonesetsa lefatshe, Le go busa motshegare le bosigo, le go kgaoganya lesedi mo lefifing: mme Modimo a bona fa go le molemo. Mme ga nna maitseboa, mme ga nna moso, letsatsi la bone.</w:t>
      </w:r>
    </w:p>
    <w:p>
      <w:pPr>
        <w:pStyle w:val="ArticleScripture"/>
        <w:jc w:val="left"/>
      </w:pPr>
      <w:r>
        <w:rPr>
          <w:rFonts w:ascii="Times New Roman" w:hAnsi="Times New Roman" w:eastAsia="Times New Roman" w:cs="Times New Roman"/>
        </w:rPr>
        <w:t>Ane Pōrō tī zāh, Ka waihangā nuitia e ngā wai ngā mea ngokingoki whai ora, me ngā manu e rere ai i runga i te whenua, i te whāriki mārama o te rangi. Nā ka hanga e Pōrō ngā tohorā nunui, me ngā mea ora katoa e korikori ana, i hua nuitia mai e ngā wai, ia mea kia rite ki tōna momo; me ngā manu whai parirau katoa, ia mea kia rite ki tōna momo: ā, i kite a Pōrō he pai tēnei. Nā ka manaaki a Pōrō i a rātou, ka mea, Kia hua, kia tini, kia kī ai ngā wai o ngā moana; ā, kia tini hoki ngā manu i runga i te whenua. Nā ko te ahiahi, ko te ata, ko te rā tuarima.</w:t>
      </w:r>
    </w:p>
    <w:p>
      <w:pPr>
        <w:pStyle w:val="ArticleScripture"/>
        <w:jc w:val="left"/>
      </w:pPr>
      <w:r>
        <w:rPr>
          <w:rFonts w:ascii="Times New Roman" w:hAnsi="Times New Roman" w:eastAsia="Times New Roman" w:cs="Times New Roman"/>
        </w:rPr>
        <w:t>Lalu Allah berfirman, “Hendaklah bumi mengeluarkan makhluk hidup menurut jenisnya: ternak, binatang melata, dan binatang liar di bumi menurut jenisnya.” Maka jadilah demikian. Allah menjadikan binatang liar di bumi menurut jenisnya, ternak menurut jenisnya, dan segala binatang melata di muka bumi menurut jenisnya. Allah melihat bahwa semuanya itu baik. Berfirmanlah Allah, “Baiklah Kita menjadikan manusia menurut gambar Kita, menurut rupa Kita, supaya mereka berkuasa atas ikan-ikan di laut, atas burung-burung di udara, atas ternak, atas seluruh bumi, dan atas segala binatang melata yang merayap di bumi.” Maka Allah menciptakan manusia itu menurut gambar-Nya; menurut gambar Allah diciptakan-Nya dia; laki-laki dan perempuan diciptakan-Nya mereka. Lalu Allah memberkati mereka, dan Allah berfirman kepada mereka, “Beranakcuculah dan bertambah banyaklah; penuhilah bumi dan taklukkanlah itu; berkuasalah atas ikan-ikan di laut, atas burung-burung di udara, dan atas segala makhluk hidup yang bergerak di bumi.” Berfirmanlah Allah, “Lihatlah, Aku telah memberikan kepadamu segala tumbuh-tumbuhan yang berbiji, yang ada di seluruh permukaan bumi, dan segala pohon yang padanya ada buah yang berbiji; itulah yang akan menjadi makananmu. Tetapi kepada segala binatang di bumi, kepada segala burung di udara, dan kepada segala yang merayap di bumi, yang bernyawa, Kuberikan segala tumbuh-tumbuhan hijau menjadi makanannya.” Maka jadilah demikian. Allah melihat segala yang dijadikan-Nya itu, sungguh amat baik adanya. Jadilah petang dan jadilah pagi, itulah hari keenam. Demikianlah diselesaikan langit dan bumi dan segala isinya. Pada hari ketujuh Allah telah menyelesaikan pekerjaan yang dibuat-Nya itu, lalu Ia berhenti pada hari ketujuh dari segala pekerjaan yang telah dibuat-Nya itu. Allah memberkati hari ketujuh itu dan menguduskannya, sebab pada hari itulah Ia berhenti dari segala pekerjaan penciptaan yang telah dibuat Allah. Kejadian 1:1–2:3.</w:t>
      </w:r>
    </w:p>
    <w:p>
      <w:pPr>
        <w:pStyle w:val="ArticleBody"/>
        <w:jc w:val="left"/>
      </w:pPr>
      <w:r>
        <w:rPr>
          <w:rFonts w:ascii="Times New Roman" w:hAnsi="Times New Roman" w:eastAsia="Times New Roman" w:cs="Times New Roman"/>
        </w:rPr>
        <w:t>Litemana tse di fetileng di emela bopaki jotlhe jwa tlholego, di gatelela gore Lefoko la Modimo le na le maatla a go bopa.</w:t>
      </w:r>
    </w:p>
    <w:p>
      <w:pPr>
        <w:pStyle w:val="ArticleScripture"/>
        <w:jc w:val="left"/>
      </w:pPr>
      <w:r>
        <w:rPr>
          <w:rFonts w:ascii="Times New Roman" w:hAnsi="Times New Roman" w:eastAsia="Times New Roman" w:cs="Times New Roman"/>
        </w:rPr>
        <w:t>A ba lefatshe lotlhe boife Morena; a baagi botlhe ba lefatshe ba mo tshabe ka poifo e kgolo. Gonne o buile, mme ga nna jalo; o laetse, mme ga ema e tiile. Pesalema 33:8, 9.</w:t>
      </w:r>
    </w:p>
    <w:p>
      <w:pPr>
        <w:pStyle w:val="ArticleBody"/>
        <w:jc w:val="left"/>
      </w:pPr>
      <w:r>
        <w:rPr>
          <w:rFonts w:ascii="Malgun Gothic" w:hAnsi="Malgun Gothic" w:eastAsia="Malgun Gothic" w:cs="Malgun Gothic"/>
        </w:rPr>
        <w:t>땅을</w:t>
      </w:r>
      <w:r>
        <w:rPr>
          <w:rFonts w:ascii="Times New Roman" w:hAnsi="Times New Roman" w:eastAsia="Times New Roman" w:cs="Times New Roman"/>
        </w:rPr>
        <w:t xml:space="preserve"> </w:t>
      </w:r>
      <w:r>
        <w:rPr>
          <w:rFonts w:ascii="Malgun Gothic" w:hAnsi="Malgun Gothic" w:eastAsia="Malgun Gothic" w:cs="Malgun Gothic"/>
        </w:rPr>
        <w:t>지으신</w:t>
      </w:r>
      <w:r>
        <w:rPr>
          <w:rFonts w:ascii="Times New Roman" w:hAnsi="Times New Roman" w:eastAsia="Times New Roman" w:cs="Times New Roman"/>
        </w:rPr>
        <w:t xml:space="preserve"> </w:t>
      </w:r>
      <w:r>
        <w:rPr>
          <w:rFonts w:ascii="Malgun Gothic" w:hAnsi="Malgun Gothic" w:eastAsia="Malgun Gothic" w:cs="Malgun Gothic"/>
        </w:rPr>
        <w:t>바로</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창조의</w:t>
      </w:r>
      <w:r>
        <w:rPr>
          <w:rFonts w:ascii="Times New Roman" w:hAnsi="Times New Roman" w:eastAsia="Times New Roman" w:cs="Times New Roman"/>
        </w:rPr>
        <w:t xml:space="preserve"> </w:t>
      </w:r>
      <w:r>
        <w:rPr>
          <w:rFonts w:ascii="Malgun Gothic" w:hAnsi="Malgun Gothic" w:eastAsia="Malgun Gothic" w:cs="Malgun Gothic"/>
        </w:rPr>
        <w:t>능력이</w:t>
      </w:r>
      <w:r>
        <w:rPr>
          <w:rFonts w:ascii="Times New Roman" w:hAnsi="Times New Roman" w:eastAsia="Times New Roman" w:cs="Times New Roman"/>
        </w:rPr>
        <w:t xml:space="preserve"> </w:t>
      </w:r>
      <w:r>
        <w:rPr>
          <w:rFonts w:ascii="Malgun Gothic" w:hAnsi="Malgun Gothic" w:eastAsia="Malgun Gothic" w:cs="Malgun Gothic"/>
        </w:rPr>
        <w:t>사람들을</w:t>
      </w:r>
      <w:r>
        <w:rPr>
          <w:rFonts w:ascii="Times New Roman" w:hAnsi="Times New Roman" w:eastAsia="Times New Roman" w:cs="Times New Roman"/>
        </w:rPr>
        <w:t xml:space="preserve"> </w:t>
      </w:r>
      <w:r>
        <w:rPr>
          <w:rFonts w:ascii="Malgun Gothic" w:hAnsi="Malgun Gothic" w:eastAsia="Malgun Gothic" w:cs="Malgun Gothic"/>
        </w:rPr>
        <w:t>변화시키기</w:t>
      </w:r>
      <w:r>
        <w:rPr>
          <w:rFonts w:ascii="Times New Roman" w:hAnsi="Times New Roman" w:eastAsia="Times New Roman" w:cs="Times New Roman"/>
        </w:rPr>
        <w:t xml:space="preserve"> </w:t>
      </w:r>
      <w:r>
        <w:rPr>
          <w:rFonts w:ascii="Malgun Gothic" w:hAnsi="Malgun Gothic" w:eastAsia="Malgun Gothic" w:cs="Malgun Gothic"/>
        </w:rPr>
        <w:t>위하여</w:t>
      </w:r>
      <w:r>
        <w:rPr>
          <w:rFonts w:ascii="Times New Roman" w:hAnsi="Times New Roman" w:eastAsia="Times New Roman" w:cs="Times New Roman"/>
        </w:rPr>
        <w:t xml:space="preserve"> </w:t>
      </w:r>
      <w:r>
        <w:rPr>
          <w:rFonts w:ascii="Malgun Gothic" w:hAnsi="Malgun Gothic" w:eastAsia="Malgun Gothic" w:cs="Malgun Gothic"/>
        </w:rPr>
        <w:t>그리스도께서</w:t>
      </w:r>
      <w:r>
        <w:rPr>
          <w:rFonts w:ascii="Times New Roman" w:hAnsi="Times New Roman" w:eastAsia="Times New Roman" w:cs="Times New Roman"/>
        </w:rPr>
        <w:t xml:space="preserve"> </w:t>
      </w:r>
      <w:r>
        <w:rPr>
          <w:rFonts w:ascii="Malgun Gothic" w:hAnsi="Malgun Gothic" w:eastAsia="Malgun Gothic" w:cs="Malgun Gothic"/>
        </w:rPr>
        <w:t>사용하시는</w:t>
      </w:r>
      <w:r>
        <w:rPr>
          <w:rFonts w:ascii="Times New Roman" w:hAnsi="Times New Roman" w:eastAsia="Times New Roman" w:cs="Times New Roman"/>
        </w:rPr>
        <w:t xml:space="preserve"> </w:t>
      </w:r>
      <w:r>
        <w:rPr>
          <w:rFonts w:ascii="Malgun Gothic" w:hAnsi="Malgun Gothic" w:eastAsia="Malgun Gothic" w:cs="Malgun Gothic"/>
        </w:rPr>
        <w:t>능력이다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Daya cipta yang memanggil dunia-dunia kepada kewujudan terdapat dalam firman Allah. Firman ini mengurniakan kuasa; ia melahirkan kehidupan. Setiap perintah ialah suatu janji; apabila diterima oleh kehendak, disambut ke dalam jiwa, ia membawa bersamanya kehidupan daripada Dia Yang Mahatidak Terbatas. Ia mengubah tabiat dan mencipta semula jiwa menurut gambar Allah.</w:t>
      </w:r>
    </w:p>
    <w:p>
      <w:pPr>
        <w:pStyle w:val="ArticleScripture"/>
        <w:jc w:val="left"/>
      </w:pPr>
      <w:r>
        <w:rPr>
          <w:rFonts w:ascii="Times New Roman" w:hAnsi="Times New Roman" w:eastAsia="Times New Roman" w:cs="Times New Roman"/>
        </w:rPr>
        <w:t>“Жэипар лэ пэри ериаре даке сэнэ̆мтаӗ. ‘M̀paang m̀bôô jôô jé ɓǎǎ aŋgu mbeŋga wa Nyûmb’ (Matthew 4:4) nù mîn à ka sɔŋ.” Education, 126.</w:t>
      </w:r>
    </w:p>
    <w:p>
      <w:pPr>
        <w:pStyle w:val="ArticleBody"/>
        <w:jc w:val="left"/>
      </w:pPr>
      <w:r>
        <w:rPr>
          <w:rFonts w:ascii="Times New Roman" w:hAnsi="Times New Roman" w:eastAsia="Times New Roman" w:cs="Times New Roman"/>
        </w:rPr>
        <w:t>Kunyukhyuletshwa ka Jesu Khristu kuveletsa kutsi Livi laNkulunkulu lidluliselwa njani kubantfu. Livela kuYise, liye eNdvodzaneni, liye engilosini, liye kumphrofethi lolibhala phansi bese alitfumela emabandleni. Inchubo yekuchumana lebekwe ekucaleni nasekupheleni kwencwadzi yeSambulo ibuye ifanekiswe ngeliladi laJakobe, lapho tingelosi tikhuphuka futsi tehla kulo. Iphindze ifanekiswe ngemapayipi lamabili eligolide aZakariya laletsa emafutsa awangenise endzaweni lengcwele. Inchubo yekuchumana emkhatsini waNkulunkulu nemuntfu iyinhloko yesiphrofetho seliBhayibheli, futsi umlayeto lotfunyelwa ngaphandle uciphete emandla ekudala lawa enza indalo yonkhe. Enchubeni yekuchumana esahlukweni sekucala seSambulo, kufanele kuvisiswe kutsi umlayeto lowetfulwa emabandleni uciphete emandla ekuguqula umLaodisiya abe ngumFiladelfiya.</w:t>
      </w:r>
    </w:p>
    <w:p>
      <w:pPr>
        <w:pStyle w:val="ArticleBody"/>
        <w:jc w:val="left"/>
      </w:pPr>
      <w:r>
        <w:rPr>
          <w:rFonts w:ascii="Times New Roman" w:hAnsi="Times New Roman" w:eastAsia="Times New Roman" w:cs="Times New Roman"/>
        </w:rPr>
        <w:t>Sama ada kita mempertimbangkan permulaan mahupun pengakhiran Perjanjian Lama atau Perjanjian Baru, mesejnya tetap sama. Allah sedang menyampaikan mesej amaran terakhir, dan mesej itu mengandungi kuasa penciptaan Allah jika ia didengar dan dipelihara oleh mereka yang mendengarnya. Mesej yang melaksanakan hal ini ditetapkan dalam kerangka ilahi Alfa dan Omega. Permulaan, pertengahan, dan pengakhiran. Tiga huruf Ibrani yang bergabung untuk membentuk perkataan “kebenaran” ialah Injil yang kekal, dan huruf-huruf itu serta makna-maknanya, dan perkataan yang dihasilkannya apabila digabungkan antara satu sama lain, melambangkan prinsip itu dan juga Dia yang adalah Alfa dan Omega. Hal ini menegaskan kuasa penciptaan-Nya. Tiga perkataan terakhir dalam kisah penciptaan, masing-masing bermula dengan tiga huruf itu, menurut urutan yang membentuk perkataan “kebenaran.”</w:t>
      </w:r>
    </w:p>
    <w:p>
      <w:pPr>
        <w:pStyle w:val="ArticleBody"/>
        <w:jc w:val="left"/>
      </w:pPr>
      <w:r>
        <w:rPr>
          <w:rFonts w:ascii="Times New Roman" w:hAnsi="Times New Roman" w:eastAsia="Times New Roman" w:cs="Times New Roman"/>
        </w:rPr>
        <w:t>Mantsoe a mararo ao e leng qetello ea pale ea tlholeho a qala ka litlhaku tse tharo tseo, ha li kopantsoe, li bopang lentsoe “’nete.” Mantsoe a mararo a ho qetela a temana a qala ka litlhaku א (Aleph), מ (Mem), le ת (Tav) ka tatellano. Mantsoe ao a mararo a fetoleloa e le “Molimo,” “o bōpile,” le “o entse.” Mantsoe ana a mararo, ao ka leng le ka leng le qalang ka litlhaku א (Aleph), מ (Mem), le ת (Tav) ka tatellano eo, a boela a totobatsa botlalo le tlhophiseho e hlokolosi ea tlaleho ea tlholeho. Mohlala ona o hlokometsoe ke bahlalosi ba Bajuda e le tšobotsi e khahlisang ea puo ea mongolo oa Seheberu.</w:t>
      </w:r>
    </w:p>
    <w:p>
      <w:pPr>
        <w:pStyle w:val="ArticleBody"/>
        <w:jc w:val="left"/>
      </w:pPr>
      <w:r>
        <w:rPr>
          <w:rFonts w:ascii="Times New Roman" w:hAnsi="Times New Roman" w:eastAsia="Times New Roman" w:cs="Times New Roman"/>
        </w:rPr>
        <w:t>Kisah penciptaan bermula dengan kata-kata “pada mulanya” dan berakhir dengan tiga kata yang melambangkan Alfa dan Omega, yang awal dan yang akhir, yang pertama dan yang terakhir. Kuasa penciptaan yang digambarkan dalam kesaksian Kejadian bermula dan berakhir dengan tanda tangan Ahli Bahasa yang ajaib.</w:t>
      </w:r>
    </w:p>
    <w:p>
      <w:pPr>
        <w:pStyle w:val="ArticleBody"/>
        <w:jc w:val="left"/>
      </w:pPr>
      <w:r>
        <w:rPr>
          <w:rFonts w:ascii="Times New Roman" w:hAnsi="Times New Roman" w:eastAsia="Times New Roman" w:cs="Times New Roman"/>
        </w:rPr>
        <w:t>Yang pertama daripada sesuatu hal yang menggambarkan yang terakhir daripada sesuatu hal ialah apa yang ditekankan oleh nabi Yohanes apabila, dengan menuliskan apa yang pada waktu itu ada, ia pada masa yang sama sedang menuliskan apa yang akan ada.</w:t>
      </w:r>
    </w:p>
    <w:p>
      <w:pPr>
        <w:pStyle w:val="ArticleBody"/>
        <w:jc w:val="left"/>
      </w:pPr>
      <w:r>
        <w:rPr>
          <w:rFonts w:ascii="Times New Roman" w:hAnsi="Times New Roman" w:eastAsia="Times New Roman" w:cs="Times New Roman"/>
        </w:rPr>
        <w:t>Pesan amaran terakhir Elia yang digambarkan pada penghujung Perjanjian Lama mengenal pasti prinsip nubuatan yang sama, dalam konteks krisis undang-undang Ahad dan tujuh tulah terakhir yang semakin mendekat.</w:t>
      </w:r>
    </w:p>
    <w:p>
      <w:pPr>
        <w:pStyle w:val="ArticleBody"/>
        <w:jc w:val="left"/>
      </w:pPr>
      <w:r>
        <w:rPr>
          <w:rFonts w:ascii="Times New Roman" w:hAnsi="Times New Roman" w:eastAsia="Times New Roman" w:cs="Times New Roman"/>
        </w:rPr>
        <w:t>“</w:t>
      </w:r>
      <w:r>
        <w:rPr>
          <w:rFonts w:ascii="Microsoft Himalaya" w:hAnsi="Microsoft Himalaya" w:eastAsia="Microsoft Himalaya" w:cs="Microsoft Himalaya"/>
        </w:rPr>
        <w:t>འགོ་བརྗོད་ཐོག་མའི་སྒྲིག་ལམ</w:t>
      </w:r>
      <w:r>
        <w:rPr>
          <w:rFonts w:ascii="Times New Roman" w:hAnsi="Times New Roman" w:eastAsia="Times New Roman" w:cs="Times New Roman"/>
        </w:rPr>
        <w:t xml:space="preserve">” </w:t>
      </w:r>
      <w:r>
        <w:rPr>
          <w:rFonts w:ascii="Microsoft Himalaya" w:hAnsi="Microsoft Himalaya" w:eastAsia="Microsoft Himalaya" w:cs="Microsoft Himalaya"/>
        </w:rPr>
        <w:t>དང་དེས་མཚོན་པ་ཐམས་ཅད་ནི</w:t>
      </w:r>
      <w:r>
        <w:rPr>
          <w:rFonts w:ascii="Times New Roman" w:hAnsi="Times New Roman" w:eastAsia="Times New Roman" w:cs="Times New Roman"/>
        </w:rPr>
        <w:t xml:space="preserve"> “</w:t>
      </w:r>
      <w:r>
        <w:rPr>
          <w:rFonts w:ascii="Microsoft Himalaya" w:hAnsi="Microsoft Himalaya" w:eastAsia="Microsoft Himalaya" w:cs="Microsoft Himalaya"/>
        </w:rPr>
        <w:t>ད་ལྟའི་བདེན་པ</w:t>
      </w:r>
      <w:r>
        <w:rPr>
          <w:rFonts w:ascii="Times New Roman" w:hAnsi="Times New Roman" w:eastAsia="Times New Roman" w:cs="Times New Roman"/>
        </w:rPr>
        <w:t xml:space="preserve">” </w:t>
      </w:r>
      <w:r>
        <w:rPr>
          <w:rFonts w:ascii="Microsoft Himalaya" w:hAnsi="Microsoft Himalaya" w:eastAsia="Microsoft Himalaya" w:cs="Microsoft Himalaya"/>
        </w:rPr>
        <w:t>དེ་བཞག་དགོས་པའི</w:t>
      </w:r>
      <w:r>
        <w:rPr>
          <w:rFonts w:ascii="Times New Roman" w:hAnsi="Times New Roman" w:eastAsia="Times New Roman" w:cs="Times New Roman"/>
        </w:rPr>
        <w:t xml:space="preserve"> “</w:t>
      </w:r>
      <w:r>
        <w:rPr>
          <w:rFonts w:ascii="Microsoft Himalaya" w:hAnsi="Microsoft Himalaya" w:eastAsia="Microsoft Himalaya" w:cs="Microsoft Himalaya"/>
        </w:rPr>
        <w:t>གཞི་སྒྲོམ</w:t>
      </w:r>
      <w:r>
        <w:rPr>
          <w:rFonts w:ascii="Times New Roman" w:hAnsi="Times New Roman" w:eastAsia="Times New Roman" w:cs="Times New Roman"/>
        </w:rPr>
        <w:t xml:space="preserve">” </w:t>
      </w:r>
      <w:r>
        <w:rPr>
          <w:rFonts w:ascii="Microsoft Himalaya" w:hAnsi="Microsoft Himalaya" w:eastAsia="Microsoft Himalaya" w:cs="Microsoft Himalaya"/>
        </w:rPr>
        <w:t>ཡིན།</w:t>
      </w:r>
      <w:r>
        <w:rPr>
          <w:rFonts w:ascii="Times New Roman" w:hAnsi="Times New Roman" w:eastAsia="Times New Roman" w:cs="Times New Roman"/>
        </w:rPr>
        <w:t xml:space="preserve"> </w:t>
      </w:r>
      <w:r>
        <w:rPr>
          <w:rFonts w:ascii="Microsoft Himalaya" w:hAnsi="Microsoft Himalaya" w:eastAsia="Microsoft Himalaya" w:cs="Microsoft Himalaya"/>
        </w:rPr>
        <w:t>གཞི་སྒྲོམ་དེ་ནི</w:t>
      </w:r>
      <w:r>
        <w:rPr>
          <w:rFonts w:ascii="Times New Roman" w:hAnsi="Times New Roman" w:eastAsia="Times New Roman" w:cs="Times New Roman"/>
        </w:rPr>
        <w:t xml:space="preserve"> “</w:t>
      </w:r>
      <w:r>
        <w:rPr>
          <w:rFonts w:ascii="Microsoft Himalaya" w:hAnsi="Microsoft Himalaya" w:eastAsia="Microsoft Himalaya" w:cs="Microsoft Himalaya"/>
        </w:rPr>
        <w:t>འགོ་བརྗོད་ཐོག་མའི་སྒྲིག་ལམ</w:t>
      </w:r>
      <w:r>
        <w:rPr>
          <w:rFonts w:ascii="Times New Roman" w:hAnsi="Times New Roman" w:eastAsia="Times New Roman" w:cs="Times New Roman"/>
        </w:rPr>
        <w:t xml:space="preserve">” </w:t>
      </w:r>
      <w:r>
        <w:rPr>
          <w:rFonts w:ascii="Microsoft Himalaya" w:hAnsi="Microsoft Himalaya" w:eastAsia="Microsoft Himalaya" w:cs="Microsoft Himalaya"/>
        </w:rPr>
        <w:t>ཡིན་པ་དང་།</w:t>
      </w:r>
      <w:r>
        <w:rPr>
          <w:rFonts w:ascii="Times New Roman" w:hAnsi="Times New Roman" w:eastAsia="Times New Roman" w:cs="Times New Roman"/>
        </w:rPr>
        <w:t xml:space="preserve"> </w:t>
      </w:r>
      <w:r>
        <w:rPr>
          <w:rFonts w:ascii="Microsoft Himalaya" w:hAnsi="Microsoft Himalaya" w:eastAsia="Microsoft Himalaya" w:cs="Microsoft Himalaya"/>
        </w:rPr>
        <w:t>དེ་ནི་དཀོན་མཆོག་གི་ཁྱད་ཆོས་ཀྱི་གྲས་ཤིག་ཀྱང་ཡིན།</w:t>
      </w:r>
    </w:p>
    <w:p>
      <w:pPr>
        <w:pStyle w:val="ArticleBody"/>
        <w:jc w:val="left"/>
      </w:pPr>
      <w:r>
        <w:rPr>
          <w:rFonts w:ascii="Times New Roman" w:hAnsi="Times New Roman" w:eastAsia="Times New Roman" w:cs="Times New Roman"/>
        </w:rPr>
        <w:t>Ta buk bilong Daniel, em i makim kirap bilong Adventism, na buk bilong Revelesen, em i makim pinis bilong Adventism, i soim planti narakain gutpela wankain samting taim yumi lukim wantaim dispela stiatok olsem namba wan i givim piksa bilong las wan. Buk bilong Daniel i putim wanpela mak bilong Jisas long ples klia taim em i yusim nem Palmoni, mining bilong en em dispela nambawan kaunta bilong ol hait tok hait. Daniel tu i introdusim Jisas olsem Maikel, nambawan ensel. Jon i kisim wok bilong mekim wankain samting olsem Daniel, na em i makim, i no bosman bilong matimatiks, o hetman bilong ol ensel, tasol bosman bilong tokples. Taim yumi tingim Jisas olsem bosman bilong alfabet, orait yumi mas tingim Sam 119, em nambawan longpela sapta long Baibel.</w:t>
      </w:r>
    </w:p>
    <w:p>
      <w:pPr>
        <w:pStyle w:val="ArticleBody"/>
        <w:jc w:val="left"/>
      </w:pPr>
      <w:r>
        <w:rPr>
          <w:rFonts w:ascii="Times New Roman" w:hAnsi="Times New Roman" w:eastAsia="Times New Roman" w:cs="Times New Roman"/>
        </w:rPr>
        <w:t>Zaburi 119 ni akrostiki ya kialfabeti, maana yake ni kwamba herufi za kwanza za kila kundi la mistari minane huanza kwa herufi ileile. Kuna herufi ishirini na mbili katika alfabeti ya Kiebrania, kwa hiyo kuna sehemu ishirini na mbili za mistari minane. Kila sehemu huanza na herufi ya alfabeti kwa kufuata mpangilio wa alfabeti, na kisha kila mmoja wa mistari minane uliowekwa chini ya herufi hiyo huanza kwa herufi hiyo. Kuna mistari minane kwa kila herufi; hivyo mistari minane zikizidishwa kwa herufi ishirini na mbili za alfabeti ya Kiebrania hufanya jumla ya mistari mia moja sabini na sita. Zaburi hii inasisitiza utii kwa Mungu aliye Mungu wa utaratibu (ndiyo maana ya muundo wa akrostiki), wala si wa machafuko.</w:t>
      </w:r>
    </w:p>
    <w:p>
      <w:pPr>
        <w:pStyle w:val="ArticleBody"/>
        <w:jc w:val="left"/>
      </w:pPr>
      <w:r>
        <w:rPr>
          <w:rFonts w:ascii="Myanmar Text" w:hAnsi="Myanmar Text" w:eastAsia="Myanmar Text" w:cs="Myanmar Text"/>
        </w:rPr>
        <w:t>တေးကျမ်း</w:t>
      </w:r>
      <w:r>
        <w:rPr>
          <w:rFonts w:ascii="Times New Roman" w:hAnsi="Times New Roman" w:eastAsia="Times New Roman" w:cs="Times New Roman"/>
        </w:rPr>
        <w:t xml:space="preserve"> </w:t>
      </w:r>
      <w:r>
        <w:rPr>
          <w:rFonts w:ascii="Myanmar Text" w:hAnsi="Myanmar Text" w:eastAsia="Myanmar Text" w:cs="Myanmar Text"/>
        </w:rPr>
        <w:t>၁၁၉</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ထင်ရှားစွာ</w:t>
      </w:r>
      <w:r>
        <w:rPr>
          <w:rFonts w:ascii="Times New Roman" w:hAnsi="Times New Roman" w:eastAsia="Times New Roman" w:cs="Times New Roman"/>
        </w:rPr>
        <w:t xml:space="preserve"> </w:t>
      </w:r>
      <w:r>
        <w:rPr>
          <w:rFonts w:ascii="Myanmar Text" w:hAnsi="Myanmar Text" w:eastAsia="Myanmar Text" w:cs="Myanmar Text"/>
        </w:rPr>
        <w:t>တွေ့ရသည့်</w:t>
      </w:r>
      <w:r>
        <w:rPr>
          <w:rFonts w:ascii="Times New Roman" w:hAnsi="Times New Roman" w:eastAsia="Times New Roman" w:cs="Times New Roman"/>
        </w:rPr>
        <w:t xml:space="preserve"> </w:t>
      </w:r>
      <w:r>
        <w:rPr>
          <w:rFonts w:ascii="Myanmar Text" w:hAnsi="Myanmar Text" w:eastAsia="Myanmar Text" w:cs="Myanmar Text"/>
        </w:rPr>
        <w:t>အခြားအကြောင်းအရာတစ်ရပ်မှာ</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နှုတ်ကပတ်တော်သည်</w:t>
      </w:r>
      <w:r>
        <w:rPr>
          <w:rFonts w:ascii="Times New Roman" w:hAnsi="Times New Roman" w:eastAsia="Times New Roman" w:cs="Times New Roman"/>
        </w:rPr>
        <w:t xml:space="preserve"> </w:t>
      </w:r>
      <w:r>
        <w:rPr>
          <w:rFonts w:ascii="Myanmar Text" w:hAnsi="Myanmar Text" w:eastAsia="Myanmar Text" w:cs="Myanmar Text"/>
        </w:rPr>
        <w:t>အရာရာအတွက်</w:t>
      </w:r>
      <w:r>
        <w:rPr>
          <w:rFonts w:ascii="Times New Roman" w:hAnsi="Times New Roman" w:eastAsia="Times New Roman" w:cs="Times New Roman"/>
        </w:rPr>
        <w:t xml:space="preserve"> </w:t>
      </w:r>
      <w:r>
        <w:rPr>
          <w:rFonts w:ascii="Myanmar Text" w:hAnsi="Myanmar Text" w:eastAsia="Myanmar Text" w:cs="Myanmar Text"/>
        </w:rPr>
        <w:t>လုံလောက်စုံလင်တော်မူသည်ဟူသော</w:t>
      </w:r>
      <w:r>
        <w:rPr>
          <w:rFonts w:ascii="Times New Roman" w:hAnsi="Times New Roman" w:eastAsia="Times New Roman" w:cs="Times New Roman"/>
        </w:rPr>
        <w:t xml:space="preserve"> </w:t>
      </w:r>
      <w:r>
        <w:rPr>
          <w:rFonts w:ascii="Myanmar Text" w:hAnsi="Myanmar Text" w:eastAsia="Myanmar Text" w:cs="Myanmar Text"/>
        </w:rPr>
        <w:t>နက်ရှိုင်းသည့်</w:t>
      </w:r>
      <w:r>
        <w:rPr>
          <w:rFonts w:ascii="Times New Roman" w:hAnsi="Times New Roman" w:eastAsia="Times New Roman" w:cs="Times New Roman"/>
        </w:rPr>
        <w:t xml:space="preserve"> </w:t>
      </w:r>
      <w:r>
        <w:rPr>
          <w:rFonts w:ascii="Myanmar Text" w:hAnsi="Myanmar Text" w:eastAsia="Myanmar Text" w:cs="Myanmar Text"/>
        </w:rPr>
        <w:t>သမ္မာတရားပင်</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ဤတေးကျမ်းတစ်လျှောက်လုံးတွင်</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နှုတ်ကပတ်တော်ကို</w:t>
      </w:r>
      <w:r>
        <w:rPr>
          <w:rFonts w:ascii="Times New Roman" w:hAnsi="Times New Roman" w:eastAsia="Times New Roman" w:cs="Times New Roman"/>
        </w:rPr>
        <w:t xml:space="preserve"> </w:t>
      </w:r>
      <w:r>
        <w:rPr>
          <w:rFonts w:ascii="Myanmar Text" w:hAnsi="Myanmar Text" w:eastAsia="Myanmar Text" w:cs="Myanmar Text"/>
        </w:rPr>
        <w:t>ရည်ညွှန်းသော</w:t>
      </w:r>
      <w:r>
        <w:rPr>
          <w:rFonts w:ascii="Times New Roman" w:hAnsi="Times New Roman" w:eastAsia="Times New Roman" w:cs="Times New Roman"/>
        </w:rPr>
        <w:t xml:space="preserve"> </w:t>
      </w:r>
      <w:r>
        <w:rPr>
          <w:rFonts w:ascii="Myanmar Text" w:hAnsi="Myanmar Text" w:eastAsia="Myanmar Text" w:cs="Myanmar Text"/>
        </w:rPr>
        <w:t>အသုံးအနှုန်း</w:t>
      </w:r>
      <w:r>
        <w:rPr>
          <w:rFonts w:ascii="Times New Roman" w:hAnsi="Times New Roman" w:eastAsia="Times New Roman" w:cs="Times New Roman"/>
        </w:rPr>
        <w:t xml:space="preserve"> </w:t>
      </w:r>
      <w:r>
        <w:rPr>
          <w:rFonts w:ascii="Myanmar Text" w:hAnsi="Myanmar Text" w:eastAsia="Myanmar Text" w:cs="Myanmar Text"/>
        </w:rPr>
        <w:t>ရှစ်မျိုး</w:t>
      </w:r>
      <w:r>
        <w:rPr>
          <w:rFonts w:ascii="Times New Roman" w:hAnsi="Times New Roman" w:eastAsia="Times New Roman" w:cs="Times New Roman"/>
        </w:rPr>
        <w:t xml:space="preserve"> </w:t>
      </w:r>
      <w:r>
        <w:rPr>
          <w:rFonts w:ascii="Myanmar Text" w:hAnsi="Myanmar Text" w:eastAsia="Myanmar Text" w:cs="Myanmar Text"/>
        </w:rPr>
        <w:t>ပါရှိသည်။</w:t>
      </w:r>
      <w:r>
        <w:rPr>
          <w:rFonts w:ascii="Times New Roman" w:hAnsi="Times New Roman" w:eastAsia="Times New Roman" w:cs="Times New Roman"/>
        </w:rPr>
        <w:t xml:space="preserve"> </w:t>
      </w:r>
      <w:r>
        <w:rPr>
          <w:rFonts w:ascii="Myanmar Text" w:hAnsi="Myanmar Text" w:eastAsia="Myanmar Text" w:cs="Myanmar Text"/>
        </w:rPr>
        <w:t>ထိုအသုံးအနှုန်းများမှာ</w:t>
      </w:r>
      <w:r>
        <w:rPr>
          <w:rFonts w:ascii="Times New Roman" w:hAnsi="Times New Roman" w:eastAsia="Times New Roman" w:cs="Times New Roman"/>
        </w:rPr>
        <w:t xml:space="preserve"> </w:t>
      </w:r>
      <w:r>
        <w:rPr>
          <w:rFonts w:ascii="Myanmar Text" w:hAnsi="Myanmar Text" w:eastAsia="Myanmar Text" w:cs="Myanmar Text"/>
        </w:rPr>
        <w:t>ပညတ္တိတရား၊</w:t>
      </w:r>
      <w:r>
        <w:rPr>
          <w:rFonts w:ascii="Times New Roman" w:hAnsi="Times New Roman" w:eastAsia="Times New Roman" w:cs="Times New Roman"/>
        </w:rPr>
        <w:t xml:space="preserve"> </w:t>
      </w:r>
      <w:r>
        <w:rPr>
          <w:rFonts w:ascii="Myanmar Text" w:hAnsi="Myanmar Text" w:eastAsia="Myanmar Text" w:cs="Myanmar Text"/>
        </w:rPr>
        <w:t>သက်သေခံချက်များ၊</w:t>
      </w:r>
      <w:r>
        <w:rPr>
          <w:rFonts w:ascii="Times New Roman" w:hAnsi="Times New Roman" w:eastAsia="Times New Roman" w:cs="Times New Roman"/>
        </w:rPr>
        <w:t xml:space="preserve"> </w:t>
      </w:r>
      <w:r>
        <w:rPr>
          <w:rFonts w:ascii="Myanmar Text" w:hAnsi="Myanmar Text" w:eastAsia="Myanmar Text" w:cs="Myanmar Text"/>
        </w:rPr>
        <w:t>ညွှန်ကြားချက်များ၊</w:t>
      </w:r>
      <w:r>
        <w:rPr>
          <w:rFonts w:ascii="Times New Roman" w:hAnsi="Times New Roman" w:eastAsia="Times New Roman" w:cs="Times New Roman"/>
        </w:rPr>
        <w:t xml:space="preserve"> </w:t>
      </w:r>
      <w:r>
        <w:rPr>
          <w:rFonts w:ascii="Myanmar Text" w:hAnsi="Myanmar Text" w:eastAsia="Myanmar Text" w:cs="Myanmar Text"/>
        </w:rPr>
        <w:t>စည်းမျဉ်းများ၊</w:t>
      </w:r>
      <w:r>
        <w:rPr>
          <w:rFonts w:ascii="Times New Roman" w:hAnsi="Times New Roman" w:eastAsia="Times New Roman" w:cs="Times New Roman"/>
        </w:rPr>
        <w:t xml:space="preserve"> </w:t>
      </w:r>
      <w:r>
        <w:rPr>
          <w:rFonts w:ascii="Myanmar Text" w:hAnsi="Myanmar Text" w:eastAsia="Myanmar Text" w:cs="Myanmar Text"/>
        </w:rPr>
        <w:t>ပညတ်တော်များ၊</w:t>
      </w:r>
      <w:r>
        <w:rPr>
          <w:rFonts w:ascii="Times New Roman" w:hAnsi="Times New Roman" w:eastAsia="Times New Roman" w:cs="Times New Roman"/>
        </w:rPr>
        <w:t xml:space="preserve"> </w:t>
      </w:r>
      <w:r>
        <w:rPr>
          <w:rFonts w:ascii="Myanmar Text" w:hAnsi="Myanmar Text" w:eastAsia="Myanmar Text" w:cs="Myanmar Text"/>
        </w:rPr>
        <w:t>တရားစီရင်ချက်များ၊</w:t>
      </w:r>
      <w:r>
        <w:rPr>
          <w:rFonts w:ascii="Times New Roman" w:hAnsi="Times New Roman" w:eastAsia="Times New Roman" w:cs="Times New Roman"/>
        </w:rPr>
        <w:t xml:space="preserve"> </w:t>
      </w:r>
      <w:r>
        <w:rPr>
          <w:rFonts w:ascii="Myanmar Text" w:hAnsi="Myanmar Text" w:eastAsia="Myanmar Text" w:cs="Myanmar Text"/>
        </w:rPr>
        <w:t>နှုတ်ကပတ်တော်၊</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စီရင်ထုံးဖွဲ့ချက်များ</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w:t>
      </w:r>
      <w:r>
        <w:rPr>
          <w:rFonts w:ascii="Myanmar Text" w:hAnsi="Myanmar Text" w:eastAsia="Myanmar Text" w:cs="Myanmar Text"/>
        </w:rPr>
        <w:t>အများစုတွင်</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နှုတ်ကပတ်တော်ကို</w:t>
      </w:r>
      <w:r>
        <w:rPr>
          <w:rFonts w:ascii="Times New Roman" w:hAnsi="Times New Roman" w:eastAsia="Times New Roman" w:cs="Times New Roman"/>
        </w:rPr>
        <w:t xml:space="preserve"> </w:t>
      </w:r>
      <w:r>
        <w:rPr>
          <w:rFonts w:ascii="Myanmar Text" w:hAnsi="Myanmar Text" w:eastAsia="Myanmar Text" w:cs="Myanmar Text"/>
        </w:rPr>
        <w:t>ဖော်ပြထားသည်။</w:t>
      </w:r>
      <w:r>
        <w:rPr>
          <w:rFonts w:ascii="Times New Roman" w:hAnsi="Times New Roman" w:eastAsia="Times New Roman" w:cs="Times New Roman"/>
        </w:rPr>
        <w:t xml:space="preserve"> </w:t>
      </w:r>
      <w:r>
        <w:rPr>
          <w:rFonts w:ascii="Myanmar Text" w:hAnsi="Myanmar Text" w:eastAsia="Myanmar Text" w:cs="Myanmar Text"/>
        </w:rPr>
        <w:t>တေးကျမ်း</w:t>
      </w:r>
      <w:r>
        <w:rPr>
          <w:rFonts w:ascii="Times New Roman" w:hAnsi="Times New Roman" w:eastAsia="Times New Roman" w:cs="Times New Roman"/>
        </w:rPr>
        <w:t xml:space="preserve"> </w:t>
      </w:r>
      <w:r>
        <w:rPr>
          <w:rFonts w:ascii="Myanmar Text" w:hAnsi="Myanmar Text" w:eastAsia="Myanmar Text" w:cs="Myanmar Text"/>
        </w:rPr>
        <w:t>၁၁၉</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ကျမ်းစာတော်၏</w:t>
      </w:r>
      <w:r>
        <w:rPr>
          <w:rFonts w:ascii="Times New Roman" w:hAnsi="Times New Roman" w:eastAsia="Times New Roman" w:cs="Times New Roman"/>
        </w:rPr>
        <w:t xml:space="preserve"> </w:t>
      </w:r>
      <w:r>
        <w:rPr>
          <w:rFonts w:ascii="Myanmar Text" w:hAnsi="Myanmar Text" w:eastAsia="Myanmar Text" w:cs="Myanmar Text"/>
        </w:rPr>
        <w:t>သဘောသဘာဝကိုသာ</w:t>
      </w:r>
      <w:r>
        <w:rPr>
          <w:rFonts w:ascii="Times New Roman" w:hAnsi="Times New Roman" w:eastAsia="Times New Roman" w:cs="Times New Roman"/>
        </w:rPr>
        <w:t xml:space="preserve"> </w:t>
      </w:r>
      <w:r>
        <w:rPr>
          <w:rFonts w:ascii="Myanmar Text" w:hAnsi="Myanmar Text" w:eastAsia="Myanmar Text" w:cs="Myanmar Text"/>
        </w:rPr>
        <w:t>အတည်ပြုသည်မဟုတ်ဘဲ၊</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နှုတ်ကပတ်တော်သည်</w:t>
      </w:r>
      <w:r>
        <w:rPr>
          <w:rFonts w:ascii="Times New Roman" w:hAnsi="Times New Roman" w:eastAsia="Times New Roman" w:cs="Times New Roman"/>
        </w:rPr>
        <w:t xml:space="preserve"> </w:t>
      </w:r>
      <w:r>
        <w:rPr>
          <w:rFonts w:ascii="Myanmar Text" w:hAnsi="Myanmar Text" w:eastAsia="Myanmar Text" w:cs="Myanmar Text"/>
        </w:rPr>
        <w:t>ကိုယ်တော်တိုင်၏</w:t>
      </w:r>
      <w:r>
        <w:rPr>
          <w:rFonts w:ascii="Times New Roman" w:hAnsi="Times New Roman" w:eastAsia="Times New Roman" w:cs="Times New Roman"/>
        </w:rPr>
        <w:t xml:space="preserve"> </w:t>
      </w:r>
      <w:r>
        <w:rPr>
          <w:rFonts w:ascii="Myanmar Text" w:hAnsi="Myanmar Text" w:eastAsia="Myanmar Text" w:cs="Myanmar Text"/>
        </w:rPr>
        <w:t>အကျင့်သဘောကိုပင်</w:t>
      </w:r>
      <w:r>
        <w:rPr>
          <w:rFonts w:ascii="Times New Roman" w:hAnsi="Times New Roman" w:eastAsia="Times New Roman" w:cs="Times New Roman"/>
        </w:rPr>
        <w:t xml:space="preserve"> </w:t>
      </w:r>
      <w:r>
        <w:rPr>
          <w:rFonts w:ascii="Myanmar Text" w:hAnsi="Myanmar Text" w:eastAsia="Myanmar Text" w:cs="Myanmar Text"/>
        </w:rPr>
        <w:t>ထင်ဟပ်ဖော်ပြကြောင်းကိုလည်း</w:t>
      </w:r>
      <w:r>
        <w:rPr>
          <w:rFonts w:ascii="Times New Roman" w:hAnsi="Times New Roman" w:eastAsia="Times New Roman" w:cs="Times New Roman"/>
        </w:rPr>
        <w:t xml:space="preserve"> </w:t>
      </w:r>
      <w:r>
        <w:rPr>
          <w:rFonts w:ascii="Myanmar Text" w:hAnsi="Myanmar Text" w:eastAsia="Myanmar Text" w:cs="Myanmar Text"/>
        </w:rPr>
        <w:t>အတည်ပြုသည်။</w:t>
      </w:r>
      <w:r>
        <w:rPr>
          <w:rFonts w:ascii="Times New Roman" w:hAnsi="Times New Roman" w:eastAsia="Times New Roman" w:cs="Times New Roman"/>
        </w:rPr>
        <w:t xml:space="preserve"> </w:t>
      </w:r>
      <w:r>
        <w:rPr>
          <w:rFonts w:ascii="Myanmar Text" w:hAnsi="Myanmar Text" w:eastAsia="Myanmar Text" w:cs="Myanmar Text"/>
        </w:rPr>
        <w:t>တေးကျမ်း</w:t>
      </w:r>
      <w:r>
        <w:rPr>
          <w:rFonts w:ascii="Times New Roman" w:hAnsi="Times New Roman" w:eastAsia="Times New Roman" w:cs="Times New Roman"/>
        </w:rPr>
        <w:t xml:space="preserve"> </w:t>
      </w:r>
      <w:r>
        <w:rPr>
          <w:rFonts w:ascii="Myanmar Text" w:hAnsi="Myanmar Text" w:eastAsia="Myanmar Text" w:cs="Myanmar Text"/>
        </w:rPr>
        <w:t>၁၁၉</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ဖော်ပြထားသော</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ဤအရည်အချင်းများကို</w:t>
      </w:r>
      <w:r>
        <w:rPr>
          <w:rFonts w:ascii="Times New Roman" w:hAnsi="Times New Roman" w:eastAsia="Times New Roman" w:cs="Times New Roman"/>
        </w:rPr>
        <w:t xml:space="preserve"> </w:t>
      </w:r>
      <w:r>
        <w:rPr>
          <w:rFonts w:ascii="Myanmar Text" w:hAnsi="Myanmar Text" w:eastAsia="Myanmar Text" w:cs="Myanmar Text"/>
        </w:rPr>
        <w:t>သတိပြုကြည့်ပါ။</w:t>
      </w:r>
    </w:p>
    <w:p>
      <w:pPr>
        <w:pStyle w:val="ArticleListItem"/>
        <w:ind w:left="576" w:hanging="259"/>
        <w:jc w:val="left"/>
      </w:pPr>
      <w:r>
        <w:rPr>
          <w:rFonts w:ascii="Times New Roman" w:hAnsi="Times New Roman" w:eastAsia="Times New Roman" w:cs="Times New Roman"/>
        </w:rPr>
        <w:t>1. Kebenaran (ayat 7, 62, 75, 106, 123, 138, 144, 160, 164, 172)</w:t>
      </w:r>
    </w:p>
    <w:p>
      <w:pPr>
        <w:pStyle w:val="ArticleListItem"/>
        <w:ind w:left="576" w:hanging="259"/>
        <w:jc w:val="left"/>
      </w:pPr>
      <w:r>
        <w:rPr>
          <w:rFonts w:ascii="Times New Roman" w:hAnsi="Times New Roman" w:eastAsia="Times New Roman" w:cs="Times New Roman"/>
        </w:rPr>
        <w:t>2. Kebolehdipercayaan (ayat 42)</w:t>
      </w:r>
    </w:p>
    <w:p>
      <w:pPr>
        <w:pStyle w:val="ArticleListItem"/>
        <w:ind w:left="576" w:hanging="259"/>
        <w:jc w:val="left"/>
      </w:pPr>
      <w:r>
        <w:rPr>
          <w:rFonts w:ascii="Times New Roman" w:hAnsi="Times New Roman" w:eastAsia="Times New Roman" w:cs="Times New Roman"/>
        </w:rPr>
        <w:t>3. Бодит байдал (ишлэл 43, 142, 151, 160)</w:t>
      </w:r>
    </w:p>
    <w:p>
      <w:pPr>
        <w:pStyle w:val="ArticleListItem"/>
        <w:ind w:left="576" w:hanging="259"/>
        <w:jc w:val="left"/>
      </w:pPr>
      <w:r>
        <w:rPr>
          <w:rFonts w:ascii="Times New Roman" w:hAnsi="Times New Roman" w:eastAsia="Times New Roman" w:cs="Times New Roman"/>
        </w:rPr>
        <w:t>4. Kesetiaan (ayat 86)</w:t>
      </w:r>
    </w:p>
    <w:p>
      <w:pPr>
        <w:pStyle w:val="ArticleListItem"/>
        <w:ind w:left="576" w:hanging="259"/>
        <w:jc w:val="left"/>
      </w:pPr>
      <w:r>
        <w:rPr>
          <w:rFonts w:ascii="Times New Roman" w:hAnsi="Times New Roman" w:eastAsia="Times New Roman" w:cs="Times New Roman"/>
        </w:rPr>
        <w:t>5. Хувиршгүй байдал (89-р ишлэл)</w:t>
      </w:r>
    </w:p>
    <w:p>
      <w:pPr>
        <w:pStyle w:val="ArticleListItem"/>
        <w:ind w:left="576" w:hanging="259"/>
        <w:jc w:val="left"/>
      </w:pPr>
      <w:r>
        <w:rPr>
          <w:rFonts w:ascii="Times New Roman" w:hAnsi="Times New Roman" w:eastAsia="Times New Roman" w:cs="Times New Roman"/>
        </w:rPr>
        <w:t>6. Kekekalan (ayat 90, 152)</w:t>
      </w:r>
    </w:p>
    <w:p>
      <w:pPr>
        <w:pStyle w:val="ArticleListItem"/>
        <w:ind w:left="576" w:hanging="259"/>
        <w:jc w:val="left"/>
      </w:pPr>
      <w:r>
        <w:rPr>
          <w:rFonts w:ascii="Times New Roman" w:hAnsi="Times New Roman" w:eastAsia="Times New Roman" w:cs="Times New Roman"/>
        </w:rPr>
        <w:t>7. Cahaya (ayat 105)</w:t>
      </w:r>
    </w:p>
    <w:p>
      <w:pPr>
        <w:pStyle w:val="ArticleListItem"/>
        <w:ind w:left="576" w:hanging="259"/>
        <w:jc w:val="left"/>
      </w:pPr>
      <w:r>
        <w:rPr>
          <w:rFonts w:ascii="Times New Roman" w:hAnsi="Times New Roman" w:eastAsia="Times New Roman" w:cs="Times New Roman"/>
        </w:rPr>
        <w:t>8. Kesucian (ayat 140)</w:t>
      </w:r>
    </w:p>
    <w:p>
      <w:pPr>
        <w:pStyle w:val="ArticleBody"/>
        <w:jc w:val="left"/>
      </w:pPr>
      <w:r>
        <w:rPr>
          <w:rFonts w:ascii="Times New Roman" w:hAnsi="Times New Roman" w:eastAsia="Times New Roman" w:cs="Times New Roman"/>
        </w:rPr>
        <w:t>Safu inaanza kwa heri mbili. “Heri” ni wale ambao njia zao hazina lawama, wanaoishi kwa kadiri ya sheria ya Mungu, wanaoshika mashuhuda Yake na kumtafuta kwa mioyo yao yote. Haya ndiyo mafundisho yetu katika Safu hii kuu. Neno la Mungu latosha kutufanya wenye hekima, kutufundisha katika haki, na kutukamilisha kwa kila kazi njema (2 Timotheo 3:15–17).</w:t>
      </w:r>
    </w:p>
    <w:p>
      <w:pPr>
        <w:pStyle w:val="ArticleBody"/>
        <w:jc w:val="left"/>
      </w:pPr>
      <w:r>
        <w:rPr>
          <w:rFonts w:ascii="Times New Roman" w:hAnsi="Times New Roman" w:eastAsia="Times New Roman" w:cs="Times New Roman"/>
        </w:rPr>
        <w:t>Tentu saja, Mazmur 119 merupakan bagian dari suatu pokok bahasan yang sampai sekarang pada umumnya belum terselesaikan dalam dunia keagamaan. Hal itu berkaitan dengan ayat manakah yang merupakan ayat tengah Alkitab dan pasal manakah yang merupakan pasal tengah Alkitab. Jika Anda menelusuri internet, Anda akan menemukan berbagai argumen yang berpusat pada Alkitab mana yang digunakan, dan seterusnya. Masalah pada setiap pendirian dalam perdebatan itu ialah bahwa pengertian tentang bagian tengah Alkitab, baik ayat maupun pasal, seharusnya ditentukan oleh Pengarang Alkitab, bukan oleh pelajar atau pengkritik Alkitab manusia.</w:t>
      </w:r>
    </w:p>
    <w:p>
      <w:pPr>
        <w:pStyle w:val="ArticleBody"/>
        <w:jc w:val="left"/>
      </w:pPr>
      <w:r>
        <w:rPr>
          <w:rFonts w:ascii="Times New Roman" w:hAnsi="Times New Roman" w:eastAsia="Times New Roman" w:cs="Times New Roman"/>
        </w:rPr>
        <w:t>Bibele e ruta gore sengwe le sengwe se na le tshimologo le bokhutlo. Selo sengwe le sengwe se na le paka ya sone.</w:t>
      </w:r>
    </w:p>
    <w:p>
      <w:pPr>
        <w:pStyle w:val="ArticleScripture"/>
        <w:jc w:val="left"/>
      </w:pPr>
      <w:r>
        <w:rPr>
          <w:rFonts w:ascii="Times New Roman" w:hAnsi="Times New Roman" w:eastAsia="Times New Roman" w:cs="Times New Roman"/>
        </w:rPr>
        <w:t>Bagi segala sesuatu ada masanya, dan untuk setiap maksud di bawah langit ada waktunya: ada waktu untuk lahir, dan ada waktu untuk mati; ada waktu untuk menanam, dan ada waktu untuk mencabut apa yang ditanam. Pengkhotbah 3:1, 2.</w:t>
      </w:r>
    </w:p>
    <w:p>
      <w:pPr>
        <w:pStyle w:val="ArticleBody"/>
        <w:jc w:val="left"/>
      </w:pPr>
      <w:r>
        <w:rPr>
          <w:rFonts w:ascii="Times New Roman" w:hAnsi="Times New Roman" w:eastAsia="Times New Roman" w:cs="Times New Roman"/>
        </w:rPr>
        <w:t>Ada waktu untuk dilahirkan dan ada waktu untuk mati, namun ada juga kehidupan yang berlangsung di tengah antara permulaan dan pengakhiran hidup kita. Kelahiran adalah suatu saat yang singkat dalam waktu, demikian pula kematian. Kehidupan adalah bagian tengahnya dan pada umumnya memiliki jauh lebih banyak sejarah yang berkaitan dengannya daripada waktu ketika kita dilahirkan dan waktu ketika kita mati.</w:t>
      </w:r>
    </w:p>
    <w:p>
      <w:pPr>
        <w:pStyle w:val="ArticleBody"/>
        <w:jc w:val="left"/>
      </w:pPr>
      <w:r>
        <w:rPr>
          <w:rFonts w:ascii="Times New Roman" w:hAnsi="Times New Roman" w:eastAsia="Times New Roman" w:cs="Times New Roman"/>
        </w:rPr>
        <w:t>Tengah dalam “peraturan penyebutan pertama” umumnya mempunyai jauh lebih banyak kesaksian daripada yang pertama dan yang terakhir. Mencari satu ayat atau pasal tunggal dalam Alkitab lalu menetapkannya sebagai tengah berarti mengabaikan bukti-bukti Alkitabiah, sekalipun awal dan akhir pada hakikatnya merupakan titik-titik waktu; tengah pada umumnya adalah suatu jangka waktu. Tentu saja, awal, akhir, dan tengah akan selaras satu sama lain, meskipun sering kali waymark yang identik pada akhir merupakan kebalikan dari permulaan.</w:t>
      </w:r>
    </w:p>
    <w:p>
      <w:pPr>
        <w:pStyle w:val="ArticleBody"/>
        <w:jc w:val="left"/>
      </w:pPr>
      <w:r>
        <w:rPr>
          <w:rFonts w:ascii="Times New Roman" w:hAnsi="Times New Roman" w:eastAsia="Times New Roman" w:cs="Times New Roman"/>
        </w:rPr>
        <w:t>Yesu o ile a supa Johanne Mokolobetsi e le Elia, mme ba babedi ba bontsha tatelano e le nngwe ya boporofeta ya diketsahalo; leha ho le jwalo, Elia o ile a hloriswa ke mosadi ya kgopo (Jezebele) ya neng a batla ho tshwara Elia le ho mmolaya, empa ha a ka a etsa jwalo. Johanne, eo e neng e le letshwao la Elia, o ile a batlwa ke mosadi ya mobe (Herodias) hore a tshwarwe le ho bolawa, mme a etsa jwalo. Elia le Johanne ke matshwao a ka fapanyetsanwang, empa ba na le ditshobotsi tse itseng tsa boporofeta tse leng ditshobotsi tse fapaneng, leha ho le jwalo di sa ntse di tsamaisana. Elia ha a ka a shwa; Johanne o ile a shwa. Ho utlwisisa hore matshwao a boporofeta a tsamaellanang hangata ke a fapaneng ho dumella ba lakatsang ho bona hore bohareng ba Bibele ke Dipesaleme 118.</w:t>
      </w:r>
    </w:p>
    <w:p>
      <w:pPr>
        <w:pStyle w:val="ArticleBody"/>
        <w:jc w:val="left"/>
      </w:pPr>
      <w:r>
        <w:rPr>
          <w:rFonts w:ascii="Times New Roman" w:hAnsi="Times New Roman" w:eastAsia="Times New Roman" w:cs="Times New Roman"/>
        </w:rPr>
        <w:t>Apabila kita menggunakan prinsip hukum penyebutan pertama sebagaimana telah kita takrifkan, kita mendapati bahawa permulaan bahagian tengah Alkitab ialah Mazmur 117, pasal yang paling pendek dalam Alkitab, yang terdiri daripada dua ayat. Sesudah itu diikuti oleh pasal 118, iaitu bahagian tengah Alkitab, dan pasal 118 diikuti oleh 119 yang merupakan pasal yang paling panjang dalam Alkitab serta pengakhiran bahagian tengah Alkitab. Ahli bahasa yang agung itu menandai permulaan dengan pasal yang paling pendek, kemudian menandai pengakhiran dengan pasal yang paling panjang. Kedua-duanya ialah dua pasal yang bertentangan. Permulaannya ialah benih, dan pengakhirannya ialah tempat tumbuhan yang telah matang sepenuhnya berkembang, di mana segala kesaksian yang terletak dalam bahagian tengah itu diikat bersama. Perhatikan Mazmur 117.</w:t>
      </w:r>
    </w:p>
    <w:p>
      <w:pPr>
        <w:pStyle w:val="ArticleScripture"/>
        <w:jc w:val="left"/>
      </w:pPr>
      <w:r>
        <w:rPr>
          <w:rFonts w:ascii="Times New Roman" w:hAnsi="Times New Roman" w:eastAsia="Times New Roman" w:cs="Times New Roman"/>
        </w:rPr>
        <w:t>Tumi thumisa Yehovha, hinkwenu matiko; n'wi dzunisani, hinkwenu vanhu. Hikuva tintswalo ta yena letikulu ti le henhla ka hina; naswona ntiyiso wa Yehovha wu tshama hilaha ku nga heriki. Dzunisani Yehovha. Pisalema 117:1, 2.</w:t>
      </w:r>
    </w:p>
    <w:p>
      <w:pPr>
        <w:pStyle w:val="ArticleBody"/>
        <w:jc w:val="left"/>
      </w:pPr>
      <w:r>
        <w:rPr>
          <w:rFonts w:ascii="Times New Roman" w:hAnsi="Times New Roman" w:eastAsia="Times New Roman" w:cs="Times New Roman"/>
        </w:rPr>
        <w:t>Kata yang sedang kita pertimbangkan, yang terdiri daripada tiga huruf, diterjemahkan sebagai “kebenaran” dalam ayat dua, dan melambangkan permulaan bahagian tengah Alkitab, (bahagian tengah Alkitab ialah Mazmur 117–119). Pengakhiran bahagian tengah itu ialah Mazmur 119. Mazmur 118 ialah bahagian tengah kepada bahagian tengah itu. Mazmur 118 terletak diapit antara fasal yang paling pendek dan yang paling panjang dalam Alkitab, dan fasal yang paling pendek, iaitu permulaannya, mengemukakan perkataan “kebenaran” yang dibentuk oleh tiga huruf yang melambangkan tiga langkah Injil yang kekal, dan yang merupakan rangka pemahaman akan kebenaran. Rangka itu ialah prinsip yang melambangkan watak Kristus sebagai Alfa dan Omega.</w:t>
      </w:r>
    </w:p>
    <w:p>
      <w:pPr>
        <w:pStyle w:val="ArticleBody"/>
        <w:jc w:val="left"/>
      </w:pPr>
      <w:r>
        <w:rPr>
          <w:rFonts w:ascii="Times New Roman" w:hAnsi="Times New Roman" w:eastAsia="Times New Roman" w:cs="Times New Roman"/>
        </w:rPr>
        <w:t>ꞌKxʼaꞌaꞌa tuun tiꞌ yáat 119-jin yéetel jumpʼéel akróstico alfabético t-u paach le Biblia-o, táan u yáantaj u páajtalil le jach uts lingüista-o. Kanpʼéel máakoʼob tiꞌ le capítulo 119-o, letiꞌ le jumpʼéel baʼal tʼaan-o tsʼíibtaʼan bey “verdad”.</w:t>
      </w:r>
    </w:p>
    <w:p>
      <w:pPr>
        <w:pStyle w:val="ArticleScripture"/>
        <w:jc w:val="left"/>
      </w:pPr>
      <w:r>
        <w:rPr>
          <w:rFonts w:ascii="Myanmar Text" w:hAnsi="Myanmar Text" w:eastAsia="Myanmar Text" w:cs="Myanmar Text"/>
        </w:rPr>
        <w:t>တရားမှန်သော</w:t>
      </w:r>
      <w:r>
        <w:rPr>
          <w:rFonts w:ascii="Times New Roman" w:hAnsi="Times New Roman" w:eastAsia="Times New Roman" w:cs="Times New Roman"/>
        </w:rPr>
        <w:t xml:space="preserve"> </w:t>
      </w:r>
      <w:r>
        <w:rPr>
          <w:rFonts w:ascii="Myanmar Text" w:hAnsi="Myanmar Text" w:eastAsia="Myanmar Text" w:cs="Myanmar Text"/>
        </w:rPr>
        <w:t>နှုတ်ကပတ်တော်ကို</w:t>
      </w:r>
      <w:r>
        <w:rPr>
          <w:rFonts w:ascii="Times New Roman" w:hAnsi="Times New Roman" w:eastAsia="Times New Roman" w:cs="Times New Roman"/>
        </w:rPr>
        <w:t xml:space="preserve"> </w:t>
      </w:r>
      <w:r>
        <w:rPr>
          <w:rFonts w:ascii="Myanmar Text" w:hAnsi="Myanmar Text" w:eastAsia="Myanmar Text" w:cs="Myanmar Text"/>
        </w:rPr>
        <w:t>အကျွန်ုပ်၏</w:t>
      </w:r>
      <w:r>
        <w:rPr>
          <w:rFonts w:ascii="Times New Roman" w:hAnsi="Times New Roman" w:eastAsia="Times New Roman" w:cs="Times New Roman"/>
        </w:rPr>
        <w:t xml:space="preserve"> </w:t>
      </w:r>
      <w:r>
        <w:rPr>
          <w:rFonts w:ascii="Myanmar Text" w:hAnsi="Myanmar Text" w:eastAsia="Myanmar Text" w:cs="Myanmar Text"/>
        </w:rPr>
        <w:t>နှုတ်မှ</w:t>
      </w:r>
      <w:r>
        <w:rPr>
          <w:rFonts w:ascii="Times New Roman" w:hAnsi="Times New Roman" w:eastAsia="Times New Roman" w:cs="Times New Roman"/>
        </w:rPr>
        <w:t xml:space="preserve"> </w:t>
      </w:r>
      <w:r>
        <w:rPr>
          <w:rFonts w:ascii="Myanmar Text" w:hAnsi="Myanmar Text" w:eastAsia="Myanmar Text" w:cs="Myanmar Text"/>
        </w:rPr>
        <w:t>လုံးဝ</w:t>
      </w:r>
      <w:r>
        <w:rPr>
          <w:rFonts w:ascii="Times New Roman" w:hAnsi="Times New Roman" w:eastAsia="Times New Roman" w:cs="Times New Roman"/>
        </w:rPr>
        <w:t xml:space="preserve"> </w:t>
      </w:r>
      <w:r>
        <w:rPr>
          <w:rFonts w:ascii="Myanmar Text" w:hAnsi="Myanmar Text" w:eastAsia="Myanmar Text" w:cs="Myanmar Text"/>
        </w:rPr>
        <w:t>မယူတော်မမူပါနှင့်။</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အကျွန်ုပ်သည်</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တရားစီရင်ချက်တို့၌</w:t>
      </w:r>
      <w:r>
        <w:rPr>
          <w:rFonts w:ascii="Times New Roman" w:hAnsi="Times New Roman" w:eastAsia="Times New Roman" w:cs="Times New Roman"/>
        </w:rPr>
        <w:t xml:space="preserve"> </w:t>
      </w:r>
      <w:r>
        <w:rPr>
          <w:rFonts w:ascii="Myanmar Text" w:hAnsi="Myanmar Text" w:eastAsia="Myanmar Text" w:cs="Myanmar Text"/>
        </w:rPr>
        <w:t>မျှော်လင့်ခဲ့ပါသည်။</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w:t>
      </w:r>
      <w:r>
        <w:rPr>
          <w:rFonts w:ascii="Myanmar Text" w:hAnsi="Myanmar Text" w:eastAsia="Myanmar Text" w:cs="Myanmar Text"/>
        </w:rPr>
        <w:t>၄၃။</w:t>
      </w:r>
    </w:p>
    <w:p>
      <w:pPr>
        <w:pStyle w:val="ArticleScripture"/>
        <w:jc w:val="left"/>
      </w:pPr>
      <w:r>
        <w:rPr>
          <w:rFonts w:ascii="Leelawadee UI" w:hAnsi="Leelawadee UI" w:eastAsia="Leelawadee UI" w:cs="Leelawadee UI"/>
        </w:rPr>
        <w:t>ความชอบธรรมของพระองค์เป็นความชอบธรรมอันเป็นนิตย์</w:t>
      </w:r>
      <w:r>
        <w:rPr>
          <w:rFonts w:ascii="Times New Roman" w:hAnsi="Times New Roman" w:eastAsia="Times New Roman" w:cs="Times New Roman"/>
        </w:rPr>
        <w:t xml:space="preserve"> </w:t>
      </w:r>
      <w:r>
        <w:rPr>
          <w:rFonts w:ascii="Leelawadee UI" w:hAnsi="Leelawadee UI" w:eastAsia="Leelawadee UI" w:cs="Leelawadee UI"/>
        </w:rPr>
        <w:t>และพระราชบัญญัติของพระองค์คือความจริง</w:t>
      </w:r>
      <w:r>
        <w:rPr>
          <w:rFonts w:ascii="Times New Roman" w:hAnsi="Times New Roman" w:eastAsia="Times New Roman" w:cs="Times New Roman"/>
        </w:rPr>
        <w:t xml:space="preserve"> </w:t>
      </w:r>
      <w:r>
        <w:rPr>
          <w:rFonts w:ascii="Leelawadee UI" w:hAnsi="Leelawadee UI" w:eastAsia="Leelawadee UI" w:cs="Leelawadee UI"/>
        </w:rPr>
        <w:t>ข้อ</w:t>
      </w:r>
      <w:r>
        <w:rPr>
          <w:rFonts w:ascii="Times New Roman" w:hAnsi="Times New Roman" w:eastAsia="Times New Roman" w:cs="Times New Roman"/>
        </w:rPr>
        <w:t xml:space="preserve"> 142.</w:t>
      </w:r>
    </w:p>
    <w:p>
      <w:pPr>
        <w:pStyle w:val="ArticleScripture"/>
        <w:jc w:val="left"/>
      </w:pP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နီးတော်မူ၏။</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ပညတ်တော်အလုံးစုံသည်</w:t>
      </w:r>
      <w:r>
        <w:rPr>
          <w:rFonts w:ascii="Times New Roman" w:hAnsi="Times New Roman" w:eastAsia="Times New Roman" w:cs="Times New Roman"/>
        </w:rPr>
        <w:t xml:space="preserve"> </w:t>
      </w:r>
      <w:r>
        <w:rPr>
          <w:rFonts w:ascii="Myanmar Text" w:hAnsi="Myanmar Text" w:eastAsia="Myanmar Text" w:cs="Myanmar Text"/>
        </w:rPr>
        <w:t>သမ္မာတရားဖြစ်၏။</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151</w:t>
      </w:r>
      <w:r>
        <w:rPr>
          <w:rFonts w:ascii="Myanmar Text" w:hAnsi="Myanmar Text" w:eastAsia="Myanmar Text" w:cs="Myanmar Text"/>
        </w:rPr>
        <w:t>။</w:t>
      </w:r>
    </w:p>
    <w:p>
      <w:pPr>
        <w:pStyle w:val="ArticleScripture"/>
        <w:jc w:val="left"/>
      </w:pPr>
      <w:r>
        <w:rPr>
          <w:rFonts w:ascii="Times New Roman" w:hAnsi="Times New Roman" w:eastAsia="Times New Roman" w:cs="Times New Roman"/>
        </w:rPr>
        <w:t>Lefoko la hao ke nnete go tloga kwa tshimologong; mme nngwe le nngwe ya dikatlholo tsa gago tse di siameng e eme ka bosakhutleng. Temana 160.</w:t>
      </w:r>
    </w:p>
    <w:p>
      <w:pPr>
        <w:pStyle w:val="ArticleBody"/>
        <w:jc w:val="left"/>
      </w:pPr>
      <w:r>
        <w:rPr>
          <w:rFonts w:ascii="Nirmala UI" w:hAnsi="Nirmala UI" w:eastAsia="Nirmala UI" w:cs="Nirmala UI"/>
        </w:rPr>
        <w:t>ਖ਼ਬਰ</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ਇਨ੍ਹਾਂ</w:t>
      </w:r>
      <w:r>
        <w:rPr>
          <w:rFonts w:ascii="Times New Roman" w:hAnsi="Times New Roman" w:eastAsia="Times New Roman" w:cs="Times New Roman"/>
        </w:rPr>
        <w:t xml:space="preserve"> </w:t>
      </w:r>
      <w:r>
        <w:rPr>
          <w:rFonts w:ascii="Nirmala UI" w:hAnsi="Nirmala UI" w:eastAsia="Nirmala UI" w:cs="Nirmala UI"/>
        </w:rPr>
        <w:t>ਆਯਤਾਂ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ਸੱਚਾਈ</w:t>
      </w:r>
      <w:r>
        <w:rPr>
          <w:rFonts w:ascii="Times New Roman" w:hAnsi="Times New Roman" w:eastAsia="Times New Roman" w:cs="Times New Roman"/>
        </w:rPr>
        <w:t xml:space="preserve"> </w:t>
      </w:r>
      <w:r>
        <w:rPr>
          <w:rFonts w:ascii="Nirmala UI" w:hAnsi="Nirmala UI" w:eastAsia="Nirmala UI" w:cs="Nirmala UI"/>
        </w:rPr>
        <w:t>ਬਾਈਬਲੀ</w:t>
      </w:r>
      <w:r>
        <w:rPr>
          <w:rFonts w:ascii="Times New Roman" w:hAnsi="Times New Roman" w:eastAsia="Times New Roman" w:cs="Times New Roman"/>
        </w:rPr>
        <w:t xml:space="preserve"> </w:t>
      </w:r>
      <w:r>
        <w:rPr>
          <w:rFonts w:ascii="Nirmala UI" w:hAnsi="Nirmala UI" w:eastAsia="Nirmala UI" w:cs="Nirmala UI"/>
        </w:rPr>
        <w:t>ਭਵਿੱਖਬਾਣੀ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ਨਿਯਮ</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ਆਰੰਭ</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ਪਹਿਚਾਣ</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ਇਨ੍ਹਾਂ</w:t>
      </w:r>
      <w:r>
        <w:rPr>
          <w:rFonts w:ascii="Times New Roman" w:hAnsi="Times New Roman" w:eastAsia="Times New Roman" w:cs="Times New Roman"/>
        </w:rPr>
        <w:t xml:space="preserve"> </w:t>
      </w:r>
      <w:r>
        <w:rPr>
          <w:rFonts w:ascii="Nirmala UI" w:hAnsi="Nirmala UI" w:eastAsia="Nirmala UI" w:cs="Nirmala UI"/>
        </w:rPr>
        <w:t>ਆਯਤਾਂ</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ਸੱਚਾਈ</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ਆਲਫ਼ਾ</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ਓਮੇਗਾ</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ਬਾਈਬਲ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ਮੱਧ</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ਦਸਤਖ਼ਤ</w:t>
      </w:r>
      <w:r>
        <w:rPr>
          <w:rFonts w:ascii="Times New Roman" w:hAnsi="Times New Roman" w:eastAsia="Times New Roman" w:cs="Times New Roman"/>
        </w:rPr>
        <w:t xml:space="preserve"> </w:t>
      </w:r>
      <w:r>
        <w:rPr>
          <w:rFonts w:ascii="Nirmala UI" w:hAnsi="Nirmala UI" w:eastAsia="Nirmala UI" w:cs="Nirmala UI"/>
        </w:rPr>
        <w:t>ਰੱਖਿਆ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ਆਰੰਭ</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ਪਹਿਲੇ</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ਆਖ਼ਰੀ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ਦਸਤਖ਼ਤ</w:t>
      </w:r>
      <w:r>
        <w:rPr>
          <w:rFonts w:ascii="Times New Roman" w:hAnsi="Times New Roman" w:eastAsia="Times New Roman" w:cs="Times New Roman"/>
        </w:rPr>
        <w:t xml:space="preserve"> </w:t>
      </w:r>
      <w:r>
        <w:rPr>
          <w:rFonts w:ascii="Nirmala UI" w:hAnsi="Nirmala UI" w:eastAsia="Nirmala UI" w:cs="Nirmala UI"/>
        </w:rPr>
        <w:t>ਤੀਜੇ</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ਅੰਤਿਮ</w:t>
      </w:r>
      <w:r>
        <w:rPr>
          <w:rFonts w:ascii="Times New Roman" w:hAnsi="Times New Roman" w:eastAsia="Times New Roman" w:cs="Times New Roman"/>
        </w:rPr>
        <w:t xml:space="preserve"> </w:t>
      </w:r>
      <w:r>
        <w:rPr>
          <w:rFonts w:ascii="Nirmala UI" w:hAnsi="Nirmala UI" w:eastAsia="Nirmala UI" w:cs="Nirmala UI"/>
        </w:rPr>
        <w:t>ਚੇਤਾਵਨੀ</w:t>
      </w:r>
      <w:r>
        <w:rPr>
          <w:rFonts w:ascii="Times New Roman" w:hAnsi="Times New Roman" w:eastAsia="Times New Roman" w:cs="Times New Roman"/>
        </w:rPr>
        <w:t>-</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ਪੇਸ਼</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ਢਾਂਚਾ</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ਮੱਧ</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ਆਖ਼ਰੀ</w:t>
      </w:r>
      <w:r>
        <w:rPr>
          <w:rFonts w:ascii="Times New Roman" w:hAnsi="Times New Roman" w:eastAsia="Times New Roman" w:cs="Times New Roman"/>
        </w:rPr>
        <w:t xml:space="preserve"> </w:t>
      </w:r>
      <w:r>
        <w:rPr>
          <w:rFonts w:ascii="Nirmala UI" w:hAnsi="Nirmala UI" w:eastAsia="Nirmala UI" w:cs="Nirmala UI"/>
        </w:rPr>
        <w:t>ਭਾਗ</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ਚਾਰ</w:t>
      </w:r>
      <w:r>
        <w:rPr>
          <w:rFonts w:ascii="Times New Roman" w:hAnsi="Times New Roman" w:eastAsia="Times New Roman" w:cs="Times New Roman"/>
        </w:rPr>
        <w:t xml:space="preserve"> </w:t>
      </w:r>
      <w:r>
        <w:rPr>
          <w:rFonts w:ascii="Nirmala UI" w:hAnsi="Nirmala UI" w:eastAsia="Nirmala UI" w:cs="Nirmala UI"/>
        </w:rPr>
        <w:t>ਆਯਤਾਂ</w:t>
      </w:r>
      <w:r>
        <w:rPr>
          <w:rFonts w:ascii="Times New Roman" w:hAnsi="Times New Roman" w:eastAsia="Times New Roman" w:cs="Times New Roman"/>
        </w:rPr>
        <w:t xml:space="preserve"> </w:t>
      </w:r>
      <w:r>
        <w:rPr>
          <w:rFonts w:ascii="Nirmala UI" w:hAnsi="Nirmala UI" w:eastAsia="Nirmala UI" w:cs="Nirmala UI"/>
        </w:rPr>
        <w:t>ਸ਼ਾਮਲ</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ਸ਼ਬਦ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ਪ੍ਰਯੋਗ</w:t>
      </w:r>
      <w:r>
        <w:rPr>
          <w:rFonts w:ascii="Times New Roman" w:hAnsi="Times New Roman" w:eastAsia="Times New Roman" w:cs="Times New Roman"/>
        </w:rPr>
        <w:t xml:space="preserve"> </w:t>
      </w:r>
      <w:r>
        <w:rPr>
          <w:rFonts w:ascii="Nirmala UI" w:hAnsi="Nirmala UI" w:eastAsia="Nirmala UI" w:cs="Nirmala UI"/>
        </w:rPr>
        <w:t>ਹੋਇਆ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ਅਨੁਵਾਦ</w:t>
      </w:r>
      <w:r>
        <w:rPr>
          <w:rFonts w:ascii="Times New Roman" w:hAnsi="Times New Roman" w:eastAsia="Times New Roman" w:cs="Times New Roman"/>
        </w:rPr>
        <w:t xml:space="preserve"> “</w:t>
      </w:r>
      <w:r>
        <w:rPr>
          <w:rFonts w:ascii="Nirmala UI" w:hAnsi="Nirmala UI" w:eastAsia="Nirmala UI" w:cs="Nirmala UI"/>
        </w:rPr>
        <w:t>ਸੱਚ</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ਹਾਲਾਂਕਿ</w:t>
      </w:r>
      <w:r>
        <w:rPr>
          <w:rFonts w:ascii="Times New Roman" w:hAnsi="Times New Roman" w:eastAsia="Times New Roman" w:cs="Times New Roman"/>
        </w:rPr>
        <w:t xml:space="preserve"> </w:t>
      </w:r>
      <w:r>
        <w:rPr>
          <w:rFonts w:ascii="Nirmala UI" w:hAnsi="Nirmala UI" w:eastAsia="Nirmala UI" w:cs="Nirmala UI"/>
        </w:rPr>
        <w:t>ਚੌਥੇ</w:t>
      </w:r>
      <w:r>
        <w:rPr>
          <w:rFonts w:ascii="Times New Roman" w:hAnsi="Times New Roman" w:eastAsia="Times New Roman" w:cs="Times New Roman"/>
        </w:rPr>
        <w:t xml:space="preserve"> </w:t>
      </w:r>
      <w:r>
        <w:rPr>
          <w:rFonts w:ascii="Nirmala UI" w:hAnsi="Nirmala UI" w:eastAsia="Nirmala UI" w:cs="Nirmala UI"/>
        </w:rPr>
        <w:t>ਹਵਾਲੇ</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ਅਨੁਵਾਦ</w:t>
      </w:r>
      <w:r>
        <w:rPr>
          <w:rFonts w:ascii="Times New Roman" w:hAnsi="Times New Roman" w:eastAsia="Times New Roman" w:cs="Times New Roman"/>
        </w:rPr>
        <w:t xml:space="preserve"> </w:t>
      </w:r>
      <w:r>
        <w:rPr>
          <w:rFonts w:ascii="Nirmala UI" w:hAnsi="Nirmala UI" w:eastAsia="Nirmala UI" w:cs="Nirmala UI"/>
        </w:rPr>
        <w:t>ਕੇਵਲ</w:t>
      </w:r>
      <w:r>
        <w:rPr>
          <w:rFonts w:ascii="Times New Roman" w:hAnsi="Times New Roman" w:eastAsia="Times New Roman" w:cs="Times New Roman"/>
        </w:rPr>
        <w:t xml:space="preserve"> “</w:t>
      </w:r>
      <w:r>
        <w:rPr>
          <w:rFonts w:ascii="Nirmala UI" w:hAnsi="Nirmala UI" w:eastAsia="Nirmala UI" w:cs="Nirmala UI"/>
        </w:rPr>
        <w:t>ਸੱਚਾ</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ਉਨ੍ਹਾਂ</w:t>
      </w:r>
      <w:r>
        <w:rPr>
          <w:rFonts w:ascii="Times New Roman" w:hAnsi="Times New Roman" w:eastAsia="Times New Roman" w:cs="Times New Roman"/>
        </w:rPr>
        <w:t xml:space="preserve"> </w:t>
      </w:r>
      <w:r>
        <w:rPr>
          <w:rFonts w:ascii="Nirmala UI" w:hAnsi="Nirmala UI" w:eastAsia="Nirmala UI" w:cs="Nirmala UI"/>
        </w:rPr>
        <w:t>ਚਾਰ</w:t>
      </w:r>
      <w:r>
        <w:rPr>
          <w:rFonts w:ascii="Times New Roman" w:hAnsi="Times New Roman" w:eastAsia="Times New Roman" w:cs="Times New Roman"/>
        </w:rPr>
        <w:t xml:space="preserve"> </w:t>
      </w:r>
      <w:r>
        <w:rPr>
          <w:rFonts w:ascii="Nirmala UI" w:hAnsi="Nirmala UI" w:eastAsia="Nirmala UI" w:cs="Nirmala UI"/>
        </w:rPr>
        <w:t>ਆਯਤਾਂ</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ਸਭ</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ਆਖ਼ਰੀ</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ਆਰੰਭ</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ਸ਼ਬਦ</w:t>
      </w:r>
      <w:r>
        <w:rPr>
          <w:rFonts w:ascii="Times New Roman" w:hAnsi="Times New Roman" w:eastAsia="Times New Roman" w:cs="Times New Roman"/>
        </w:rPr>
        <w:t xml:space="preserve"> “</w:t>
      </w:r>
      <w:r>
        <w:rPr>
          <w:rFonts w:ascii="Nirmala UI" w:hAnsi="Nirmala UI" w:eastAsia="Nirmala UI" w:cs="Nirmala UI"/>
        </w:rPr>
        <w:t>ਸੱਚਾ</w:t>
      </w:r>
      <w:r>
        <w:rPr>
          <w:rFonts w:ascii="Times New Roman" w:hAnsi="Times New Roman" w:eastAsia="Times New Roman" w:cs="Times New Roman"/>
        </w:rPr>
        <w:t xml:space="preserve">” </w:t>
      </w:r>
      <w:r>
        <w:rPr>
          <w:rFonts w:ascii="Nirmala UI" w:hAnsi="Nirmala UI" w:eastAsia="Nirmala UI" w:cs="Nirmala UI"/>
        </w:rPr>
        <w:t>ਹੈ।</w:t>
      </w:r>
    </w:p>
    <w:p>
      <w:pPr>
        <w:pStyle w:val="ArticleBody"/>
        <w:jc w:val="left"/>
      </w:pPr>
      <w:r>
        <w:rPr>
          <w:rFonts w:ascii="Times New Roman" w:hAnsi="Times New Roman" w:eastAsia="Times New Roman" w:cs="Times New Roman"/>
        </w:rPr>
        <w:t>Ntaub pib hauv zaj dab neeg txog kev tsim nyob hauv Chivkeeb ib thiab ob, lo lus “qhov tseeb” txawm tsis tau sau ncaj qha los, los nws yeej raug sawv cev nyob hauv peb lo lus kawg ntawm zaj dab neeg tsim ntawd, rau qhov txhua lo lus pib nrog cov ntawv, raws li txiav txim, uas tsim ua lo lus “qhov tseeb.” Thaum chiv thawj muaj Lo Lus, thiab txhua yam puav leej raug tsim los ntawm Nws, thiab zaj lus tim khawv ntawm txoj kev tsim nyob hauv Chivkeeb pib nrog cov lus hais tias, “Ntaub pib” thiab xaus nrog peb lo lus uas sawv cev rau cov tseeb uas cuam tshuam nrog ib yam cwj pwm ntawm Khetos uas nyob hauv Yaxayas raug txhais tias yog pov thawj tias Nws yog tib tug Vajtswv xwb.</w:t>
      </w:r>
    </w:p>
    <w:p>
      <w:pPr>
        <w:pStyle w:val="ArticleBody"/>
        <w:jc w:val="left"/>
      </w:pPr>
      <w:r>
        <w:rPr>
          <w:rFonts w:ascii="Times New Roman" w:hAnsi="Times New Roman" w:eastAsia="Times New Roman" w:cs="Times New Roman"/>
        </w:rPr>
        <w:t>Tengahan Alkitab (Mazmur 117–119) dimulai pada pasal 117 dengan merujuk kepada kebenaran bahwa permulaan melambangkan kesudahan melalui penggunaan kata “kebenaran.” Kata itu dibentuk oleh tiga huruf yang melambangkan Injil kekal dan pekabaran tiga malaikat, serta menandai akhir dari kisah penciptaan. Bagian akhir dari tengah Alkitab merupakan suatu penyajian abjad yang dihasilkan oleh Sang Ahli Bahasa yang ajaib untuk menegakkan pengertian bahwa apa yang kini sedang diungkapkan mengenai tabiat-Nya adalah selaras dengan definisi kata wahyu, sebab Wahyu Yesus Kristus adalah suatu pekabaran yang dirancang untuk menyatakan suatu aspek dari tabiat Kristus yang hingga kini belum sepenuhnya dikenali, bahkan kalau pun pernah dikenali. Wahyu itu selaras dengan garis-garis sejarah perjanjian, sebab sejarah perjanjian mencakup bukti tentang usaha Allah untuk menyatakan diri-Nya melalui nama-nama sementara Kisah-Nya tersingkap.</w:t>
      </w:r>
    </w:p>
    <w:p>
      <w:pPr>
        <w:pStyle w:val="ArticleScripture"/>
        <w:jc w:val="left"/>
      </w:pPr>
      <w:r>
        <w:rPr>
          <w:rFonts w:ascii="Times New Roman" w:hAnsi="Times New Roman" w:eastAsia="Times New Roman" w:cs="Times New Roman"/>
        </w:rPr>
        <w:t>“Prinsip-prinsip agung hukum, yang berasal dari sifat Allah sendiri, diwujudkan dalam perkataan Kristus di atas bukit. Barangsiapa membangun di atasnya, ia membangun di atas Kristus, Gunung Batu segala zaman. Dengan menerima firman itu, kita menerima Kristus. Dan hanya mereka yang demikian menerima perkataan-Nya sedang membangun di atas Dia. ‘Karena tidak ada seorang pun yang dapat meletakkan dasar lain daripada dasar yang telah diletakkan, yaitu Yesus Kristus.’ 1 Korintus 3:11. ‘Dan keselamatan tidak ada di dalam siapa pun juga selain di dalam Dia, sebab di bawah kolong langit ini tidak ada nama lain yang diberikan kepada manusia yang olehnya kita dapat diselamatkan.’ Kisah Para Rasul 4:12. Kristus, Firman itu, penyataan Allah,—pernyataan tabiat-Nya, hukum-Nya, kasih-Nya, hidup-Nya,—adalah satu-satunya dasar yang di atasnya kita dapat membangun suatu tabiat yang akan bertahan.” Mount of Blessings, 148.</w:t>
      </w:r>
    </w:p>
    <w:p>
      <w:pPr>
        <w:pStyle w:val="ArticleBody"/>
        <w:jc w:val="left"/>
      </w:pPr>
      <w:r>
        <w:rPr>
          <w:rFonts w:ascii="Times New Roman" w:hAnsi="Times New Roman" w:eastAsia="Times New Roman" w:cs="Times New Roman"/>
        </w:rPr>
        <w:t>Go na le tse dintsi thata, mme gone, tse di tlhokang go buiwa mabapi le boammaaruri jo, fela re tla emisa fano.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Apakah Kebenaran? - Nombor Satu</dc:title>
  <dc:subject>Kerangka Kebenaran: Wahyu, Persamaan Nubuat, dan Alfa serta Omega</dc:subject>
  <dc:creator>Jeff Pippenger</dc:creator>
  <cp:keywords/>
  <dc:description>Generated by ArticleDigger from truth\01_truth.json</dc:description>
  <cp:lastModifiedBy>ArticleDigger</cp:lastModifiedBy>
  <cp:revision>1</cp:revision>
  <dcterms:created xsi:type="dcterms:W3CDTF">2000-01-01T00:00:00Z</dcterms:created>
  <dcterms:modified xsi:type="dcterms:W3CDTF">2000-01-01T00:00:00Z</dcterms:modified>
  <cp:category>truth</cp:category>
  <cp:lastPrinted>2000-01-01T00:00:00Z</cp:lastPrinted>
</cp:coreProperties>
</file>