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Elf</w:t>
      </w:r>
    </w:p>
    <w:p>
      <w:pPr>
        <w:pStyle w:val="ArticleSubtitle"/>
        <w:jc w:val="left"/>
      </w:pPr>
      <w:r>
        <w:rPr>
          <w:rFonts w:ascii="Arial" w:hAnsi="Arial" w:eastAsia="Arial" w:cs="Arial"/>
        </w:rPr>
        <w:t>Profetische Beproevingen in de Duisternis en de Opkomst van het Beeld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Daniël hoofdstuk één vertegenwoordigt de boodschap van de eerste engel, en hoofdstuk twee vertegenwoordigt de boodschap van de tweede engel. In de profetische symboliek is de eerste boodschap God te vrezen, de tweede boodschap God eer te geven, en de derde boodschap duidt het uur van het oordeel aan. Voordat wij ons rechtstreeks tot het tweede hoofdstuk van Daniël wenden, is enige herhaling vereist. De boodschap van de tweede engel wijst in de eerste plaats op de val van Babylon.</w:t>
      </w:r>
    </w:p>
    <w:p>
      <w:pPr>
        <w:pStyle w:val="ArticleScripture"/>
        <w:jc w:val="left"/>
      </w:pPr>
      <w:r>
        <w:rPr>
          <w:rFonts w:ascii="Times New Roman" w:hAnsi="Times New Roman" w:eastAsia="Times New Roman" w:cs="Times New Roman"/>
        </w:rPr>
        <w:t>En een andere engel volgde, zeggende: Gevallen, gevallen is Babylon, die grote stad, omdat zij alle volken heeft doen drinken van de wijn van de toorn van haar hoererij. Openbaring 14:8.</w:t>
      </w:r>
    </w:p>
    <w:p>
      <w:pPr>
        <w:pStyle w:val="ArticleBody"/>
        <w:jc w:val="left"/>
      </w:pPr>
      <w:r>
        <w:rPr>
          <w:rFonts w:ascii="Times New Roman" w:hAnsi="Times New Roman" w:eastAsia="Times New Roman" w:cs="Times New Roman"/>
        </w:rPr>
        <w:t>De tweede engel definieert de val van Babylon als het feit dat zij „alle volken heeft doen drinken van de wijn van de toorn van haar hoererij.” Haar val is een reactie op het plegen van hoererij met alle volken. De hoererij wordt teweeggebracht door haar valse leringen, die worden voorgesteld als „wijn”. De Katholieke Kerk bestaat uit vele valse leringen, maar de valse leer die rechtstreeks met haar val in verband staat, is de valse leer die haar „toorn” voortbrengt. Die leer is de vereniging van kerk en staat, waarbij de kerk de verhouding beheerst. De toorn van de Katholieke Kerk is haar vervolging van hen die zij als ketters bestempelt. Haar toorn wordt voltrokken door haar hoererij met de koningen der aarde. Zonder haar verbinding met en haar heerschappij over de koningen der aarde zou zij niet in staat zijn hen te vervolgen die zij als ketters aanduidt. Haar tweede val markeert daarom het punt in de toekomst waarop zij opnieuw haar toorn kan uitoefenen zoals zij dat in het verleden deed, hetgeen wordt teweeggebracht door haar hoererij met de koningen der aarde. De koningen der aarde gaan deze onwettige verhouding aan door haar leugens te drinken. De val van Babylon wordt voor de laatste maal aangekondigd in Openbaring hoofdstuk achttien.</w:t>
      </w:r>
    </w:p>
    <w:p>
      <w:pPr>
        <w:pStyle w:val="ArticleScripture"/>
        <w:jc w:val="left"/>
      </w:pPr>
      <w:r>
        <w:rPr>
          <w:rFonts w:ascii="Times New Roman" w:hAnsi="Times New Roman" w:eastAsia="Times New Roman" w:cs="Times New Roman"/>
        </w:rPr>
        <w:t>En daarna zag ik een andere engel uit de hemel neerdalen, die grote macht had; en de aarde werd verlicht door zijn heerlijkheid. En hij riep krachtig met sterke stem, zeggende: Gevallen, gevallen is het grote Babylon, en het is geworden tot een woonplaats der duivelen en een schuilplaats van alle onreine geesten en een kooi van alle onreine en hatelijke vogels. Want alle volken hebben gedronken van de wijn van de toorn van haar hoererij, en de koningen der aarde hebben met haar gehoereerd, en de kooplieden der aarde zijn rijk geworden door de overvloed van haar weelde. En ik hoorde een andere stem uit de hemel, zeggende: Gaat uit van haar, mijn volk, opdat gij geen gemeenschap hebt aan haar zonden en opdat gij niet ontvangt van haar plagen. Want haar zonden reiken tot aan de hemel, en God heeft haar ongerechtigheden gedacht. Vergeld haar gelijk ook zij u vergolden heeft, en verdubbelt haar dubbel naar haar werken; mengt haar dubbel in de drinkbeker die zij gevuld heeft. Openbaring 18:1–6.</w:t>
      </w:r>
    </w:p>
    <w:p>
      <w:pPr>
        <w:pStyle w:val="ArticleBody"/>
        <w:jc w:val="left"/>
      </w:pPr>
      <w:r>
        <w:rPr>
          <w:rFonts w:ascii="Times New Roman" w:hAnsi="Times New Roman" w:eastAsia="Times New Roman" w:cs="Times New Roman"/>
        </w:rPr>
        <w:t>De genadetijd van de Katholieke Kerk eindigde in 1798, maar zij zal de vervolging die zij in de Donkere Middeleeuwen ten uitvoer bracht, herhalen tijdens de spoedig komende crisis van de zondagswet.</w:t>
      </w:r>
    </w:p>
    <w:p>
      <w:pPr>
        <w:pStyle w:val="ArticleScripture"/>
        <w:jc w:val="left"/>
      </w:pPr>
      <w:r>
        <w:rPr>
          <w:rFonts w:ascii="Times New Roman" w:hAnsi="Times New Roman" w:eastAsia="Times New Roman" w:cs="Times New Roman"/>
        </w:rPr>
        <w:t>Maar Ik heb enkele dingen tegen u, omdat gij die vrouw Izebel laat begaan, die zichzelf een profetes noemt, om te onderwijzen en Mijn dienstknechten te verleiden hoererij te bedrijven en afgodenoffers te eten. En Ik heb haar tijd gegeven om zich van haar hoererij te bekeren, maar zij heeft zich niet bekeerd. Zie, Ik werp haar te bed, en hen die met haar overspel bedrijven in grote verdrukking, tenzij zij zich van hun werken bekeren. Openbaring 2:20–22.</w:t>
      </w:r>
    </w:p>
    <w:p>
      <w:pPr>
        <w:pStyle w:val="ArticleBody"/>
        <w:jc w:val="left"/>
      </w:pPr>
      <w:r>
        <w:rPr>
          <w:rFonts w:ascii="Times New Roman" w:hAnsi="Times New Roman" w:eastAsia="Times New Roman" w:cs="Times New Roman"/>
        </w:rPr>
        <w:t>Zij werd twaalfhonderd zestig jaar gegeven om zich te bekeren, en zij weigerde. De drie en een half jaar van droogte die tot de berg Karmel leidden, werden aan Izebel gegeven om zich te bekeren, maar ook zij weigerde. Bij de spoedig komende zondagswet in de Verenigde Staten is de eerste van de koningen der aarde die in de laatste dagen hoererij met haar bedrijven de Verenigde Staten, het beest uit de aarde van Openbaring dertien. Dan heeft het de beker van zijn genadetijd gevuld.</w:t>
      </w:r>
    </w:p>
    <w:p>
      <w:pPr>
        <w:pStyle w:val="ArticleScripture"/>
        <w:jc w:val="left"/>
      </w:pPr>
      <w:r>
        <w:rPr>
          <w:rFonts w:ascii="Times New Roman" w:hAnsi="Times New Roman" w:eastAsia="Times New Roman" w:cs="Times New Roman"/>
        </w:rPr>
        <w:t>„De grootste en meest begunstigde natie op aarde zijn de Verenigde Staten. Een genadige Voorzienigheid heeft dit land beschermd en over haar de uitgelezenste zegeningen des hemels uitgestort. Hier hebben de vervolgden en onderdrukten een toevlucht gevonden. Hier is het christelijk geloof in zijn zuiverheid onderwezen. Dit volk heeft groot licht en ongeëvenaarde barmhartigheden ontvangen. Maar deze gaven zijn vergolden met ondankbaarheid en vergetelheid jegens God. De Oneindige houdt afrekening met de naties, en hun schuld is evenredig aan het licht dat verworpen is. Thans staat er in het register des hemels een vreselijk verslag tegen ons land opgetekend; maar de misdaad die de maat van haar ongerechtigheid zal doen vol worden, is het buiten werking stellen van de wet van God.</w:t>
      </w:r>
    </w:p>
    <w:p>
      <w:pPr>
        <w:pStyle w:val="ArticleScripture"/>
        <w:jc w:val="left"/>
      </w:pPr>
      <w:r>
        <w:rPr>
          <w:rFonts w:ascii="Times New Roman" w:hAnsi="Times New Roman" w:eastAsia="Times New Roman" w:cs="Times New Roman"/>
        </w:rPr>
        <w:t>„Tussen de wetten der mensen en de voorschriften van Jehovah zal het laatste grote conflict in de strijd tussen waarheid en dwaling ontstaan. Deze strijd treden wij thans binnen,—een strijd niet tussen rivaliserende kerken die om de opperheerschappij strijden, maar tussen de godsdienst van de Bijbel en de godsdienst van fabel en overlevering. De machten die zich in dit conflict tegen waarheid en gerechtigheid zullen verenigen, zijn thans reeds actief werkzaam.” Spirit of Prophecy, deel 4, 398.</w:t>
      </w:r>
    </w:p>
    <w:p>
      <w:pPr>
        <w:pStyle w:val="ArticleBody"/>
        <w:jc w:val="left"/>
      </w:pPr>
      <w:r>
        <w:rPr>
          <w:rFonts w:ascii="Times New Roman" w:hAnsi="Times New Roman" w:eastAsia="Times New Roman" w:cs="Times New Roman"/>
        </w:rPr>
        <w:t>Bij de zondagswet wordt het merkteken van het beest opgelegd en wordt aldus „de wet van God tenietgedaan”. Vóór de zondagswet wordt het beeld van het beest gevormd binnen de Verenigde Staten. De zondagswet komt op een bepaald tijdstip, maar de vorming van het beeld van het beest beslaat een tijdsperiode. Die tijdsperiode is de profetische periode die wordt voorgesteld door Daniëls levensduur, zoals uitgebeeld in de zeventig jaren van gevangenschap in Daniël hoofdstuk één. Die zeventig jaren begonnen met Jojakim, als symbool van het moment waarop de eerste boodschap op 11 september 2001 bekrachtigd werd, en eindigden met het tenietdoen van de wet van God, zoals voorgesteld door het „decreet” van Kores.</w:t>
      </w:r>
    </w:p>
    <w:p>
      <w:pPr>
        <w:pStyle w:val="ArticleBody"/>
        <w:jc w:val="left"/>
      </w:pPr>
      <w:r>
        <w:rPr>
          <w:rFonts w:ascii="Times New Roman" w:hAnsi="Times New Roman" w:eastAsia="Times New Roman" w:cs="Times New Roman"/>
        </w:rPr>
        <w:t>De geschiedenis van Daniëls profetische levensduur van zeventig jaar is symbolisch voor verscheidene lijnen van profetie. Zij stelt de verzegelingstijd van de honderdvier-en-veertigduizend voor. Zij stelt een beproevingsproces in drie stappen voor, dat wordt geïllustreerd in de drie engelen van Openbaring veertien, en vertegenwoordigt de structuur van het Hebreeuwse woord „waarheid”. Zij stelt de reiniging van de zonen van Levi voor, die wordt volbracht door de boodschapper van het verbond. Zij wordt voorgesteld door Christus, die tweemaal de tempel reinigde. Zij wordt voorgesteld door de voortschrijdende afval binnen Jeruzalem in Ezechiël hoofdstukken acht en negen. Zij stelt ook de geschiedenis voor waarin het beeld van het beest in de Verenigde Staten wordt gevormd.</w:t>
      </w:r>
    </w:p>
    <w:p>
      <w:pPr>
        <w:pStyle w:val="ArticleBody"/>
        <w:jc w:val="left"/>
      </w:pPr>
      <w:r>
        <w:rPr>
          <w:rFonts w:ascii="Times New Roman" w:hAnsi="Times New Roman" w:eastAsia="Times New Roman" w:cs="Times New Roman"/>
        </w:rPr>
        <w:t>Het beeld van het beest wordt ook uitgebeeld door de hoererij van Izebel met Achab, de hoererij van Herodes met Herodias, het gouden kalf van Aarons opstand, de twee vervalste aanbiddingstempels van Jerobeam, gelegen in Bethel en Dan, de profeten van Baäl en de profeten van Astarte in het verhaal van de berg Karmel. De enige definitie van het beeld van het beest in de geschriften van Ellen White is de vereniging van kerk en staat, waarbij de kerk de verhouding beheerst. Dat vraagstuk van een kerk die over de staat heerst, is de essentie van dat heilige document, namelijk de Grondwet van de Verenigde Staten, die ontworpen werd om daartegen te waken. Wanneer het beginsel van de scheiding van kerk en staat door het aardbeest bij de spoedig komende zondagswet wordt verworpen, zal de voltooide vereniging van kerk en staat in de Verenigde Staten tot stand zijn gebracht.</w:t>
      </w:r>
    </w:p>
    <w:p>
      <w:pPr>
        <w:pStyle w:val="ArticleBody"/>
        <w:jc w:val="left"/>
      </w:pPr>
      <w:r>
        <w:rPr>
          <w:rFonts w:ascii="Times New Roman" w:hAnsi="Times New Roman" w:eastAsia="Times New Roman" w:cs="Times New Roman"/>
        </w:rPr>
        <w:t>Van 11 september 2001 tot aan de zondagswet in de Verenigde Staten is er een zichtbare beproeving, die berust op het feit dat studenten van de profetie de vorming van het beeld van het beest herkennen. Wij bevinden ons nu aan het uiterste einde van dat proces. In het proces van de vorming van het beeld van het beest zijn er verschillende bewegingen die bijdragen aan de volledige ontwikkeling bij de zondagswet, waar het merkteken van het beest wordt opgelegd. Er zijn politieke bewegingen, religieuze bewegingen, maatschappelijke bewegingen en financiële bewegingen. Let op de gebeurtenissen waarnaar wordt verwezen in verband met de vorming van het beeld van het beest in de volgende passage.</w:t>
      </w:r>
    </w:p>
    <w:p>
      <w:pPr>
        <w:pStyle w:val="ArticleScripture"/>
        <w:jc w:val="left"/>
      </w:pPr>
      <w:r>
        <w:rPr>
          <w:rFonts w:ascii="Times New Roman" w:hAnsi="Times New Roman" w:eastAsia="Times New Roman" w:cs="Times New Roman"/>
        </w:rPr>
        <w:t>“Reeds worden voorbereidingen getroffen en zijn er bewegingen gaande, die ertoe zullen leiden dat er een beeld voor het beest wordt opgericht. In de geschiedenis van de aarde zullen gebeurtenissen plaatsvinden die de voorspellingen van de profetie voor deze laatste dagen zullen vervullen” The Seventh-day Adventist Bible Commentary, deel 7, 976.</w:t>
      </w:r>
    </w:p>
    <w:p>
      <w:pPr>
        <w:pStyle w:val="ArticleBody"/>
        <w:jc w:val="left"/>
      </w:pPr>
      <w:r>
        <w:rPr>
          <w:rFonts w:ascii="Times New Roman" w:hAnsi="Times New Roman" w:eastAsia="Times New Roman" w:cs="Times New Roman"/>
        </w:rPr>
        <w:t>De vorming van het beeld van het beest omvat een voortschrijdende voorbereiding die „gebeurtenissen” en „bewegingen” omvat, beide in het meervoud. De geschiedenis die door Daniëls zeventigjarige gevangenschap wordt voorgesteld, begon met Jojakim en eindigde met het decreet van Kores. Jezus illustreert het einde van een zaak met het begin van een zaak, en er is een „decreet” dat het begin vertegenwoordigt van de periode waarvan Daniëls zeventig profetische jaren een type zijn. Dat „decreet” was de USA Patriot Act, die publiekelijk werd gegrond op de aanval van de islam van de derde wee. Maar anders dan de dictatoriale uitvoeringsbevelen van Abraham Lincoln tijdens de Burgeroorlog, of van Franklin Roosevelt in de Tweede Wereldoorlog, is de Patriot Act nog steeds van kracht, en zal zij zeer waarschijnlijk worden bekrachtigd en versterkt naarmate de vijandelijkheden met de wereldwijde islam toenemen. De uitvoeringsbevelen van zowel de Burgeroorlog als de Tweede Wereldoorlog eindigden met het einde van de vijandelijkheden, maar er zal geen einde komen aan de vijandelijkheden met de wereldwijde islam, doch veeleer aan escalerende terreuraanslagen over de gehele wereld.</w:t>
      </w:r>
    </w:p>
    <w:p>
      <w:pPr>
        <w:pStyle w:val="ArticleBody"/>
        <w:jc w:val="left"/>
      </w:pPr>
      <w:r>
        <w:rPr>
          <w:rFonts w:ascii="Times New Roman" w:hAnsi="Times New Roman" w:eastAsia="Times New Roman" w:cs="Times New Roman"/>
        </w:rPr>
        <w:t>Er zijn twee primaire rechtsfilosofieën binnen de westerse cultuur: het Engelse recht en het Romeinse recht. Het uitgangspunt van het Engelse recht is dat iemand onschuldig is totdat zijn schuld bewezen is, en het uitgangspunt van het Romeinse recht is dat iemand schuldig is totdat zijn onschuld bewezen is. De USA Patriot Act is een klassiek voorbeeld van het Romeinse recht en staat in directe tegenstelling tot het Engelse recht. Dit is een van die „gebeurtenissen” die tot stand zouden worden gebracht bij de vorming van het beeld van het beest. Als de Verenigde Staten het beeld van het katholicisme zullen worden, dan zou de katholieke religieuze en politieke filosofie in de Verenigde Staten gevestigd moeten worden vóór de handhaving van het merkteken van het beest.</w:t>
      </w:r>
    </w:p>
    <w:p>
      <w:pPr>
        <w:pStyle w:val="ArticleScripture"/>
        <w:jc w:val="left"/>
      </w:pPr>
      <w:r>
        <w:rPr>
          <w:rFonts w:ascii="Times New Roman" w:hAnsi="Times New Roman" w:eastAsia="Times New Roman" w:cs="Times New Roman"/>
        </w:rPr>
        <w:t>“Dit onderwerp dringt zich aan mijn geest op. Overweeg het; want het is een zaak van uitermate groot gewicht. Met welke van deze twee groepen zullen wij ons belang vereenzelvigen? Wij zijn thans bezig onze keuze te maken, en weldra zullen wij onderscheiden tussen hem die God dient en hem die Hem niet dient. Lees het vierde hoofdstuk van Maleachi en denk er ernstig over na. De dag van God is vlak voor ons. De wereld heeft de kerk bekeerd. Beide zijn in harmonie en handelen volgens een kortzichtige politiek. Protestanten zullen inwerken op de machthebbers van het land om wetten te maken teneinde de verloren heerschappij van de mens der zonde te herstellen, die in de tempel Gods zit en van zichzelf toont dat hij God is. De rooms-katholieke beginselen zullen onder de hoede en bescherming van de Staat worden genomen. Deze nationale afval zal spoedig gevolgd worden door nationale ondergang. Het protest van de Bijbelse waarheid zal niet langer worden verdragen door hen die niet de wet van God tot hun levensregel hebben gemaakt. Dan zal de stem worden gehoord uit de graven der martelaren, voorgesteld door de zielen die Johannes zag gedood om het woord van God en het getuigenis van Jezus Christus dat zij vasthielden; dan zal het gebed opstijgen van elk waar kind van God: ‘Het is tijd, HEERE, dat Gij werkt; want zij hebben Uw wet tenietgedaan.’” General Conference Daily Bulletin, 1 januari 1900.</w:t>
      </w:r>
    </w:p>
    <w:p>
      <w:pPr>
        <w:pStyle w:val="ArticleBody"/>
        <w:jc w:val="left"/>
      </w:pPr>
      <w:r>
        <w:rPr>
          <w:rFonts w:ascii="Times New Roman" w:hAnsi="Times New Roman" w:eastAsia="Times New Roman" w:cs="Times New Roman"/>
        </w:rPr>
        <w:t>De voorgaande passage markeert het tijdstip waarop „Rooms-katholieke beginselen onder de zorg en bescherming van de Staat zullen worden genomen”, en plaatst dit bij de zondagswet. De zondagswet is het einde van de symbolische periode die op 11 september 2001 begon. De Patriot Act aan het begin is een voorafbeelding van de zondagswet aan het einde. Twee van de gebeurtenissen die teweeggebracht worden om het beeld van het beest te vormen, waren de komst van het derde Wee en de daaropvolgende Patriot Act.</w:t>
      </w:r>
    </w:p>
    <w:p>
      <w:pPr>
        <w:pStyle w:val="ArticleBody"/>
        <w:jc w:val="left"/>
      </w:pPr>
      <w:r>
        <w:rPr>
          <w:rFonts w:ascii="Times New Roman" w:hAnsi="Times New Roman" w:eastAsia="Times New Roman" w:cs="Times New Roman"/>
        </w:rPr>
        <w:t>De vorming van het beeld van het beest is de beproeving waarbij onze eeuwige bestemming zal worden beslist, en zij vindt plaats vóór de zondagswet. Bij de zondagswet sluit onze genadetijd als Zevendedagsadventisten, en daar wordt het zichtbare zegel aangebracht en het banier opgeheven. De vorming van het beeld van het beest vindt plaats vóór de zondagswet, vóór de zichtbare verzegeling en vóór het sluiten van de genadetijd.</w:t>
      </w:r>
    </w:p>
    <w:p>
      <w:pPr>
        <w:pStyle w:val="ArticleScripture"/>
        <w:jc w:val="left"/>
      </w:pPr>
      <w:r>
        <w:rPr>
          <w:rFonts w:ascii="Times New Roman" w:hAnsi="Times New Roman" w:eastAsia="Times New Roman" w:cs="Times New Roman"/>
        </w:rPr>
        <w:t>„De Heere heeft mij duidelijk getoond dat het beeld van het beest gevormd zal worden voordat de genadetijd wordt gesloten; want het zal de grote toetssteen voor het volk van God zijn, waardoor hun eeuwig lot beslist zal worden.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bewezen hebben door Zijn wet te onderhouden en te weigeren een valse sabbat te aanvaarden, zullen zich scharen onder de banier van de Here God Jehovah, en zullen het zegel van de levende God ontvangen. Zij die de waarheid van hemelse oorsprong prijsgeven en de zondagsabbat aanvaarden, zullen het merkteken van het beest ontvangen” Manuscript Releases, deel 15, 15.</w:t>
      </w:r>
    </w:p>
    <w:p>
      <w:pPr>
        <w:pStyle w:val="ArticleBody"/>
        <w:jc w:val="left"/>
      </w:pPr>
      <w:r>
        <w:rPr>
          <w:rFonts w:ascii="Times New Roman" w:hAnsi="Times New Roman" w:eastAsia="Times New Roman" w:cs="Times New Roman"/>
        </w:rPr>
        <w:t>De periode voor de vorming van het beeld van het beest werd voorgesteld door Daniëls zeventig jaren van gevangenschap. Daniël doorstond eerst de beproeving van de vreze Gods, door ervoor te kiezen uitsluitend Gods voedsel te eten. Daniëls eerste beproeving was een voedingsproef. Daniëls tweede beproeving was een visuele proef die plaatsvond aan het einde van een beproevingsperiode van tien dagen waarin Gods dieet werd gevolgd, in tegenstelling tot het eten van het dieet van Babylon. Het welslagen van dat dieet openbaarde zich in Daniëls lichamelijke verschijning. De tweede beproeving is een visuele proef. De eerste beproeving is een voedingsproef. Daniël openbaarde zijn geloof en doorstond de eerste beproeving, maar bij de tweede beproeving kon Daniël niet van tevoren zien of hij er „vetter en schoner” uit zou zien dan degenen die het dieet van Babylon aten. Er zijn altijd mensen die er voortreffelijk uitzien, maar afval eten, en er zijn gewetensvolle hervormers op het gebied van de gezondheid die eruitzien als de wandelende dood.</w:t>
      </w:r>
    </w:p>
    <w:p>
      <w:pPr>
        <w:pStyle w:val="ArticleBody"/>
        <w:jc w:val="left"/>
      </w:pPr>
      <w:r>
        <w:rPr>
          <w:rFonts w:ascii="Times New Roman" w:hAnsi="Times New Roman" w:eastAsia="Times New Roman" w:cs="Times New Roman"/>
        </w:rPr>
        <w:t>De beoefening van Daniëls zelfbeheersing en geloof in de eerste beproeving is wat hem door de tweede beproeving heen droeg, hoewel de uitkomst van de tweede beproevingsperiode in „duisternis” gehuld was. De Millerieten die op 11 augustus 1840 het kleine boek aten, verheerlijkten daarna God in de verkondiging van de boodschap van de Middernachtsroep, terwijl de boodschap als een vloedgolf over het land trok. De tweede beproeving is een visuele beproeving, die wordt voorafgegaan door een letterlijke en geestelijke voedselbeproeving en vervolgens wordt gevolgd door een profetische lakmoesproef. De tweede beproeving vereist een zichtbare demonstratie van het geloof dat in de eerste beproeving werd beleden.</w:t>
      </w:r>
    </w:p>
    <w:p>
      <w:pPr>
        <w:pStyle w:val="ArticleScripture"/>
        <w:jc w:val="left"/>
      </w:pPr>
      <w:r>
        <w:rPr>
          <w:rFonts w:ascii="Times New Roman" w:hAnsi="Times New Roman" w:eastAsia="Times New Roman" w:cs="Times New Roman"/>
        </w:rPr>
        <w:t>Het geloof nu is de zekerheid van de dingen die men hoopt, het bewijs van de dingen die men niet ziet. Want hierdoor hebben de ouden een goed getuigenis ontvangen. Hebreeën 11:1, 2.</w:t>
      </w:r>
    </w:p>
    <w:p>
      <w:pPr>
        <w:pStyle w:val="ArticleBody"/>
        <w:jc w:val="left"/>
      </w:pPr>
      <w:r>
        <w:rPr>
          <w:rFonts w:ascii="Times New Roman" w:hAnsi="Times New Roman" w:eastAsia="Times New Roman" w:cs="Times New Roman"/>
        </w:rPr>
        <w:t>Daniël hoofdstuk twee is een visuele beproeving, die alleen met succes wordt volbracht indien het dieet dat in de eerste beproeving werd gekozen, actief op het beproevingsproces wordt toegepast.</w:t>
      </w:r>
    </w:p>
    <w:p>
      <w:pPr>
        <w:pStyle w:val="ArticleScripture"/>
        <w:jc w:val="left"/>
      </w:pPr>
      <w:r>
        <w:rPr>
          <w:rFonts w:ascii="Times New Roman" w:hAnsi="Times New Roman" w:eastAsia="Times New Roman" w:cs="Times New Roman"/>
        </w:rPr>
        <w:t>Want het visioen is nog voor een vastgestelde tijd, maar aan het einde zal het spreken en niet liegen; al vertoeft het, verbeid het; want het zal gewis komen, het zal niet uitblijven. Zie, zijn ziel die opgeblazen is, is in hem niet oprecht; maar de rechtvaardige zal door zijn geloof leven. Habakuk 2:3, 4.</w:t>
      </w:r>
    </w:p>
    <w:p>
      <w:pPr>
        <w:pStyle w:val="ArticleBody"/>
        <w:jc w:val="left"/>
      </w:pPr>
      <w:r>
        <w:rPr>
          <w:rFonts w:ascii="Times New Roman" w:hAnsi="Times New Roman" w:eastAsia="Times New Roman" w:cs="Times New Roman"/>
        </w:rPr>
        <w:t>De uitkomst van de tweede beproeving wordt in duisternis gelaten om aan te tonen of het beleden geloof van de eerste beproeving een oprecht geloof was.</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schets van gebeurtenissen die zich onder de boodschappen van de eerste en de tweede engel zouden voltrekken. Het was niet het beste dat het volk deze dingen wist, want hun geloof moest noodzakelijkerwijs beproefd worden. In Gods orde zouden de meest wonderbare en verheven waarheden worden verkondigd. De boodschappen van de eerste en de tweede engel moesten worden verkondigd, maar er mocht geen verder licht worden geopenbaard voordat deze boodschappen hun specifieke werk hadden volbracht.” The Seventh-day Adventist Bible Commentary, deel 7, 971.</w:t>
      </w:r>
    </w:p>
    <w:p>
      <w:pPr>
        <w:pStyle w:val="ArticleBody"/>
        <w:jc w:val="left"/>
      </w:pPr>
      <w:r>
        <w:rPr>
          <w:rFonts w:ascii="Times New Roman" w:hAnsi="Times New Roman" w:eastAsia="Times New Roman" w:cs="Times New Roman"/>
        </w:rPr>
        <w:t>Het is goddelijk passend dat Daniël hoofdstuk twee gebaseerd is op een beeld, want het vertegenwoordigt de beproeving van het beeld van het beest. Die studenten van de profetie die 11 september 2001 als een vervulling van de profetie erkenden, aten symbolisch het verborgen boek. Vervolgens werden zij teruggeleid naar de oude paden van het adventisme, zoals die verschijnen op de pionierskaarten van 1843 en 1850. De oude paden identificeerden de beweging van de eerste engel, waarvan zij vervolgens ertoe werden geleid te begrijpen dat deze de beweging van de derde engel vertegenwoordigde. Alle kostbare openbaringen die zij ertoe werden geleid te begrijpen, kwamen voort uit het begrip van de profetische methodologie die zij ontvingen. Die methodologie werd voorgesteld door de methodologie van William Miller, die werd bevestigd toen de eerste boodschap van zijn geschiedenis op 11 augustus 1840 met kracht werd bekleed.</w:t>
      </w:r>
    </w:p>
    <w:p>
      <w:pPr>
        <w:pStyle w:val="ArticleScripture"/>
        <w:jc w:val="left"/>
      </w:pPr>
      <w:r>
        <w:rPr>
          <w:rFonts w:ascii="Times New Roman" w:hAnsi="Times New Roman" w:eastAsia="Times New Roman" w:cs="Times New Roman"/>
        </w:rPr>
        <w:t>„In het jaar 1840 wekte nog een andere opmerkelijke vervulling van de profetie wijdverbreide belangstelling. Twee jaar tevoren had Josiah Litch, een van de vooraanstaande predikanten die de tweede advent predikten, een verklaring van Openbaring 9 gepubliceerd, waarin hij de val van het Ottomaanse Rijk voorspelde. Volgens zijn berekeningen zou deze macht ten val worden gebracht ... op 11 augustus 1840, wanneer verwacht mag worden dat de Ottomaanse macht te Constantinopel gebroken zal worden. En ik geloof dat dit inderdaad het geval zal blijken te zijn.”</w:t>
      </w:r>
    </w:p>
    <w:p>
      <w:pPr>
        <w:pStyle w:val="ArticleScripture"/>
        <w:jc w:val="left"/>
      </w:pPr>
      <w:r>
        <w:rPr>
          <w:rFonts w:ascii="Times New Roman" w:hAnsi="Times New Roman" w:eastAsia="Times New Roman" w:cs="Times New Roman"/>
        </w:rPr>
        <w:t>„Op het precies vastgestelde tijdstip aanvaardde Turkije, door tussenkomst van zijn gezanten, de bescherming van de geallieerde mogendheden van Europa, en stelde zich aldus onder de heerschappij van christelijke naties. De gebeurtenis vervulde de voorzegging exact. Toen dit bekend werd, werden menigten overtuigd van de juistheid van de beginselen van profetische uitleg die door Miller en zijn medearbeiders waren aangenomen, en aan de adventbeweging werd een wonderlijke stuwkracht gegeven. Geleerde en vooraanstaande mannen sloten zich bij Miller aan, zowel in het verkondigen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Toen men 11 september 2001 aanvaardde als een vervulling van profetie, werd men ook „overtuigd van de juistheid van de beginselen van profetische uitleg die door” Future for America waren aangenomen. De engel was neergedaald met het verborgen boek en had hun die zouden eten, geboden te eten. De profetische logica die vervat ligt in het kleine boek van de Milleritische geschiedenis, en in het verborgen boek van onze huidige geschiedenis, is vereist om veilig de beproeving van de vorming van het beeld van het beest te doorstaan. Maar na het eten, of de assimilatie van de profetische methodologie, moet de student vervolgens een zichtbare bevestiging openbaren van wat hij voordien had gegeten. Die geloofsdaad moet geopenbaard worden door een beproeving die wordt doorstaan met een uitkomst die „duister” is.</w:t>
      </w:r>
    </w:p>
    <w:p>
      <w:pPr>
        <w:pStyle w:val="ArticleBody"/>
        <w:jc w:val="left"/>
      </w:pPr>
      <w:r>
        <w:rPr>
          <w:rFonts w:ascii="Times New Roman" w:hAnsi="Times New Roman" w:eastAsia="Times New Roman" w:cs="Times New Roman"/>
        </w:rPr>
        <w:t>De profetische regels van William Miller in de geschiedenis van de eerste engel, gecombineerd met de profetische sleutels die in de geschiedenis van de derde engel werden vastgesteld, stellen studenten van de profetie in staat te erkennen dat elk van de drie engelen van Openbaring veertien een boodschap in een boekje met zich meebracht dat gegeten moest worden. De methodologie die zij kozen om het te eten, stelt die studenten vervolgens in staat te zien dat, toen de engel van Openbaring achttien op 11 september 2001 neerdaalde, hij een boek in zijn hand had dat gegeten moet worden, hoewel dit in hoofdstuk achttien niet rechtstreeks aan de orde komt.</w:t>
      </w:r>
    </w:p>
    <w:p>
      <w:pPr>
        <w:pStyle w:val="ArticleBody"/>
        <w:jc w:val="left"/>
      </w:pPr>
      <w:r>
        <w:rPr>
          <w:rFonts w:ascii="Times New Roman" w:hAnsi="Times New Roman" w:eastAsia="Times New Roman" w:cs="Times New Roman"/>
        </w:rPr>
        <w:t>De engel had een verborgen boek in zijn hand. Die profetische logica is wat Daniël vertegenwoordigt toen hij ervoor koos het Babylonische voedsel af te wijzen. Die profetische logica is wat noodzakelijk is om de vorming van het beeld van het beest te kunnen zien, want hoewel ons is meegedeeld dat er „bewegingen” en „gebeurtenissen” zullen plaatsvinden bij de vorming van het beeld van het beest, is ons ook meegedeeld dat de beweging voor zondagswetgeving in de „duisternis” voortgaat. Wij moeten geestelijke „nachtkijkers” hebben om hun bewegingen in het donker te kunnen zien, want het is de vorming van het beeld, maar het wordt in „duisternis” gevormd. Het zal alleen worden herkend door de profetische regels die de student van de profetie heeft aanvaard toen hij 11 september 2001 als een vervulling van de aankomst van de derde Wee erkende.</w:t>
      </w:r>
    </w:p>
    <w:p>
      <w:pPr>
        <w:pStyle w:val="ArticleScripture"/>
        <w:jc w:val="left"/>
      </w:pPr>
      <w:r>
        <w:rPr>
          <w:rFonts w:ascii="Times New Roman" w:hAnsi="Times New Roman" w:eastAsia="Times New Roman" w:cs="Times New Roman"/>
        </w:rPr>
        <w:t>„God heeft geopenbaard wat er in de laatste dagen zal plaatsvinden, opdat Zijn volk voorbereid moge zijn om stand te houden tegen de storm van tegenstand en toorn. Zij die gewaarschuwd zijn voor de gebeurtenissen die hun te wachten staan, behoren niet in kalme verwachting van de komende storm neer te zitten, zichzelf troostend met de gedachte dat de Heer Zijn getrouwen zal beschutten op de dag der benauwdheid. Wij moeten zijn als mensen die op hun Heer wachten, niet in werkeloze verwachting, maar in ernstige arbeid, met onwankelbaar geloof. Dit is thans niet de tijd om onze gedachten geheel in beslag te laten nemen door zaken van ondergeschikt belang. Terwijl de mensen slapen, is Satan actief bezig de zaken zo te regelen dat het volk des Heren geen barmhartigheid of recht zal ondervinden. De zondagsbeweging baant zich nu in het duister haar weg. De leiders verbergen de ware kwestie, en velen die zich bij de beweging aansluiten, zien zelf niet waarheen de onderstroom voert. Haar belijdenissen zijn zachtmoedig en ogenschijnlijk christelijk, maar wanneer zij zal spreken, zal zij de geest van de draak openbaren. Het is onze plicht alles te doen wat in ons vermogen ligt om het dreigende gevaar af te wenden. Wij moeten trachten vooroordeel te ontwapenen door onszelf in een juist licht aan het volk voor te stellen. Wij behoren hun de werkelijke kwestie die in geding is voor te leggen en zo het krachtigste protest in te brengen tegen maatregelen die de vrijheid van geweten beperken. Wij moeten de Schriften onderzoeken en in staat zijn rekenschap te geven van de reden van ons geloof. De profeet zegt: ‘De goddelozen zullen goddeloos handelen; en geen van de goddelozen zal het verstaan, maar de verstandigen zullen het verstaan.’” Testimonies, deel 5, 452.</w:t>
      </w:r>
    </w:p>
    <w:p>
      <w:pPr>
        <w:pStyle w:val="ArticleBody"/>
        <w:jc w:val="left"/>
      </w:pPr>
      <w:r>
        <w:rPr>
          <w:rFonts w:ascii="Times New Roman" w:hAnsi="Times New Roman" w:eastAsia="Times New Roman" w:cs="Times New Roman"/>
        </w:rPr>
        <w:t>Daniël vertegenwoordigt de „wijzen” die de beweging ten gunste van zondagwetgeving kunnen onderscheiden, hoewel zij zich in de „duisternis” voltrekt. Hij kan dit doen, want hij heeft de voedselproef doorstaan vóór de visuele proef. De visuele proef van de vorming van het beeld van het beest vindt plaats in de „duisternis”.</w:t>
      </w:r>
    </w:p>
    <w:p>
      <w:pPr>
        <w:pStyle w:val="ArticleBody"/>
        <w:jc w:val="left"/>
      </w:pPr>
      <w:r>
        <w:rPr>
          <w:rFonts w:ascii="Times New Roman" w:hAnsi="Times New Roman" w:eastAsia="Times New Roman" w:cs="Times New Roman"/>
        </w:rPr>
        <w:t>Wij zullen onze beschouwing van Daniël hoofdstuk twee als de boodschap van de tweede engel in het volgende artikel beginnen.</w:t>
      </w:r>
    </w:p>
    <w:p>
      <w:pPr>
        <w:pStyle w:val="ArticleScripture"/>
        <w:jc w:val="left"/>
      </w:pPr>
      <w:r>
        <w:rPr>
          <w:rFonts w:ascii="Times New Roman" w:hAnsi="Times New Roman" w:eastAsia="Times New Roman" w:cs="Times New Roman"/>
        </w:rPr>
        <w:t>En Ik zal de blinden leiden op een weg die zij niet gekend hebben; Ik zal hen voeren op paden die zij niet hebben gekend; Ik zal de duisternis vóór hen tot licht maken, en de kromme dingen recht. Deze dingen zal Ik hun doen, en hen niet verlaten. Jesaja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Elf</dc:title>
  <dc:subject>Profetische Beproevingen in de Duisternis en de Opkomst van het Beeld</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