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Tweeëndertig</w:t>
      </w:r>
    </w:p>
    <w:p>
      <w:pPr>
        <w:pStyle w:val="ArticleSubtitle"/>
        <w:jc w:val="left"/>
      </w:pPr>
      <w:r>
        <w:rPr>
          <w:rFonts w:ascii="Arial" w:hAnsi="Arial" w:eastAsia="Arial" w:cs="Arial"/>
        </w:rPr>
        <w:t>Van leeuwen tot misleiding: een diepgaande beschouwing van Daniël 6 en de profetie van de eindtijd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Daniël hoofdstuk zes is de derde lijn in de eerste zes hoofdstukken van Daniël, die rechtstreeks een illustratie van de zondagswetcrisis presenteert. In hoofdstuk drie vertegenwoordigen Nebukadnezars gouden beeld en de drie getrouwen het banier dat wordt opgericht en dat door de gehele wereld wordt aanschouwd.</w:t>
      </w:r>
    </w:p>
    <w:p>
      <w:pPr>
        <w:pStyle w:val="ArticleScripture"/>
        <w:jc w:val="left"/>
      </w:pPr>
      <w:r>
        <w:rPr>
          <w:rFonts w:ascii="Times New Roman" w:hAnsi="Times New Roman" w:eastAsia="Times New Roman" w:cs="Times New Roman"/>
        </w:rPr>
        <w:t>Toen zond koning Nebukadnezar bevel om de vorsten, de landvoogden, de bevelhebbers, de rechters, de schatmeesters, de raadslieden, de magistraten en al de bestuurders der gewesten te verzamelen, opdat zij zouden komen tot de inwijding van het beeld dat koning Nebukadnezar had opgericht. Daniël 3:2.</w:t>
      </w:r>
    </w:p>
    <w:p>
      <w:pPr>
        <w:pStyle w:val="ArticleBody"/>
        <w:jc w:val="left"/>
      </w:pPr>
      <w:r>
        <w:rPr>
          <w:rFonts w:ascii="Times New Roman" w:hAnsi="Times New Roman" w:eastAsia="Times New Roman" w:cs="Times New Roman"/>
        </w:rPr>
        <w:t>In hoofdstuk drie weigerden de drie waardigen zich neer te buigen, en hun handelwijze bracht de vervolging van de vurige oven over hen, terwijl Daniël in hoofdstuk zes driemaal per dag neerbuigt, en zijn handelwijze de vervolging van de leeuwenkuil over hem bracht. Gebod op gebod stellen zij de vervolging van de zondagswet voor als een beslissing inzake aanbidding, die in beide gevallen reeds door de getrouwen is genomen. Degenen die worden voorgesteld door de combinatie van drie en één, die de honderdvierenveertigduizend symboliseert, zijn in de waarheid bevestigd voordat het schudden van de vervolging aanbreekt.</w:t>
      </w:r>
    </w:p>
    <w:p>
      <w:pPr>
        <w:pStyle w:val="ArticleScripture"/>
        <w:jc w:val="left"/>
      </w:pPr>
      <w:r>
        <w:rPr>
          <w:rFonts w:ascii="Times New Roman" w:hAnsi="Times New Roman" w:eastAsia="Times New Roman" w:cs="Times New Roman"/>
        </w:rPr>
        <w:t>„Zei de engel: ‘Verloochen uzelf; gij moet snel voortgaan.’ Sommigen van ons hebben tijd gehad om de waarheid te verkrijgen en stap voor stap vooruit te gaan, en elke stap die wij hebben gezet, heeft ons kracht gegeven om de volgende te zetten. Maar nu is de tijd bijna ten einde, en wat wij in jaren hebben geleerd, zullen zij in enkele maanden moeten leren. Zij zullen ook veel moeten afleren en veel opnieuw moeten leren. Degenen die het merkteken van het beest en zijn beeld niet willen ontvangen wanneer het besluit uitgaat, moeten nu de vastberadenheid hebben om te zeggen: Neen, wij zullen de instelling van het beest niet erkennen.” Early Writings, 68.</w:t>
      </w:r>
    </w:p>
    <w:p>
      <w:pPr>
        <w:pStyle w:val="ArticleBody"/>
        <w:jc w:val="left"/>
      </w:pPr>
      <w:r>
        <w:rPr>
          <w:rFonts w:ascii="Times New Roman" w:hAnsi="Times New Roman" w:eastAsia="Times New Roman" w:cs="Times New Roman"/>
        </w:rPr>
        <w:t>In hoofdstuk vijf behandelt de zondagswet het einde van het beest uit de aarde en het oordeel dat werd gebracht door de vijanden die door de muur heen kwamen.</w:t>
      </w:r>
    </w:p>
    <w:p>
      <w:pPr>
        <w:pStyle w:val="ArticleScripture"/>
        <w:jc w:val="left"/>
      </w:pPr>
      <w:r>
        <w:rPr>
          <w:rFonts w:ascii="Times New Roman" w:hAnsi="Times New Roman" w:eastAsia="Times New Roman" w:cs="Times New Roman"/>
        </w:rPr>
        <w:t>In die nacht werd Belsazar, de koning der Chaldeeën, gedood. En Darius de Meder ontving het koninkrijk, ongeveer tweeënzestig jaar oud zijnde. Daniël 5:30, 31.</w:t>
      </w:r>
    </w:p>
    <w:p>
      <w:pPr>
        <w:pStyle w:val="ArticleBody"/>
        <w:jc w:val="left"/>
      </w:pPr>
      <w:r>
        <w:rPr>
          <w:rFonts w:ascii="Times New Roman" w:hAnsi="Times New Roman" w:eastAsia="Times New Roman" w:cs="Times New Roman"/>
        </w:rPr>
        <w:t>In hoofdstuk zes wordt de verzegeling van Gods volk aangeduid, voorgesteld door het aanbrengen van het zegel van de koning op de leeuwenkuil.</w:t>
      </w:r>
    </w:p>
    <w:p>
      <w:pPr>
        <w:pStyle w:val="ArticleScripture"/>
        <w:jc w:val="left"/>
      </w:pPr>
      <w:r>
        <w:rPr>
          <w:rFonts w:ascii="Times New Roman" w:hAnsi="Times New Roman" w:eastAsia="Times New Roman" w:cs="Times New Roman"/>
        </w:rPr>
        <w:t>En men bracht een steen en legde die op de opening van de kuil; en de koning verzegelde die met zijn eigen zegelring en met de zegelring van zijn machthebbers, opdat het voornemen aangaande Daniël niet veranderd zou worden. Daniël 6:17.</w:t>
      </w:r>
    </w:p>
    <w:p>
      <w:pPr>
        <w:pStyle w:val="ArticleBody"/>
        <w:jc w:val="left"/>
      </w:pPr>
      <w:r>
        <w:rPr>
          <w:rFonts w:ascii="Times New Roman" w:hAnsi="Times New Roman" w:eastAsia="Times New Roman" w:cs="Times New Roman"/>
        </w:rPr>
        <w:t>De drie lijnen dragen alle bij aan de kenmerken van het banier dat in een wolk wordt opgeheven, tijdens het uur van de grote aardbeving in Openbaring hoofdstuk elf.</w:t>
      </w:r>
    </w:p>
    <w:p>
      <w:pPr>
        <w:pStyle w:val="ArticleScripture"/>
        <w:jc w:val="left"/>
      </w:pPr>
      <w:r>
        <w:rPr>
          <w:rFonts w:ascii="Times New Roman" w:hAnsi="Times New Roman" w:eastAsia="Times New Roman" w:cs="Times New Roman"/>
        </w:rPr>
        <w:t>En zij hoorden een luide stem uit de hemel, die tot hen zei: Kom hierheen omhoog. En zij voeren op naar de hemel in een wolk; en hun vijanden aanschouwden hen. En in datzelfde uur vond er een grote aardbeving plaats, en het tiende deel van de stad stortte in, en bij de aardbeving werden zevenduizend mensen gedood; en de overigen werden bevreesd en gaven heerlijkheid aan de God des hemels. Openbaring 11:12, 13.</w:t>
      </w:r>
    </w:p>
    <w:p>
      <w:pPr>
        <w:pStyle w:val="ArticleBody"/>
        <w:jc w:val="left"/>
      </w:pPr>
      <w:r>
        <w:rPr>
          <w:rFonts w:ascii="Times New Roman" w:hAnsi="Times New Roman" w:eastAsia="Times New Roman" w:cs="Times New Roman"/>
        </w:rPr>
        <w:t>Daniël hoofdstuk zes duidt op de verzegeling van Gods volk, maar het behandelt meer specifiek de bestraffing van het verbond van de „stadhouders, de landvoogden en de vorsten, de raadslieden en de bevelhebbers”, die de koning misleidden om Daniël te doden. De misleiding van de koning (een symbool van de staat) is een belangrijk profetisch onderwerp, dat verscheidene profetische getuigenissen bevat. Anders dan Nebukadnezar in hoofdstuk drie, of Belsazar in hoofdstuk vijf, die beiden geen oog hadden voor Daniël en de drie getuigen dan nadat de crisis was aangebroken, duidt Darius’ „voorkeur” voor Daniël, voorafgaand aan de crisis, op een andere context voor de crisis van de zondagswet.</w:t>
      </w:r>
    </w:p>
    <w:p>
      <w:pPr>
        <w:pStyle w:val="ArticleBody"/>
        <w:jc w:val="left"/>
      </w:pPr>
      <w:r>
        <w:rPr>
          <w:rFonts w:ascii="Times New Roman" w:hAnsi="Times New Roman" w:eastAsia="Times New Roman" w:cs="Times New Roman"/>
        </w:rPr>
        <w:t>Daniël werd boven de andere twee stadhouders „verkozen”, en de drie stadhouders stonden over de honderd twintig vorsten. Daniël wordt in de eerste plaats tegenover de stadhouders en vorsten geplaatst, en hij wordt begunstigd boven de twee die een samenspanning van misleiding vormen, voorgesteld door vijf (vijf dwaze maagden).</w:t>
      </w:r>
    </w:p>
    <w:p>
      <w:pPr>
        <w:pStyle w:val="ArticleScripture"/>
        <w:jc w:val="left"/>
      </w:pPr>
      <w:r>
        <w:rPr>
          <w:rFonts w:ascii="Times New Roman" w:hAnsi="Times New Roman" w:eastAsia="Times New Roman" w:cs="Times New Roman"/>
        </w:rPr>
        <w:t>Het behaagde Darius over het koninkrijk honderd twintig vorsten aan te stellen, die over het gehele koninkrijk zouden zijn; en over hen drie rijksbestuurders, van wie Daniël de eerste was; opdat die vorsten aan hen rekenschap zouden afleggen en de koning geen schade zou lijden. Toen werd deze Daniël boven de rijksbestuurders en vorsten verheven, omdat een uitnemende geest in hem was; en de koning was voornemens hem over het gehele rijk aan te stellen. Toen zochten de rijksbestuurders en vorsten aanleiding te vinden tegen Daniël met betrekking tot het koninkrijk; maar zij konden geen enkele aanleiding of fout vinden; aangezien hij getrouw was, en er geen dwaling of gebrek in hem gevonden werd. Toen zeiden deze mannen: Wij zullen geen enkele aanleiding vinden tegen deze Daniël, tenzij wij die tegen hem vinden aangaande de wet van zijn God. Daniël 6:1–5.</w:t>
      </w:r>
    </w:p>
    <w:p>
      <w:pPr>
        <w:pStyle w:val="ArticleBody"/>
        <w:jc w:val="left"/>
      </w:pPr>
      <w:r>
        <w:rPr>
          <w:rFonts w:ascii="Times New Roman" w:hAnsi="Times New Roman" w:eastAsia="Times New Roman" w:cs="Times New Roman"/>
        </w:rPr>
        <w:t>Darius wordt gebruikt om een misleiding te illustreren die tegen de koning wordt uitgevoerd, welke de tien koningen (de Verenigde Naties) aan het einde van de wereld vertegenwoordigt. De misleiding draagt bij aan de haat die de tien koningen (de Verenigde Naties) tegen de hoer (het pausdom) openbaren, waardoor zij haar „verwoest en naakt maken” en „haar vlees eten en haar met vuur verbranden.”</w:t>
      </w:r>
    </w:p>
    <w:p>
      <w:pPr>
        <w:pStyle w:val="ArticleScripture"/>
        <w:jc w:val="left"/>
      </w:pPr>
      <w:r>
        <w:rPr>
          <w:rFonts w:ascii="Times New Roman" w:hAnsi="Times New Roman" w:eastAsia="Times New Roman" w:cs="Times New Roman"/>
        </w:rPr>
        <w:t>En de tien horens die gij op het beest zaagt, dezen zullen de hoer haten en haar woest en naakt maken, en haar vlees eten en haar met vuur verbranden. Want God heeft in hun harten gegeven zijn wil te volbrengen, eensgezind te zijn en hun koninkrijk aan het beest te geven, totdat de woorden Gods vervuld zullen zijn. En de vrouw die gij zaagt, is de grote stad, die heerst over de koningen der aarde. Openbaring 17:16–18.</w:t>
      </w:r>
    </w:p>
    <w:p>
      <w:pPr>
        <w:pStyle w:val="ArticleBody"/>
        <w:jc w:val="left"/>
      </w:pPr>
      <w:r>
        <w:rPr>
          <w:rFonts w:ascii="Times New Roman" w:hAnsi="Times New Roman" w:eastAsia="Times New Roman" w:cs="Times New Roman"/>
        </w:rPr>
        <w:t>De Verenigde Naties (het zevende koninkrijk) zullen het pausdom vernietigen, hoewel zij haar kort daarvoor juist hun koninkrijk hebben gegeven, want zij regeren slechts voor een „korte tijd”.</w:t>
      </w:r>
    </w:p>
    <w:p>
      <w:pPr>
        <w:pStyle w:val="ArticleScripture"/>
        <w:jc w:val="left"/>
      </w:pPr>
      <w:r>
        <w:rPr>
          <w:rFonts w:ascii="Times New Roman" w:hAnsi="Times New Roman" w:eastAsia="Times New Roman" w:cs="Times New Roman"/>
        </w:rPr>
        <w:t>En er zijn zeven koningen: vijf zijn gevallen, en één is er, en de andere is nog niet gekomen; en wanneer hij komt, moet hij een korte tijd blijven. Openbaring 17:10.</w:t>
      </w:r>
    </w:p>
    <w:p>
      <w:pPr>
        <w:pStyle w:val="ArticleBody"/>
        <w:jc w:val="left"/>
      </w:pPr>
      <w:r>
        <w:rPr>
          <w:rFonts w:ascii="Times New Roman" w:hAnsi="Times New Roman" w:eastAsia="Times New Roman" w:cs="Times New Roman"/>
        </w:rPr>
        <w:t>Bij de zondagswet heeft het zesde koninkrijk van de Bijbelse profetie, het beest uit de aarde van Openbaring dertien (de Verenigde Staten), zojuist zijn heerschappij van de zeventig symbolische jaren voltooid, waarin het vijfde koninkrijk van de Bijbelse profetie, het beest uit de zee van Openbaring dertien (het pausdom), gedurende die zeventig symbolische jaren van Jesaja hoofdstuk drieëntwintig vergeten is geweest.</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verloop van zeventig jaren zal het Tyrus vergaan als een hoer. Neem een harp, trek de stad rond, gij vergeten hoer; speel lieflijk, zing vele liederen, opdat men u gedenke. En het zal geschieden na verloop van zeventig jaren, dat de HEERE Tyrus zal bezoeken, en zij zal wederkeren tot haar loon, en hoererij bedrijven met alle koninkrijken der wereld op de aardbodem. Jesaja 23:15–17.</w:t>
      </w:r>
    </w:p>
    <w:p>
      <w:pPr>
        <w:pStyle w:val="ArticleBody"/>
        <w:jc w:val="left"/>
      </w:pPr>
      <w:r>
        <w:rPr>
          <w:rFonts w:ascii="Times New Roman" w:hAnsi="Times New Roman" w:eastAsia="Times New Roman" w:cs="Times New Roman"/>
        </w:rPr>
        <w:t>Bij de zondagswet begint het zevende koninkrijk van de Bijbelse profetie, de tien koningen (de Verenigde Naties), te regeren, maar slechts korte tijd, want de voornaamste koning van de tien koningen begint dan zijn werk om de gehele wereld te dwingen zich te schikken onder de structuur van het beest, dat de vereniging van kerk en staat is en wordt gesymboliseerd als het beeld van het beest.</w:t>
      </w:r>
    </w:p>
    <w:p>
      <w:pPr>
        <w:pStyle w:val="ArticleScripture"/>
        <w:jc w:val="left"/>
      </w:pPr>
      <w:r>
        <w:rPr>
          <w:rFonts w:ascii="Times New Roman" w:hAnsi="Times New Roman" w:eastAsia="Times New Roman" w:cs="Times New Roman"/>
        </w:rPr>
        <w:t>En ik zag een ander beest opkomen uit de aarde; en het had twee horens als van een lam, en het sprak als een draak. En het oefent al de macht van het eerste beest uit in diens tegenwoordigheid, en maakt dat de aarde en zij die daarop wonen het eerste beest aanbidden, welks dodelijke wond genezen was. En het doet grote tekenen, zodat het zelfs vuur uit de hemel laat neerdalen op de aarde ten aanschouwen van de mensen, en het verleidt hen die op de aarde wonen door middel van die tekenen, die het macht had te doen in de tegenwoordigheid van het beest; en het zegt tot hen die op de aarde wonen, dat zij een beeld moeten maken voor het beest, dat de wond van het zwaard had en weer levend geworden was. Openbaring 13:11–14.</w:t>
      </w:r>
    </w:p>
    <w:p>
      <w:pPr>
        <w:pStyle w:val="ArticleBody"/>
        <w:jc w:val="left"/>
      </w:pPr>
      <w:r>
        <w:rPr>
          <w:rFonts w:ascii="Times New Roman" w:hAnsi="Times New Roman" w:eastAsia="Times New Roman" w:cs="Times New Roman"/>
        </w:rPr>
        <w:t>Een hoofdelement van de symboliek van het beest uit de aarde (de Verenigde Staten), dat begint als een lam en eindigt met te spreken als een draak, is zijn spreken. Profetisch gezien duidt spreken op een handeling van de wetgevende en rechterlijke autoriteiten.</w:t>
      </w:r>
    </w:p>
    <w:p>
      <w:pPr>
        <w:pStyle w:val="ArticleScripture"/>
        <w:jc w:val="left"/>
      </w:pPr>
      <w:r>
        <w:rPr>
          <w:rFonts w:ascii="Times New Roman" w:hAnsi="Times New Roman" w:eastAsia="Times New Roman" w:cs="Times New Roman"/>
        </w:rPr>
        <w:t>„Het spreken van de natie is het handelen van haar wetgevende en rechterlijke autoriteiten.” The Great Controversy, 443.</w:t>
      </w:r>
    </w:p>
    <w:p>
      <w:pPr>
        <w:pStyle w:val="ArticleBody"/>
        <w:jc w:val="left"/>
      </w:pPr>
      <w:r>
        <w:rPr>
          <w:rFonts w:ascii="Times New Roman" w:hAnsi="Times New Roman" w:eastAsia="Times New Roman" w:cs="Times New Roman"/>
        </w:rPr>
        <w:t>Toen de Verenigde Staten voor het eerst spraken als een lam, brachten zij de Grondwet van de Verenigde Staten voort en vestigden aldus een toevluchtsoord voor hen die vluchtten voor de vervolging door het pausdom en de koningen van Europa.</w:t>
      </w:r>
    </w:p>
    <w:p>
      <w:pPr>
        <w:pStyle w:val="ArticleScripture"/>
        <w:jc w:val="left"/>
      </w:pPr>
      <w:r>
        <w:rPr>
          <w:rFonts w:ascii="Times New Roman" w:hAnsi="Times New Roman" w:eastAsia="Times New Roman" w:cs="Times New Roman"/>
        </w:rPr>
        <w:t>En de aarde kwam de vrouw te hulp, en de aarde opende haar mond en verzwolg de stroom die de draak uit zijn mond had geworpen. Openbaring 12:16.</w:t>
      </w:r>
    </w:p>
    <w:p>
      <w:pPr>
        <w:pStyle w:val="ArticleBody"/>
        <w:jc w:val="left"/>
      </w:pPr>
      <w:r>
        <w:rPr>
          <w:rFonts w:ascii="Times New Roman" w:hAnsi="Times New Roman" w:eastAsia="Times New Roman" w:cs="Times New Roman"/>
        </w:rPr>
        <w:t>Aan het einde van de zeventig symbolische jaren spreekt het beest uit de aarde opnieuw, maar dan als een draak, wanneer het de zondagverering oplegt, die het merkteken van pauselijk gezag is. Wanneer het merkteken van pauselijk gezag wordt afgedwongen, wordt het pausdom in herinnering gebracht, en het wordt in herinnering gebracht wanneer het gebod dat nooit vergeten mocht worden, door de wet verboden wordt te onderhouden.</w:t>
      </w:r>
    </w:p>
    <w:p>
      <w:pPr>
        <w:pStyle w:val="ArticleScripture"/>
        <w:jc w:val="left"/>
      </w:pPr>
      <w:r>
        <w:rPr>
          <w:rFonts w:ascii="Times New Roman" w:hAnsi="Times New Roman" w:eastAsia="Times New Roman" w:cs="Times New Roman"/>
        </w:rPr>
        <w:t>Gedenk de sabbatdag, dat gij die heiligt. Zes dagen zult gij arbeiden en al uw werk doen; maar de zevende dag is de sabbat van de HEERE, uw God; dan zult gij geen werk doen, gij, noch uw zoon, noch uw dochter, noch uw dienstknecht, noch uw dienstmaagd, noch uw vee, noch uw vreemdeling die binnen uw poorten is. Want in zes dagen heeft de HEERE de hemel en de aarde gemaakt, de zee en al wat daarin is, en Hij rustte op de zevende dag; daarom zegende de HEERE de sabbatdag en heiligde die. Exodus 20:8–11.</w:t>
      </w:r>
    </w:p>
    <w:p>
      <w:pPr>
        <w:pStyle w:val="ArticleBody"/>
        <w:jc w:val="left"/>
      </w:pPr>
      <w:r>
        <w:rPr>
          <w:rFonts w:ascii="Times New Roman" w:hAnsi="Times New Roman" w:eastAsia="Times New Roman" w:cs="Times New Roman"/>
        </w:rPr>
        <w:t>Op nationale afval volgt dan nationale ondergang, en de drie machten die de wereld naar Armageddon voeren, slaan de handen ineen.</w:t>
      </w:r>
    </w:p>
    <w:p>
      <w:pPr>
        <w:pStyle w:val="ArticleScripture"/>
        <w:jc w:val="left"/>
      </w:pPr>
      <w:r>
        <w:rPr>
          <w:rFonts w:ascii="Times New Roman" w:hAnsi="Times New Roman" w:eastAsia="Times New Roman" w:cs="Times New Roman"/>
        </w:rPr>
        <w:t>„Door het decreet waardoor de instelling van het pausdom wordt afgedwongen in overtreding van de wet van God, zal onze natie zich volledig losmaken van de gerechtigheid. Wanneer het protestantisme haar hand zal uitstrekken over de kloof om de hand van de Roomse macht te grijpen, wanneer zij over de afgrond zal reiken om de hand te slaan met het spiritisme, wanneer ons land onder de invloed van deze drievoudige verbintenis elk beginsel van zijn Grondwet als protestantse en republikeinse regering zal verwerpen en voorzieningen zal treffen voor de verbreiding van pauselijke valsheden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Wanneer „het protestantisme” (de Verenigde Staten), „de Romeinse macht” (het Vaticaan) en „het spiritisme” (de Verenigde Naties) elkaar bij de zondagswet de hand reiken, beginnen zij de wereld naar Armageddon te voeren, hetgeen wordt voorgesteld als allereerst het dwingen van de wereld om het gezag van een wereldregering te aanvaarden, die uit kerk en staat bestaat, waarbij de kerk de verhouding beheerst. De kracht van de wonderen die door het beest uit de aarde worden aangewend, brengt niet alleen de hoererij van de hoer van Tyrus met de koningen der aarde teweeg, maar handhaaft ook het „spreken” van het wereldomvattende beeld van het beest. Volgens de profetische definitie betekent dit dat de wereldregering een wetgevend lichaam moet hebben (gevestigd te New York), en een rechterlijk lichaam (gevestigd te Den Haag).</w:t>
      </w:r>
    </w:p>
    <w:p>
      <w:pPr>
        <w:pStyle w:val="ArticleScripture"/>
        <w:jc w:val="left"/>
      </w:pPr>
      <w:r>
        <w:rPr>
          <w:rFonts w:ascii="Times New Roman" w:hAnsi="Times New Roman" w:eastAsia="Times New Roman" w:cs="Times New Roman"/>
        </w:rPr>
        <w:t>En verleidt hen die op de aarde wonen door middel van de tekenen die het hem gegeven was te doen voor de ogen van het beest, door te zeggen tot hen die op de aarde wonen, dat zij een beeld moesten maken voor het beest dat de wond van het zwaard had en weder leefde. En het werd hem gegeven een geest te geven aan het beeld van het beest, opdat het beeld van het beest ook zou spreken en maken dat allen die het beeld van het beest niet zouden aanbidden, gedood zouden worden. En het maakt dat aan allen, kleinen en groten, rijken en armen, vrijen en dienstknechten, een merkteken gegeven wordt op hun rechterhand of op hun voorhoofden; en dat niemand kan kopen of verkopen dan hij die het merkteken heeft, of de naam van het beest, of het getal van zijn naam. Hier is de wijsheid. Wie verstand heeft, berekene het getal van het beest; want het is een menselijk getal, en zijn getal is zeshonderd zesenzestig. Openbaring 13:14–18.</w:t>
      </w:r>
    </w:p>
    <w:p>
      <w:pPr>
        <w:pStyle w:val="ArticleBody"/>
        <w:jc w:val="left"/>
      </w:pPr>
      <w:r>
        <w:rPr>
          <w:rFonts w:ascii="Times New Roman" w:hAnsi="Times New Roman" w:eastAsia="Times New Roman" w:cs="Times New Roman"/>
        </w:rPr>
        <w:t>Het beest uit de aarde (de Verenigde Staten) zal de gehele wereld misleiden tot het aanvaarden van een wereldwijd beeld van het beest, hetzelfde beeld dat de Verenigde Staten hadden gevormd toen zij de zondagswet tot stand brachten en die uiteindelijk afdwingen. Vervolgens zal het de ene-wereldregering machtigen haar wetten op te leggen op straffe des doods en/of economische sancties. De misleiding van koning Darius is een symbool van de misleiding van de koningen die herhaaldelijk in de profetie wordt aangeduid; want wanneer het beest uit de aarde de wereld begint te dwingen de ene-wereldregering te aanvaarden, luidt het argument dat wordt gebruikt om de wereld te dwingen deze regeling te accepteren, dat de macht die de volken heeft vertoornd (de islam), moet worden bestreden met een wereldwijde oorlog.</w:t>
      </w:r>
    </w:p>
    <w:p>
      <w:pPr>
        <w:pStyle w:val="ArticleBody"/>
        <w:jc w:val="left"/>
      </w:pPr>
      <w:r>
        <w:rPr>
          <w:rFonts w:ascii="Times New Roman" w:hAnsi="Times New Roman" w:eastAsia="Times New Roman" w:cs="Times New Roman"/>
        </w:rPr>
        <w:t>De Verenigde Staten handhaven het merkteken van pauselijk gezag, want de oordelen van God hadden in de Verenigde Staten, in de aanloop naar de zondagswet, een zodanige crisistoestand teweeggebracht, dat als oplossing werd voorgesteld dat door terug te keren tot de god van het katholicisme, een einde gemaakt zou worden aan de economische moeilijkheden die steeds groter waren geworden. Maar bij de zondagswet brengt de vijand, die onder de lagere muur was binnengeslopen, het oordeel van nationale ondergang.</w:t>
      </w:r>
    </w:p>
    <w:p>
      <w:pPr>
        <w:pStyle w:val="ArticleScripture"/>
        <w:jc w:val="left"/>
      </w:pPr>
      <w:r>
        <w:rPr>
          <w:rFonts w:ascii="Times New Roman" w:hAnsi="Times New Roman" w:eastAsia="Times New Roman" w:cs="Times New Roman"/>
        </w:rPr>
        <w:t>„En dan zal de grote verleider de mensen ertoe brengen te geloven dat zij die God dienen de oorzaak van deze rampen zijn. De klasse die het ongenoegen van de hemel heeft opgewekt, zal al haar moeilijkheden wijten aan hen wier gehoorzaamheid aan Gods geboden voor de overtreders een voortdurende bestraffing is. Er zal worden verklaard dat de mensen God beledigen door de schending van de zondags-sabbat; dat deze zonde rampen heeft gebracht die niet zullen ophouden voordat de zondagsviering streng zal worden afgedwongen; en dat zij die de aanspraken van het vierde gebod naar voren brengen en aldus de eerbied voor de zondag tenietdoen, onruststokers van het volk zijn, die het herstel tot goddelijke gunst en tijdelijke voorspoed verhinderen. Zo zal de aanklacht die eertijds tegen de dienstknecht van God werd ingebracht, worden herhaald, en wel op even goed gegronde redenen: ‘En het geschiedde, toen Achab Elia zag, dat Achab tot hem zeide: Zijt gij het, gij beroerder van Israël? Doch hij zeide: Ik heb Israël niet beroerd, maar gij en uws vaders huis, doordat gijlieden de geboden des HEEREN hebt verlaten, en gij de Baäls zijt nagevolgd.’ 1 Koningen 18:17, 18. Wanneer de toorn van het volk door valse beschuldigingen zal zijn opgewekt, zullen zij tegenover Gods boodschappers een handelwijze volgen die zeer gelijk is aan die welke het afvallige Israël tegenover Elia volgde.” The Great Controversy, 590.</w:t>
      </w:r>
    </w:p>
    <w:p>
      <w:pPr>
        <w:pStyle w:val="ArticleBody"/>
        <w:jc w:val="left"/>
      </w:pPr>
      <w:r>
        <w:rPr>
          <w:rFonts w:ascii="Times New Roman" w:hAnsi="Times New Roman" w:eastAsia="Times New Roman" w:cs="Times New Roman"/>
        </w:rPr>
        <w:t>In het „uur” van „de grote aardbeving” van Openbaring hoofdstuk elf klinkt vervolgens de „derde wee” van de islam, die tevens de Zevende Bazuin is, en zij zal de volken vertoornen. Die toorn van de volken tegen de islam zal worden gebruikt om de wereld te misleiden tot het aanvaarden van dezelfde ijdele belofte die zojuist voor het beest van de aarde had gefaald. Die ijdele belofte houdt in dat, door zich te onderwerpen aan het gezag van het katholicisme, zoals vertegenwoordigd door het merkteken van het pauselijke gezag, de toenemende oordelen van God zouden ophouden. Die belofte, waarvan reeds bewezen is dat zij voor de Verenigde Staten krachteloos is, zal dan als een belofte aan de in paniek verkerende wereld worden voorgehouden.</w:t>
      </w:r>
    </w:p>
    <w:p>
      <w:pPr>
        <w:pStyle w:val="ArticleBody"/>
        <w:jc w:val="left"/>
      </w:pPr>
      <w:r>
        <w:rPr>
          <w:rFonts w:ascii="Times New Roman" w:hAnsi="Times New Roman" w:eastAsia="Times New Roman" w:cs="Times New Roman"/>
        </w:rPr>
        <w:t>Er zal worden betoogd dat, indien de naties van de wereld slechts zouden instemmen en zouden toestaan dat de ene wereldregering wordt opgericht met het doel de door de islam teweeggebrachte oorlogvoering het hoofd te bieden, de stabiliteit zou terugkeren. De islam is de macht die in de Schriften wordt aangewezen als die welke alle mensen tegen de islam samenbrengt, maar dat samenkomen is de uiteindelijke misleiding van de koningen.</w:t>
      </w:r>
    </w:p>
    <w:p>
      <w:pPr>
        <w:pStyle w:val="ArticleScripture"/>
        <w:jc w:val="left"/>
      </w:pPr>
      <w:r>
        <w:rPr>
          <w:rFonts w:ascii="Times New Roman" w:hAnsi="Times New Roman" w:eastAsia="Times New Roman" w:cs="Times New Roman"/>
        </w:rPr>
        <w:t>En de Engel des HEEREN zei tot haar: Zie, gij zijt zwanger en zult een zoon baren, en gij zult zijn naam Ismaël noemen; omdat de HEERE uw verdrukking gehoord heeft. En hij zal een wilde man zijn; zijn hand zal tegen ieder mens zijn, en de hand van ieder mens tegen hem; en hij zal wonen in de tegenwoordigheid van al zijn broeders. Genesis 16:11, 12.</w:t>
      </w:r>
    </w:p>
    <w:p>
      <w:pPr>
        <w:pStyle w:val="ArticleBody"/>
        <w:jc w:val="left"/>
      </w:pPr>
      <w:r>
        <w:rPr>
          <w:rFonts w:ascii="Times New Roman" w:hAnsi="Times New Roman" w:eastAsia="Times New Roman" w:cs="Times New Roman"/>
        </w:rPr>
        <w:t>Ismaël is de geestelijke vader van de godsdienst van de islam. Het is waar dat Mohammed, de vader van de islam, in de geschiedenis pas in de zevende eeuw verscheen, maar de oude letterlijke volken zijn wat God gebruikt om de geestelijke volken in de laatste dagen te vertegenwoordigen.</w:t>
      </w:r>
    </w:p>
    <w:p>
      <w:pPr>
        <w:pStyle w:val="ArticleScripture"/>
        <w:jc w:val="left"/>
      </w:pPr>
      <w:r>
        <w:rPr>
          <w:rFonts w:ascii="Times New Roman" w:hAnsi="Times New Roman" w:eastAsia="Times New Roman" w:cs="Times New Roman"/>
        </w:rPr>
        <w:t>Zo zegt de HEERE, de Koning van Israël, en zijn Verlosser, de HEERE der heerscharen: Ik ben de Eerste en Ik ben de Laatste, en buiten Mij is er geen God. En wie zal, gelijk Ik, roepen, en het verkondigen, en het voor Mij in orde stellen, sinds Ik het oude volk aangesteld heb? En laten zij hun de dingen tonen die komen zullen en die geschieden zullen. Jesaja 44:6, 7.</w:t>
      </w:r>
    </w:p>
    <w:p>
      <w:pPr>
        <w:pStyle w:val="ArticleBody"/>
        <w:jc w:val="left"/>
      </w:pPr>
      <w:r>
        <w:rPr>
          <w:rFonts w:ascii="Times New Roman" w:hAnsi="Times New Roman" w:eastAsia="Times New Roman" w:cs="Times New Roman"/>
        </w:rPr>
        <w:t>Voordat Ismaël werd geboren, werd hij bij name genoemd en werd zijn profetische rol aangewezen. De handen van zijn geestelijke nakomelingen zouden „tegen ieder mens” zijn, en de hand van iedere mens zal tegen „hem” zijn. En in tegenstelling tot de dwaze leer van het progressieve liberalisme, leert de Bijbel dat Ismaël „wonen zal in de tegenwoordigheid van al zijn broeders.” Zij assimileren niet in de cultuur om hen heen, maar velen veroordelen haar veeleer, protesteren ertegen en vallen haar aan. De geest van Ismaël is dat „hij” „een wild mens” zou zijn. Het denkbeeld dat er binnen het islamitische geloof een vreedzame klasse bestaat, vindt geen steun in Gods Woord, noch in de Koran.</w:t>
      </w:r>
    </w:p>
    <w:p>
      <w:pPr>
        <w:pStyle w:val="ArticleBody"/>
        <w:jc w:val="left"/>
      </w:pPr>
      <w:r>
        <w:rPr>
          <w:rFonts w:ascii="Times New Roman" w:hAnsi="Times New Roman" w:eastAsia="Times New Roman" w:cs="Times New Roman"/>
        </w:rPr>
        <w:t>Het bedrog van de twee presidenten en honderdtwintig vorsten in Daniël hoofdstuk zes, duidt op het bedrog dat over de tien koningen wordt gebracht wanneer zij ertoe worden gebracht te geloven dat het doel en de urgentie van de invoering van een wereldregering, onder de heerschappij van Rome, gelegen zijn in het aanpakken van de escalerende crisis van de islamitische oorlogvoering die de „derde Wee” is. Zodra het beeld van het beest is opgericht en gemachtigd om te „spreken”, zal de wereld te laat ontdekken dat het oogmerk van het pausdom gericht is op hen die de sabbat van de zevende dag handhaven (Daniël), en niet op de vijand die door de onbewaakte zuidelijke muur is binnengeslopen.</w:t>
      </w:r>
    </w:p>
    <w:p>
      <w:pPr>
        <w:pStyle w:val="ArticleScripture"/>
        <w:jc w:val="left"/>
      </w:pPr>
      <w:r>
        <w:rPr>
          <w:rFonts w:ascii="Times New Roman" w:hAnsi="Times New Roman" w:eastAsia="Times New Roman" w:cs="Times New Roman"/>
        </w:rPr>
        <w:t>„Gods woord heeft gewaarschuwd voor het dreigende gevaar; indien daaraan geen gehoor wordt gegeven, zal de protestantse wereld pas te laat om aan de strik te ontkomen vernemen wat de werkelijke bedoelingen van Rome zijn. Zij groeit in stilte uit tot macht. Haar leerstellingen oefenen hun invloed uit in wetgevende vergaderzalen, in de kerken en in de harten der mensen. Zij stapelt haar hoge en massieve bouwwerken op, in welker verborgen schuilhoeken haar vroegere vervolgingen zullen worden herhaald. Heimelijk en ongemerkt versterkt zij haar krachten om haar eigen doeleinden te bevorderen, wanneer voor haar de tijd gekomen zal zijn om toe te slaan. Het enige wat zij verlangt, is een gunstige uitgangspositie, en die wordt haar reeds gegeven. Wij zullen weldra zien en ondervinden wat het oogmerk van het roomse element is. Wie ook maar het woord van God zal geloven en gehoorzamen, zal daardoor smaad en vervolging op zich laden.” The Great Controversy, 581.</w:t>
      </w:r>
    </w:p>
    <w:p>
      <w:pPr>
        <w:pStyle w:val="ArticleBody"/>
        <w:jc w:val="left"/>
      </w:pPr>
      <w:r>
        <w:rPr>
          <w:rFonts w:ascii="Times New Roman" w:hAnsi="Times New Roman" w:eastAsia="Times New Roman" w:cs="Times New Roman"/>
        </w:rPr>
        <w:t>Het bedrog van de Verenigde Naties dat door het pausdom ten uitvoer wordt gebracht en de wraak van hun harten voortbrengt, wordt in de Schriften dikwijls uitgebeeld, en het verhaal van Darius is een voornaam voorbeeld van deze waarheid. Het is een bedrog dat eerst in de Verenigde Staten wordt volbracht en vervolgens over de wereld wordt herhaald. Deze waarheid wordt aangeduid in het verhaal van Elia en Izebel, vervolgens opnieuw in het verhaal van Johannes de Doper en Herodias, evenals in de kruisiging van Christus. Het opwekken van de toorn van de volken door de islam is de list die door de pauselijke macht wordt aangewend en die haar het strategische voordeel verschaft om sabbathouders overal ter wereld aan te vallen.</w:t>
      </w:r>
    </w:p>
    <w:p>
      <w:pPr>
        <w:pStyle w:val="ArticleBody"/>
        <w:jc w:val="left"/>
      </w:pPr>
      <w:r>
        <w:rPr>
          <w:rFonts w:ascii="Times New Roman" w:hAnsi="Times New Roman" w:eastAsia="Times New Roman" w:cs="Times New Roman"/>
        </w:rPr>
        <w:t>De eerste vermelding van de islam is de introductie van Ismaël in de Schriften, en de rol die aan de islam wordt toegeschreven aan het einde van de wereld, namelijk de wereld in een universele paniek te brengen zodat men elk voorstel als oplossing zal aanvaarden, is wat het mogelijk maakt dat de misleiding wordt volbracht. De misleiding is wat de Verenigde Naties (de tien koningen) ertoe beweegt Gods wil te volbrengen en overeen te komen hun koninkrijk (het zevende koninkrijk) aan het pausdom (het beest) te geven.</w:t>
      </w:r>
    </w:p>
    <w:p>
      <w:pPr>
        <w:pStyle w:val="ArticleBody"/>
        <w:jc w:val="left"/>
      </w:pPr>
      <w:r>
        <w:rPr>
          <w:rFonts w:ascii="Times New Roman" w:hAnsi="Times New Roman" w:eastAsia="Times New Roman" w:cs="Times New Roman"/>
        </w:rPr>
        <w:t>Het bedrog dat door Darius en de andere profetische lijnen wordt geïllustreerd, omvat de rol van de islam in het vertoornen van de volken, de uiteindelijke reden waarom het pausdom door de Verenigde Naties wordt vernietigd, en evenzeer belangrijk wijst het op de omstandigheden rond het raadsel van het achtste koninkrijk, dat uit de zeven is en als het hoofd van het moderne Babylon wordt aangesteld.</w:t>
      </w:r>
    </w:p>
    <w:p>
      <w:pPr>
        <w:pStyle w:val="ArticleBody"/>
        <w:jc w:val="left"/>
      </w:pPr>
      <w:r>
        <w:rPr>
          <w:rFonts w:ascii="Times New Roman" w:hAnsi="Times New Roman" w:eastAsia="Times New Roman" w:cs="Times New Roman"/>
        </w:rPr>
        <w:t>Daniël in de leeuwenkuil is een zeer complexe profetische voorstelling, maar het begrip ervan wordt slechts toegankelijk wanneer de methodologie van „regel op regel” wordt toegepast.</w:t>
      </w:r>
    </w:p>
    <w:p>
      <w:pPr>
        <w:pStyle w:val="ArticleBody"/>
        <w:jc w:val="left"/>
      </w:pPr>
      <w:r>
        <w:rPr>
          <w:rFonts w:ascii="Times New Roman" w:hAnsi="Times New Roman" w:eastAsia="Times New Roman" w:cs="Times New Roman"/>
        </w:rPr>
        <w:t>Wij zullen in het volgende artikel verdergaan met Daniël hoofdstuk zes.</w:t>
      </w:r>
    </w:p>
    <w:p>
      <w:pPr>
        <w:pStyle w:val="ArticleScripture"/>
        <w:jc w:val="left"/>
      </w:pPr>
      <w:r>
        <w:rPr>
          <w:rFonts w:ascii="Times New Roman" w:hAnsi="Times New Roman" w:eastAsia="Times New Roman" w:cs="Times New Roman"/>
        </w:rPr>
        <w:t>„Wanneer wij als volk begrijpen wat dit boek voor ons betekent, zal er onder ons een grote opwekking te zien zijn.”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Tweeëndertig</dc:title>
  <dc:subject>Van leeuwen tot misleiding: een diepgaande beschouwing van Daniël 6 en de profetie van de eindtijd</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