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Negenenvijftig</w:t>
      </w:r>
    </w:p>
    <w:p>
      <w:pPr>
        <w:pStyle w:val="ArticleSubtitle"/>
        <w:jc w:val="left"/>
      </w:pPr>
      <w:r>
        <w:rPr>
          <w:rFonts w:ascii="Arial" w:hAnsi="Arial" w:eastAsia="Arial" w:cs="Arial"/>
        </w:rPr>
        <w:t>Onthulling van het Laatste Profetische Geheim: De Beslissende Ontzegeling door de Leeuw uit de Stam van 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Vlak vóór het einde van de genadetijd wordt het laatste profetische geheim ontsloten door de Leeuw uit de stam van Juda, en het zijn de wijzen die de toename van kennis verstaan die door die ontsluiting wordt voortgebracht. Twee getuigen in Openbaring werpen licht op een deel van wat in die tijd wordt ontsloten.</w:t>
      </w:r>
    </w:p>
    <w:p>
      <w:pPr>
        <w:pStyle w:val="ArticleScripture"/>
        <w:jc w:val="left"/>
      </w:pPr>
      <w:r>
        <w:rPr>
          <w:rFonts w:ascii="Times New Roman" w:hAnsi="Times New Roman" w:eastAsia="Times New Roman" w:cs="Times New Roman"/>
        </w:rPr>
        <w:t>Hier is de wijsheid. Wie verstand heeft, berekene het getal van het beest; want het is een menselijk getal, en zijn getal is zeshonderd zesenzestig. … En hier is het verstand dat wijsheid heeft. De zeven koppen zijn zeven bergen, waarop de vrouw zit. Openbaring 13:18, 17:9.</w:t>
      </w:r>
    </w:p>
    <w:p>
      <w:pPr>
        <w:pStyle w:val="ArticleBody"/>
        <w:jc w:val="left"/>
      </w:pPr>
      <w:r>
        <w:rPr>
          <w:rFonts w:ascii="Times New Roman" w:hAnsi="Times New Roman" w:eastAsia="Times New Roman" w:cs="Times New Roman"/>
        </w:rPr>
        <w:t>De „laatste macht die oorlog zal voeren tegen de kerk en de wet van God, werd gesymboliseerd door een beest met lamachtige horens,” is de Verenigde Staten. Het is het zesde koninkrijk van de Bijbelse profetie, en de structuur van zijn koninkrijk is dezelfde structuur (beeld) als die van het vijfde koninkrijk van de Bijbelse profetie. Het wordt een koninkrijk waarin de Kerk over de Staat heerst, en dwingt vervolgens de gehele aarde om juist diezelfde ordening te aanvaarden. De vereniging van Kerk en Staat komt in de Verenigde Staten volledig tot ontwikkeling bij de spoedig komende zondagswet.</w:t>
      </w:r>
    </w:p>
    <w:p>
      <w:pPr>
        <w:pStyle w:val="ArticleScripture"/>
        <w:jc w:val="left"/>
      </w:pPr>
      <w:r>
        <w:rPr>
          <w:rFonts w:ascii="Times New Roman" w:hAnsi="Times New Roman" w:eastAsia="Times New Roman" w:cs="Times New Roman"/>
        </w:rPr>
        <w:t>„Het ‘beeld van het beest’ stelt die vorm van afvallig protestantisme voor die zich zal ontwikkelen wanneer de protestantse kerken de hulp van de burgerlijke overheid zullen inroepen om hun dogma’s te doen handhaven. Het ‘merkteken van het beest’ moet nog nader worden omschreven.” The Great Controversy, 445.</w:t>
      </w:r>
    </w:p>
    <w:p>
      <w:pPr>
        <w:pStyle w:val="ArticleBody"/>
        <w:jc w:val="left"/>
      </w:pPr>
      <w:r>
        <w:rPr>
          <w:rFonts w:ascii="Times New Roman" w:hAnsi="Times New Roman" w:eastAsia="Times New Roman" w:cs="Times New Roman"/>
        </w:rPr>
        <w:t>Het beeld van het beest en het merkteken van het beest zijn twee verschillende symbolen, maar juist bij de zondagswet bereikt het beeld van het beest zijn volle ontwikkeling.</w:t>
      </w:r>
    </w:p>
    <w:p>
      <w:pPr>
        <w:pStyle w:val="ArticleScripture"/>
        <w:jc w:val="left"/>
      </w:pPr>
      <w:r>
        <w:rPr>
          <w:rFonts w:ascii="Times New Roman" w:hAnsi="Times New Roman" w:eastAsia="Times New Roman" w:cs="Times New Roman"/>
        </w:rPr>
        <w:t>„De handhaving van de zondagsviering door protestantse kerken is een handhaving van de aanbidding van het pausdom — van het beest. Zij die, terwijl zij de aanspraken van het vierde gebod begrijpen, ervoor kiezen de valse in plaats van de ware sabbat te onderhouden, brengen daardoor hulde aan die macht door welke alleen dit wordt geboden. Maar juist door een godsdienstige plicht met wereldlijke macht af te dwingen, zouden de kerken zelf een beeld voor het beest vormen; vandaar dat de handhaving van de zondagsviering in de Verenigde Staten een handhaving zou zijn van de aanbidding van het beest en zijn beeld.” The Great Controversy, 448, 449.</w:t>
      </w:r>
    </w:p>
    <w:p>
      <w:pPr>
        <w:pStyle w:val="ArticleBody"/>
        <w:jc w:val="left"/>
      </w:pPr>
      <w:r>
        <w:rPr>
          <w:rFonts w:ascii="Times New Roman" w:hAnsi="Times New Roman" w:eastAsia="Times New Roman" w:cs="Times New Roman"/>
        </w:rPr>
        <w:t>Bij de zondagswet wordt de Grondwet van de Verenigde Staten volledig omvergeworpen en heeft de natie zich volledig van de gerechtigheid afgescheiden. Dan dwingen de Verenigde Staten, onder de volledige heerschappij van Satan, de wereld hetzelfde stelsel van Kerk en Staat te aanvaarden dat zojuist in de Verenigde Staten is opgericht. De wereldregering is de Verenigde Naties en de Roomse Kerk is de Kerk die over die verhouding heerst.</w:t>
      </w:r>
    </w:p>
    <w:p>
      <w:pPr>
        <w:pStyle w:val="ArticleScripture"/>
        <w:jc w:val="left"/>
      </w:pPr>
      <w:r>
        <w:rPr>
          <w:rFonts w:ascii="Times New Roman" w:hAnsi="Times New Roman" w:eastAsia="Times New Roman" w:cs="Times New Roman"/>
        </w:rPr>
        <w:t>„De wereld is vervuld van storm en oorlog en tweedracht. Toch zullen de mensen zich onder één hoofd — de pauselijke macht — verenigen om God te weerstaan in de persoon van Zijn getuigen.” Testimonies, deel 7, 182.</w:t>
      </w:r>
    </w:p>
    <w:p>
      <w:pPr>
        <w:pStyle w:val="ArticleBody"/>
        <w:jc w:val="left"/>
      </w:pPr>
      <w:r>
        <w:rPr>
          <w:rFonts w:ascii="Times New Roman" w:hAnsi="Times New Roman" w:eastAsia="Times New Roman" w:cs="Times New Roman"/>
        </w:rPr>
        <w:t>Het stelsel van Kerk en Staat dat in de profetie wordt voorgesteld als het beeld van het beest, is eveneens een drievoudige vereniging van de draak, het beest en de valse profeet. De tien koningen van Openbaring zeventien, die het zevende hoofd zijn, vertegenwoordigen de macht van de draak.</w:t>
      </w:r>
    </w:p>
    <w:p>
      <w:pPr>
        <w:pStyle w:val="ArticleScripture"/>
        <w:jc w:val="left"/>
      </w:pPr>
      <w:r>
        <w:rPr>
          <w:rFonts w:ascii="Times New Roman" w:hAnsi="Times New Roman" w:eastAsia="Times New Roman" w:cs="Times New Roman"/>
        </w:rPr>
        <w:t>„Koningen en heersers en gouverneurs hebben zichzelf het merkteken van de antichrist opgelegd, en worden voorgesteld als de draak die heengaat om oorlog te voeren tegen de heiligen—tegen hen die de geboden van God bewaren en het geloof van Jezus hebben.” Testimonies to Ministers, 38.</w:t>
      </w:r>
    </w:p>
    <w:p>
      <w:pPr>
        <w:pStyle w:val="ArticleBody"/>
        <w:jc w:val="left"/>
      </w:pPr>
      <w:r>
        <w:rPr>
          <w:rFonts w:ascii="Times New Roman" w:hAnsi="Times New Roman" w:eastAsia="Times New Roman" w:cs="Times New Roman"/>
        </w:rPr>
        <w:t>De „tien koningen” vertegenwoordigen de Verenigde Naties, welker godsdienst het spiritisme is, en de godsdienst van de valse profeet is het afvallige protestantisme, en de godsdienst van het beest is het katholicisme, dat eenvoudigweg spiritisme is, bedekt met een belijdenis van het christendom.</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handen ineen te slaan met het spiritisme, wanneer ons land, onder de invloed van deze drievoudige verbintenis, elk beginsel van zijn Grondwet als een protestantse en republikeinse regering zal verwerpen en voorzieningen zal treffen voor de verbreiding van pauselijke valsheden en misleidingen, dan mogen wij weten dat de tijd is gekomen voor Satans wonderbaarlijke werking en dat het einde nabij is.” Testimonies, deel 5, 451.</w:t>
      </w:r>
    </w:p>
    <w:p>
      <w:pPr>
        <w:pStyle w:val="ArticleBody"/>
        <w:jc w:val="left"/>
      </w:pPr>
      <w:r>
        <w:rPr>
          <w:rFonts w:ascii="Times New Roman" w:hAnsi="Times New Roman" w:eastAsia="Times New Roman" w:cs="Times New Roman"/>
        </w:rPr>
        <w:t>Bij de zondagswet wordt de drievoudige unie van de draak, het beest en de valse profeet voltooid. De Verenigde Staten dwingen de wereld dan om de ene-wereldregering van de Verenigde Naties te aanvaarden, want de wereld wordt bij de zondagswet in een grote crisis gestort, wanneer de islam oordeel over de Verenigde Staten brengt wegens de afdwinging van de aanbidding van de zon. Satan verschijnt dan door zich voor te doen als Christus, en terwijl de Verenigde Staten de wereld dwingen de ene-wereldcombinatie van kerk en staat te aanvaarden, dwingen zij de wereld ook om de zondag als rustdag te aanvaarden. Hetzelfde beproevingsproces dat in de Verenigde Staten heeft plaatsgevonden, wordt dan over de gehele wereld gebracht.</w:t>
      </w:r>
    </w:p>
    <w:p>
      <w:pPr>
        <w:pStyle w:val="ArticleScripture"/>
        <w:jc w:val="left"/>
      </w:pPr>
      <w:r>
        <w:rPr>
          <w:rFonts w:ascii="Times New Roman" w:hAnsi="Times New Roman" w:eastAsia="Times New Roman" w:cs="Times New Roman"/>
        </w:rPr>
        <w:t>“Buitenlandse naties zullen het voorbeeld van de Verenigde Staten volgen. Hoewel zij vooropgaat, zal toch dezelfde crisis over ons volk komen in alle delen van de wereld.” Testimonies, deel 6, 395.</w:t>
      </w:r>
    </w:p>
    <w:p>
      <w:pPr>
        <w:pStyle w:val="ArticleBody"/>
        <w:jc w:val="left"/>
      </w:pPr>
      <w:r>
        <w:rPr>
          <w:rFonts w:ascii="Times New Roman" w:hAnsi="Times New Roman" w:eastAsia="Times New Roman" w:cs="Times New Roman"/>
        </w:rPr>
        <w:t>Het beginsel dat op nationale afval nationale ondergang volgt, treft elk land zodra het de dag van de zon als dag van aanbidding aanneemt. De escalerende crisis is het „ene uur” waarin de tien koningen heersen met de paus, de „mens der zonde”. Zij stemden erin toe hun zevende koninkrijk aan het pauselijk gezag over te dragen, omdat men hen ertoe brengt te geloven dat het morele gezag van het pausdom noodzakelijk is om de wereld te verenigen tegen de escalerende oorlog tegen de islam. In 1798 was de Verenigde Naties nog niet op het toneel van de geschiedenis verschenen.</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Dezen zijn eensgezind en zullen hun kracht en macht aan het beest geven. Dezen zullen oorlog voeren tegen het Lam, en het Lam zal hen overwinnen; want Hij is Heere der heren en Koning der koningen; en die met Hem zijn, zijn geroepen en uitverkoren en getrouw. Openbaring 17:12–14.</w:t>
      </w:r>
    </w:p>
    <w:p>
      <w:pPr>
        <w:pStyle w:val="ArticleBody"/>
        <w:jc w:val="left"/>
      </w:pPr>
      <w:r>
        <w:rPr>
          <w:rFonts w:ascii="Times New Roman" w:hAnsi="Times New Roman" w:eastAsia="Times New Roman" w:cs="Times New Roman"/>
        </w:rPr>
        <w:t>Zoals altijd het geval is geweest met de paus, zullen koningen de macht verschaffen waardoor het pausdom de vervolging tegen Gods volk kan uitvoeren, en het zijn de tien koningen die oorlog voeren tegen het Lam, maar zij doen dit op bevel van de „mens der zonde”. De „mens der zonde” is ook de „man” aan wie de zeven vrouwen zich vastgrijpen in Jesaja hoofdstuk vier.</w:t>
      </w:r>
    </w:p>
    <w:p>
      <w:pPr>
        <w:pStyle w:val="ArticleScripture"/>
        <w:jc w:val="left"/>
      </w:pPr>
      <w:r>
        <w:rPr>
          <w:rFonts w:ascii="Times New Roman" w:hAnsi="Times New Roman" w:eastAsia="Times New Roman" w:cs="Times New Roman"/>
        </w:rPr>
        <w:t>En te dien dage zullen zeven vrouwen één man aangrijpen en zeggen: Wij zullen ons eigen brood eten en onze eigen kleding dragen; laat ons slechts naar uw naam genoemd worden, om onze smaad weg te nemen. Te dien dage zal de Spruit des HEEREN tot sieraad en tot heerlijkheid zijn, en de vrucht van het land zal voortreffelijk en schoon zijn voor hen die van Israël ontkomen zijn. Jesaja 4:1, 2.</w:t>
      </w:r>
    </w:p>
    <w:p>
      <w:pPr>
        <w:pStyle w:val="ArticleBody"/>
        <w:jc w:val="left"/>
      </w:pPr>
      <w:r>
        <w:rPr>
          <w:rFonts w:ascii="Times New Roman" w:hAnsi="Times New Roman" w:eastAsia="Times New Roman" w:cs="Times New Roman"/>
        </w:rPr>
        <w:t>De „zeven vrouwen” vertegenwoordigen dat het pausdom (de mens der zonde) gezag heeft over alle kerken der aarde, evenals het gezag heeft over alle volken. De „smaad” die de kerken wensen te vermijden, is de „smaad” van het verwerpen van de eis om op zondag te aanbidden. Getrouwe sabbatshouders zullen om hun trouw worden vervolgd, en ook de islam zal weigeren de dag van de zon in acht te nemen. De overeenkomst die door de Verenigde Staten tussen het pausdom en de Verenigde Naties wordt bewerkstelligd, houdt in dat het morele gezag van de mens der zonde datgene is wat nodig is om de wereld ertoe te brengen de oorlogvoering tegen de islam te aanvaarden teneinde vrede op aarde te vestigen.</w:t>
      </w:r>
    </w:p>
    <w:p>
      <w:pPr>
        <w:pStyle w:val="ArticleScripture"/>
        <w:jc w:val="left"/>
      </w:pPr>
      <w:r>
        <w:rPr>
          <w:rFonts w:ascii="Times New Roman" w:hAnsi="Times New Roman" w:eastAsia="Times New Roman" w:cs="Times New Roman"/>
        </w:rPr>
        <w:t>Maar wat de tijden en de gelegenheden betreft, broeders, hebt gij niet nodig dat men u schrijft. Want gij weet zelf zeer wel dat de dag des Heeren alzo komt als een dief in de nacht. Want wanneer zij zullen zeggen: Vrede en veiligheid; dan zal een haastig verderf hun overkomen, gelijk de barensnood een zwangere vrouw, en zij zullen geenszins ontvlieden. Maar gij, broeders, zijt niet in de duisternis, zodat die dag u als een dief zou overvallen. Gij zijt allen kinderen des lichts en kinderen des daags; wij zijn niet van de nacht, noch van de duisternis. 1 Thessalonicenzen 5:1–5.</w:t>
      </w:r>
    </w:p>
    <w:p>
      <w:pPr>
        <w:pStyle w:val="ArticleBody"/>
        <w:jc w:val="left"/>
      </w:pPr>
      <w:r>
        <w:rPr>
          <w:rFonts w:ascii="Times New Roman" w:hAnsi="Times New Roman" w:eastAsia="Times New Roman" w:cs="Times New Roman"/>
        </w:rPr>
        <w:t>De boodschap van „vrede en veiligheid” in de Bijbelse profetie, die steeds als een valse boodschap wordt voorgesteld, is alleen logisch in een tijdsperiode waarin er geen vrede en veiligheid is. Er is geen reden om een boodschap van „vrede en veiligheid” te brengen wanneer vrede en veiligheid bestaan. De islam neemt alle vrede en veiligheid weg. De „plotselinge ondergang” die met de valse boodschap verbonden is, is een ondergang die escaleert, want zij is als „een vrouw” in „barensnood”. De eerste wee van het derde Wee was 11 september 2001.</w:t>
      </w:r>
    </w:p>
    <w:p>
      <w:pPr>
        <w:pStyle w:val="ArticleBody"/>
        <w:jc w:val="left"/>
      </w:pPr>
      <w:r>
        <w:rPr>
          <w:rFonts w:ascii="Times New Roman" w:hAnsi="Times New Roman" w:eastAsia="Times New Roman" w:cs="Times New Roman"/>
        </w:rPr>
        <w:t>In de profetische lijnen van Elia en Johannes de Doper wordt de misleiding van de pauselijke macht geïllustreerd. Toen Achab naar Samaria terugkeerde om Izebel mee te delen dat de God van Elia de ware God was, want Hij had vuur uit de hemel doen neerdalen, besefte Achab vervolgens dat Izebel hem had misleid aangaande haar haat jegens Elia. Dezelfde haat en misleiding werden geïllustreerd toen Herodes op zijn verjaardagsfeest de helft van zijn koninkrijk aan Salome beloofde. Salome was de dochter van Herodias; aldus was Herodes de draak, Herodias het pausdom en Salome de valse profeet.</w:t>
      </w:r>
    </w:p>
    <w:p>
      <w:pPr>
        <w:pStyle w:val="ArticleBody"/>
        <w:jc w:val="left"/>
      </w:pPr>
      <w:r>
        <w:rPr>
          <w:rFonts w:ascii="Times New Roman" w:hAnsi="Times New Roman" w:eastAsia="Times New Roman" w:cs="Times New Roman"/>
        </w:rPr>
        <w:t>In het verhaal werd de misleidende macht van Salome’s dans gebruikt om Herodes (de tien koningen) ertoe te brengen de helft van hun koninkrijk over te geven aan een kerk (een vrouw). De vrouw (Salome) stond onder leiding van haar moeder (het katholicisme), en Herodes ontdekte te laat dat de houding van Herodias tegenover Johannes dezelfde was als die van Izebel tegenover Elia. In beide gevallen moeten de sabbatshouders sterven.</w:t>
      </w:r>
    </w:p>
    <w:p>
      <w:pPr>
        <w:pStyle w:val="ArticleBody"/>
        <w:jc w:val="left"/>
      </w:pPr>
      <w:r>
        <w:rPr>
          <w:rFonts w:ascii="Times New Roman" w:hAnsi="Times New Roman" w:eastAsia="Times New Roman" w:cs="Times New Roman"/>
        </w:rPr>
        <w:t>De islam neemt geleidelijk maar snel de vrede en veiligheid van planeet aarde weg, en brengt daardoor de mensheid samen tegen de islam. De zich snel escalerende oorlogvoering van de islam vormt het argument dat wordt aangewend om in de laatste dagen het wereldwijde beeld van het beest op te richten. De misleiding die over de wereld (de tien koningen) wordt gebracht, wordt teweeggebracht door de Verenigde Staten (Salome), en zij brengt de wereld ertoe te geloven dat zij zich tegen de islam moeten verenigen, maar zij ontdekken te laat dat die regeling slechts een list was om gebruikt te worden voor de vervolging van sabbathouders. De misleiding is een deel van de reden waarom de tien koningen de hoer haten, hoewel zij er onder dwang mee instemden hun zevende koninkrijk aan haar te geven.</w:t>
      </w:r>
    </w:p>
    <w:p>
      <w:pPr>
        <w:pStyle w:val="ArticleScripture"/>
        <w:jc w:val="left"/>
      </w:pPr>
      <w:r>
        <w:rPr>
          <w:rFonts w:ascii="Times New Roman" w:hAnsi="Times New Roman" w:eastAsia="Times New Roman" w:cs="Times New Roman"/>
        </w:rPr>
        <w:t>En de tien horens die gij op het beest zaagt, dezen zullen de hoer haten, en zullen haar verwoesten en naakt maken, en haar vlees eten, en haar met vuur verbranden. Want God heeft het in hun hart gegeven Zijn wil te volbrengen, eensgezind te zijn en hun koninkrijk aan het beest te geven, totdat de woorden Gods vervuld zullen zijn. Openbaring 17:16, 17.</w:t>
      </w:r>
    </w:p>
    <w:p>
      <w:pPr>
        <w:pStyle w:val="ArticleBody"/>
        <w:jc w:val="left"/>
      </w:pPr>
      <w:r>
        <w:rPr>
          <w:rFonts w:ascii="Times New Roman" w:hAnsi="Times New Roman" w:eastAsia="Times New Roman" w:cs="Times New Roman"/>
        </w:rPr>
        <w:t>De globalisten van de Verenigde Naties zijn niet slechts de „koningen” der aarde, maar zij worden ook voorgesteld als „kooplieden”; de globalisten bestaan derhalve uit politieke en economische machten. De reden waarom de engel die Johannes het visioen van Openbaring zeventien en achttien bracht, was om Johannes het oordeel over de grote hoer van Tyrus te tonen. Beide categorieën van de globalisten bewenen de dood van het pausdom.</w:t>
      </w:r>
    </w:p>
    <w:p>
      <w:pPr>
        <w:pStyle w:val="ArticleScripture"/>
        <w:jc w:val="left"/>
      </w:pPr>
      <w:r>
        <w:rPr>
          <w:rFonts w:ascii="Times New Roman" w:hAnsi="Times New Roman" w:eastAsia="Times New Roman" w:cs="Times New Roman"/>
        </w:rPr>
        <w:t>Daarom zullen haar plagen op één dag komen: dood en rouw en hongersnood; en zij zal geheel met vuur verbrand worden; want sterk is de Heere God, Die haar oordeelt. En de koningen der aarde, die met haar gehoereerd hebben en weelderig met haar geleefd hebben, zullen over haar wenen en haar bejammeren, wanneer zij de rook van haar verbranding zullen zien, van verre staande uit vrees voor haar pijniging, en zeggende: Wee, wee, de grote stad Babylon, die sterke stad! want in één uur is uw oordeel gekomen. En de kooplieden der aarde zullen over haar wenen en treuren, omdat niemand hun waren meer koopt. Openbaring 18:8–11.</w:t>
      </w:r>
    </w:p>
    <w:p>
      <w:pPr>
        <w:pStyle w:val="ArticleBody"/>
        <w:jc w:val="left"/>
      </w:pPr>
      <w:r>
        <w:rPr>
          <w:rFonts w:ascii="Times New Roman" w:hAnsi="Times New Roman" w:eastAsia="Times New Roman" w:cs="Times New Roman"/>
        </w:rPr>
        <w:t>De kooplieden en de koningen staan beiden van verre af en roepen: „wee, wee.” Het woord „wee” in het Grieks wordt in hoofdstuk acht van Openbaring vertaald als „wee”.</w:t>
      </w:r>
    </w:p>
    <w:p>
      <w:pPr>
        <w:pStyle w:val="ArticleScripture"/>
        <w:jc w:val="left"/>
      </w:pPr>
      <w:r>
        <w:rPr>
          <w:rFonts w:ascii="Times New Roman" w:hAnsi="Times New Roman" w:eastAsia="Times New Roman" w:cs="Times New Roman"/>
        </w:rPr>
        <w:t>En ik zag, en hoorde één engel vliegen in het midden des hemels, die met luider stem zei: Wee, wee, wee hun die op de aarde wonen, vanwege de overige bazuinstemmen der drie engelen, die nog bazuinen zullen! Openbaring 8:13.</w:t>
      </w:r>
    </w:p>
    <w:p>
      <w:pPr>
        <w:pStyle w:val="ArticleBody"/>
        <w:jc w:val="left"/>
      </w:pPr>
      <w:r>
        <w:rPr>
          <w:rFonts w:ascii="Times New Roman" w:hAnsi="Times New Roman" w:eastAsia="Times New Roman" w:cs="Times New Roman"/>
        </w:rPr>
        <w:t>De drie Weeën vertegenwoordigen de vijfde, zesde en zevende Bazuinen, en zij zijn symbolen van de islam. De koningen, kooplieden en schippers roepen allen driemaal „wee, wee” uit in hoofdstuk achttien.</w:t>
      </w:r>
    </w:p>
    <w:p>
      <w:pPr>
        <w:pStyle w:val="ArticleScripture"/>
        <w:jc w:val="left"/>
      </w:pPr>
      <w:r>
        <w:rPr>
          <w:rFonts w:ascii="Times New Roman" w:hAnsi="Times New Roman" w:eastAsia="Times New Roman" w:cs="Times New Roman"/>
        </w:rPr>
        <w:t>En de koningen der aarde, die met haar gehoereerd hebben en weelderig met haar hebben geleefd, zullen haar bewenen en over haar weeklagen, wanneer zij de rook van haar verbranding zullen zien, van verre staande uit vrees voor haar pijniging, en zeggende: Wee, wee, die grote stad Babylon, die sterke stad! want in één uur is uw oordeel gekomen. … De kooplieden in deze dingen, die door haar rijk geworden waren, zullen van verre staan uit vrees voor haar pijniging, wenende en weeklagende, en zeggende: Wee, wee, die grote stad, die bekleed was met fijn linnen, en purper, en scharlaken, en versierd met goud, en kostbare stenen, en parelen! Want in één uur is zulk een grote rijkdom tot niet geworden. En alle stuurlieden, en al het volk op de schepen, en de zeelieden, en zovelen als ter zee handel drijven, stonden van verre, en riepen, toen zij de rook van haar verbranding zagen, zeggende: Welke stad was aan deze grote stad gelijk! En zij wierpen stof op hun hoofden, en riepen, wenende en weeklagende, zeggende: Wee, wee, die grote stad, waarin allen die schepen op zee hadden, rijk geworden zijn door haar kostbaarheid! want in één uur is zij verwoest geworden. Openbaring 18:9-10, 15–19.</w:t>
      </w:r>
    </w:p>
    <w:p>
      <w:pPr>
        <w:pStyle w:val="ArticleBody"/>
        <w:jc w:val="left"/>
      </w:pPr>
      <w:r>
        <w:rPr>
          <w:rFonts w:ascii="Times New Roman" w:hAnsi="Times New Roman" w:eastAsia="Times New Roman" w:cs="Times New Roman"/>
        </w:rPr>
        <w:t>Het „uur” waarin het oordeel over het pausdom wordt voltrokken, is het „uur” van Openbaring elf, dat wil zeggen het „uur van de grote aardbeving”, en het vertegenwoordigt de tijdsperiode van de zondagswet, die aanvangt met de zondagswet in de Verenigde Staten en voortduurt totdat Michaël opstaat en de menselijke genadetijd wordt gesloten. De globalisten die de hoer haatten, maar er toch mee instemden hun koninkrijk voor één uur aan haar te geven, herhalen niet alleen driemaal „wee, wee” (helaas, helaas), maar zij stellen ook de vraag: „Welke stad is deze grote stad gelijk?” Ook in het boek Ezechiël stelden zij die vraag.</w:t>
      </w:r>
    </w:p>
    <w:p>
      <w:pPr>
        <w:pStyle w:val="ArticleScripture"/>
        <w:jc w:val="left"/>
      </w:pPr>
      <w:r>
        <w:rPr>
          <w:rFonts w:ascii="Times New Roman" w:hAnsi="Times New Roman" w:eastAsia="Times New Roman" w:cs="Times New Roman"/>
        </w:rPr>
        <w:t>En zij zullen hun stem tegen u doen horen, en bitterlijk roepen, en stof op hun hoofden werpen; zij zullen zich in de as wentelen. En zij zullen zich om uwentwil geheel kaal maken en zich met zakken omgorden, en zij zullen om u wenen met bitterheid des harten en bittere jammerklacht. En in hun gejammer zullen zij een klaaglied over u aanheffen en over u weeklagen, zeggende: Welke stad is als Tyrus, als de verwoeste te midden van de zee? Toen uw waren uit de zeeën uitgingen, verzadigdet gij vele volken; gij verrijktet de koningen der aarde met de menigte van uw rijkdommen en van uw koophandel. Ten tijde dat gij door de zeeën verbroken zult worden in de diepten der wateren, zullen uw koophandel en heel uw menigte in uw midden vallen. Al de inwoners der eilanden zullen over u ontzet zijn, en hun koningen zullen zeer bevreesd zijn, hun aangezicht zal ontsteld zijn. De kooplieden onder de volken zullen over u sissen; gij zult een verschrikking zijn, en er niet meer zijn tot in eeuwigheid. Ezechiël 27:30–36.</w:t>
      </w:r>
    </w:p>
    <w:p>
      <w:pPr>
        <w:pStyle w:val="ArticleBody"/>
        <w:jc w:val="left"/>
      </w:pPr>
      <w:r>
        <w:rPr>
          <w:rFonts w:ascii="Times New Roman" w:hAnsi="Times New Roman" w:eastAsia="Times New Roman" w:cs="Times New Roman"/>
        </w:rPr>
        <w:t>Ezechiël identificeert de stad als „Tyrus”, die „verwoest is in het midden van de zee?” Jesaja, sprekend over de hoer van Tyrus, die ook de grote hoer van de Openbaring is, die de Katholieke Kerk is, identificeert haar tevens als de kronende stad.</w:t>
      </w:r>
    </w:p>
    <w:p>
      <w:pPr>
        <w:pStyle w:val="ArticleScripture"/>
        <w:jc w:val="left"/>
      </w:pPr>
      <w:r>
        <w:rPr>
          <w:rFonts w:ascii="Times New Roman" w:hAnsi="Times New Roman" w:eastAsia="Times New Roman" w:cs="Times New Roman"/>
        </w:rPr>
        <w:t>Is dit uw vrolijke stad, welker oorsprong uit de dagen der oudheid is? Haar eigen voeten zullen haar ver weg dragen om als vreemdelinge te verkeren. Wie heeft dit raadsbesluit genomen tegen Tyrus, de kronende stad, welker kooplieden vorsten zijn, welker handelaars de aanzienlijken der aarde zijn? De HEERE der heirscharen heeft het voorgenomen, om de trots van alle heerlijkheid te onteren en al de aanzienlijken der aarde in verachting te brengen. Jesaja 23:7–9.</w:t>
      </w:r>
    </w:p>
    <w:p>
      <w:pPr>
        <w:pStyle w:val="ArticleBody"/>
        <w:jc w:val="left"/>
      </w:pPr>
      <w:r>
        <w:rPr>
          <w:rFonts w:ascii="Times New Roman" w:hAnsi="Times New Roman" w:eastAsia="Times New Roman" w:cs="Times New Roman"/>
        </w:rPr>
        <w:t>Het pausdom is de „kronende stad”, want zij is het die aanspraak maakt erop als een koningin te zetelen over de drievoudige unie.</w:t>
      </w:r>
    </w:p>
    <w:p>
      <w:pPr>
        <w:pStyle w:val="ArticleScripture"/>
        <w:jc w:val="left"/>
      </w:pPr>
      <w:r>
        <w:rPr>
          <w:rFonts w:ascii="Times New Roman" w:hAnsi="Times New Roman" w:eastAsia="Times New Roman" w:cs="Times New Roman"/>
        </w:rPr>
        <w:t>Hoezeer zij zichzelf verheerlijkt heeft en weelderig heeft geleefd, geef haar zoveel pijniging en droefheid; want zij zegt in haar hart: Ik zit als een koningin, en ben geen weduwe, en zal geen droefheid zien. Openbaring 18:7.</w:t>
      </w:r>
    </w:p>
    <w:p>
      <w:pPr>
        <w:pStyle w:val="ArticleBody"/>
        <w:jc w:val="left"/>
      </w:pPr>
      <w:r>
        <w:rPr>
          <w:rFonts w:ascii="Times New Roman" w:hAnsi="Times New Roman" w:eastAsia="Times New Roman" w:cs="Times New Roman"/>
        </w:rPr>
        <w:t>Ezechiël zei in zijn klaaglied over Tyrus dat het oordeel over de hoer voltrokken wordt „in het midden van de zee”.</w:t>
      </w:r>
    </w:p>
    <w:p>
      <w:pPr>
        <w:pStyle w:val="ArticleScripture"/>
        <w:jc w:val="left"/>
      </w:pPr>
      <w:r>
        <w:rPr>
          <w:rFonts w:ascii="Times New Roman" w:hAnsi="Times New Roman" w:eastAsia="Times New Roman" w:cs="Times New Roman"/>
        </w:rPr>
        <w:t>Het woord des HEEREN kwam opnieuw tot mij, zeggende: Nu dan, mensenkind, hef een klaaglied aan over Tyrus. … De schepen van Tarsis zongen van u in uw markt; en gij waart vervuld en zeer verheerlijkt te midden der zeeën. Uw roeiers hebben u in grote wateren gebracht; de oostenwind heeft u verbroken te midden der zeeën. Ezechiël 27:1, 2, 25, 26.</w:t>
      </w:r>
    </w:p>
    <w:p>
      <w:pPr>
        <w:pStyle w:val="ArticleBody"/>
        <w:jc w:val="left"/>
      </w:pPr>
      <w:r>
        <w:rPr>
          <w:rFonts w:ascii="Times New Roman" w:hAnsi="Times New Roman" w:eastAsia="Times New Roman" w:cs="Times New Roman"/>
        </w:rPr>
        <w:t>Het is de „oostenwind” die oordeel brengt over de hoer van Tyrus, de kronende stad, en de „oostenwind” is een symbool van de islam. De oorlog die door de tien koningen tegen de islam wordt gevoerd, is wat het pausdom van de laatste dagen vernietigt. Het besef van de tien koningen dat zij bedrogen zijn, brengt ook vrees in hun harten voort.</w:t>
      </w:r>
    </w:p>
    <w:p>
      <w:pPr>
        <w:pStyle w:val="ArticleScripture"/>
        <w:jc w:val="left"/>
      </w:pPr>
      <w:r>
        <w:rPr>
          <w:rFonts w:ascii="Times New Roman" w:hAnsi="Times New Roman" w:eastAsia="Times New Roman" w:cs="Times New Roman"/>
        </w:rPr>
        <w:t>Schoon van ligging, een vreugde voor de ganse aarde, is de berg Sion, aan de zijden van het noorden, de stad van de grote Koning. God is in haar paleizen bekend als een toevlucht. Want zie, de koningen hadden zich verzameld, zij trokken tezamen voorbij. Zij zagen het, en daarom verwonderden zij zich; zij werden verschrikt en haastten zich weg. Beving greep hen daar aan, smart als van een barende vrouw. Gij verbreekt de schepen van Tarsis door een oostenwind. Gelijk wij het gehoord hebben, alzo hebben wij het gezien in de stad van de HEERE der heerscharen, in de stad van onze God: God zal haar bevestigen tot in eeuwigheid. Sela. Psalmen 48:2–8.</w:t>
      </w:r>
    </w:p>
    <w:p>
      <w:pPr>
        <w:pStyle w:val="ArticleBody"/>
        <w:jc w:val="left"/>
      </w:pPr>
      <w:r>
        <w:rPr>
          <w:rFonts w:ascii="Times New Roman" w:hAnsi="Times New Roman" w:eastAsia="Times New Roman" w:cs="Times New Roman"/>
        </w:rPr>
        <w:t>De globalisten zagen op het Koninkrijk van God, zoals vertegenwoordigd door de stad Jeruzalem, maar kozen „die grote stad” Babylon tot hun hoofd. Wanneer God die grote stad oordeelt, roepen en weeklagen zij wanneer zij erkennen dat zij verloren zijn, want de grote stad die zij kozen, wordt midden in de zee verbrijzeld door de oorlog die over hen gebracht wordt door de islam (de oostenwind). En die oorlog is een geleidelijk escalerende oorlog, want zij is als een vrouw in barensnood.</w:t>
      </w:r>
    </w:p>
    <w:p>
      <w:pPr>
        <w:pStyle w:val="ArticleBody"/>
        <w:jc w:val="left"/>
      </w:pPr>
      <w:r>
        <w:rPr>
          <w:rFonts w:ascii="Times New Roman" w:hAnsi="Times New Roman" w:eastAsia="Times New Roman" w:cs="Times New Roman"/>
        </w:rPr>
        <w:t>Het koninkrijk van God dat zij ten behoeve van het pausdom hebben vervolgd, wordt voorgesteld in Daniël hoofdstuk twee, waar ons wordt meegedeeld dat in „de dagen van deze [globalistische] koningen” God Zijn eeuwig koninkrijk zal oprichten.</w:t>
      </w:r>
    </w:p>
    <w:p>
      <w:pPr>
        <w:pStyle w:val="ArticleScripture"/>
        <w:jc w:val="left"/>
      </w:pPr>
      <w:r>
        <w:rPr>
          <w:rFonts w:ascii="Times New Roman" w:hAnsi="Times New Roman" w:eastAsia="Times New Roman" w:cs="Times New Roman"/>
        </w:rPr>
        <w:t>En in de dagen van die koningen zal de God des hemels een koninkrijk oprichten dat nooit te gronde zal gaan; en het koninkrijk zal aan geen ander volk worden overgelaten, maar het zal al deze koninkrijken verbrijzelen en vernietigen, en het zal voor eeuwig standhouden. Daniël 2:44.</w:t>
      </w:r>
    </w:p>
    <w:p>
      <w:pPr>
        <w:pStyle w:val="ArticleBody"/>
        <w:jc w:val="left"/>
      </w:pPr>
      <w:r>
        <w:rPr>
          <w:rFonts w:ascii="Times New Roman" w:hAnsi="Times New Roman" w:eastAsia="Times New Roman" w:cs="Times New Roman"/>
        </w:rPr>
        <w:t>De Millerieten geloofden dat zij leefden in de „dagen van deze koningen”, maar de tien koningen van Openbaring zeventien waren toen nog niet in de geschiedenis opgetreden; ja, zij beginnen zich pas nu af te tekenen. De Millerieten hadden gelijk, maar hun gezichtskring was beperkt. Het koninkrijk van God dat wordt opgericht in de dagen van de koningen van Openbaring zeventien en achttien, is de tijdsperiode van de late regen.</w:t>
      </w:r>
    </w:p>
    <w:p>
      <w:pPr>
        <w:pStyle w:val="ArticleScripture"/>
        <w:jc w:val="left"/>
      </w:pPr>
      <w:r>
        <w:rPr>
          <w:rFonts w:ascii="Times New Roman" w:hAnsi="Times New Roman" w:eastAsia="Times New Roman" w:cs="Times New Roman"/>
        </w:rPr>
        <w:t>„Ik zag dat alle dingen met intense aandacht uitzien en hun gedachten uitstrekken naar de naderende crisis die vóór hen ligt. De zonden van Israël moeten vooraf tot het oordeel komen. Elke zonde moet bij het heiligdom worden beleden; dan zal het werk voortgaan. Het moet nu gedaan worden. Het overblijfsel zal in de tijd van benauwdheid roepen: Mijn God, Mijn God, waarom hebt Gij mij verlaten?‟</w:t>
      </w:r>
    </w:p>
    <w:p>
      <w:pPr>
        <w:pStyle w:val="ArticleScripture"/>
        <w:jc w:val="left"/>
      </w:pPr>
      <w:r>
        <w:rPr>
          <w:rFonts w:ascii="Times New Roman" w:hAnsi="Times New Roman" w:eastAsia="Times New Roman" w:cs="Times New Roman"/>
        </w:rPr>
        <w:t>„De late regen komt over hen die rein zijn — dan zullen allen die ontvangen, zoals voorheen.״</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alles doen wat zij kunnen. Christus zou ons helpen. Allen zouden overwinnaars kunnen zijn door de genade van God, door het bloed van Jezus. De gehele hemel is bij het werk betrokken. Engelen zijn erin geïnteresseerd.” Spalding and Magan, 3.</w:t>
      </w:r>
    </w:p>
    <w:p>
      <w:pPr>
        <w:pStyle w:val="ArticleBody"/>
        <w:jc w:val="left"/>
      </w:pPr>
      <w:r>
        <w:rPr>
          <w:rFonts w:ascii="Times New Roman" w:hAnsi="Times New Roman" w:eastAsia="Times New Roman" w:cs="Times New Roman"/>
        </w:rPr>
        <w:t>In de tijd van de late regen, wanneer de engelen de vier winden loslaten, is het in de „dagen van deze koningen” dat Christus Zijn koninkrijk opricht. De late regen is progressief en begon op 11 september 2001 te sprenkelen, toen de derde Wee de geschiedenis binnentrad, maar het toornig worden van de volken werd onmiddellijk tegengehouden. Zij blijft in hevigheid toenemen, tot aan de zondagswet in de Verenigde Staten, wanneer zij nationale ondergang teweegbrengt. Dat escalerende oordeel zet zich vervolgens voort terwijl elke andere natie het voorbeeld van de Verenigde Staten volgt en daarom dezelfde oordelen ondergaat. Het escaleert tot aan de sluiting van de genadetijd. Het schrijdt voort als een barende vrouw.</w:t>
      </w:r>
    </w:p>
    <w:p>
      <w:pPr>
        <w:pStyle w:val="ArticleBody"/>
        <w:jc w:val="left"/>
      </w:pPr>
      <w:r>
        <w:rPr>
          <w:rFonts w:ascii="Times New Roman" w:hAnsi="Times New Roman" w:eastAsia="Times New Roman" w:cs="Times New Roman"/>
        </w:rPr>
        <w:t>Wij zullen de beschouwing van de achtste, die uit de zeven is, in het volgende artikel voortzetten.</w:t>
      </w:r>
    </w:p>
    <w:p>
      <w:pPr>
        <w:pStyle w:val="ArticleScripture"/>
        <w:jc w:val="left"/>
      </w:pPr>
      <w:r>
        <w:rPr>
          <w:rFonts w:ascii="Times New Roman" w:hAnsi="Times New Roman" w:eastAsia="Times New Roman" w:cs="Times New Roman"/>
        </w:rPr>
        <w:t>‘Zolang degenen die de waarheid belijden Satan dienen, zal zijn helse schaduw hun zicht op God en de hemel afsnijden. Zij zullen zijn als mensen die hun eerste liefde hebben verloren. Zij kunnen de eeuwige werkelijkheden niet aanschouwen. Datgene wat God voor ons heeft bereid, wordt voorgesteld in Zacharia, hoofdstukken 3 en 4, en 4:12–14: “En ik antwoordde opnieuw en zei tot hem: Wat zijn deze twee olijftakken, die door middel van de twee gouden buizen de gouden olie uit zichzelf doen uitvloeien? En hij antwoordde mij en zei: Weet gij niet wat deze zijn? En ik zei: Nee, mijn heer. Toen zei hij: Deze zijn de twee gezalfden, die bij de Heere van de ganse aarde staan.”’</w:t>
      </w:r>
    </w:p>
    <w:p>
      <w:pPr>
        <w:pStyle w:val="ArticleScripture"/>
        <w:jc w:val="left"/>
      </w:pPr>
      <w:r>
        <w:rPr>
          <w:rFonts w:ascii="Times New Roman" w:hAnsi="Times New Roman" w:eastAsia="Times New Roman" w:cs="Times New Roman"/>
        </w:rPr>
        <w:t>„De Heere is rijk aan hulpmiddelen. Hem ontbreekt het aan geen enkele voorziening. Het is vanwege ons gebrek aan geloof, onze aardsgezindheid, ons goedkope spreken, ons ongeloof, dat in onze gesprekken openbaar komt, dat donkere schaduwen zich om ons heen samenpakken. Christus wordt niet in woord of karakter geopenbaard als Degene Die gans begeerlijk is, en de Voornaamste onder tienduizend. Wanneer de ziel ermee tevreden is zich tot ijdelheid te verheffen, kan de Geest des Heeren weinig voor haar doen. Ons kortzichtige gezichtsvermogen aanschouwt de schaduw, maar kan de heerlijkheid daarachter niet zien. Engelen houden de vier winden tegen, voorgesteld als een toornig paard dat tracht los te breken en over het aangezicht der gehele aarde heen te stormen, terwijl het verwoesting en dood op zijn weg meedraagt.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Wij moeten inzien dat de weg smal is en de poort nauw. Maar wanneer wij door de nauwe poort binnengaan, is haar wijdte zonder grens.” Manuscript Releases, deel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Negenenvijftig</dc:title>
  <dc:subject>Onthulling van het Laatste Profetische Geheim: De Beslissende Ontzegeling door de Leeuw uit de Stam van 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