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Toekomst voor Amerika en 18 juli 2020 - Nummer Vijf</w:t>
      </w:r>
    </w:p>
    <w:p>
      <w:pPr>
        <w:pStyle w:val="ArticleSubtitle"/>
        <w:jc w:val="left"/>
      </w:pPr>
      <w:r>
        <w:rPr>
          <w:rFonts w:ascii="Arial" w:hAnsi="Arial" w:eastAsia="Arial" w:cs="Arial"/>
        </w:rPr>
        <w:t>Het Banierteken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Al gij inwoners der wereld en bewoners der aarde, ziet toe wanneer hij een banier opheft op de bergen; en wanneer hij op de bazuin blaast, hoort toe. Jesaja 18:3.</w:t>
      </w:r>
    </w:p>
    <w:p>
      <w:pPr>
        <w:pStyle w:val="ArticleBody"/>
        <w:jc w:val="left"/>
      </w:pPr>
      <w:r>
        <w:rPr>
          <w:rFonts w:ascii="Times New Roman" w:hAnsi="Times New Roman" w:eastAsia="Times New Roman" w:cs="Times New Roman"/>
        </w:rPr>
        <w:t>De boodschapper die wordt voorgesteld als Elia en die de boodschap verkondigt die door Mozes wordt voorgesteld, wordt op de straten gedood door een beest dat opklimt uit de afgrond. Nadat zij gedurende een tijdsperiode, voorgesteld door de „vloek” van Mozes, namelijk de „verstrooiing” van Leviticus zesentwintig, zijn vertrapt, komt de Heilige Geest door Gods Woord in hun dode lichamen. Vervolgens staan zij op en varen daarna op naar de hemel. Een boodschap die wordt voorgesteld als in de hemel zijnde, is het eeuwige evangelie van de drie engelen.</w:t>
      </w:r>
    </w:p>
    <w:p>
      <w:pPr>
        <w:pStyle w:val="ArticleScripture"/>
        <w:jc w:val="left"/>
      </w:pPr>
      <w:r>
        <w:rPr>
          <w:rFonts w:ascii="Times New Roman" w:hAnsi="Times New Roman" w:eastAsia="Times New Roman" w:cs="Times New Roman"/>
        </w:rPr>
        <w:t>En ik zag een andere engel, vliegende in het midden des hemels, die het eeuwige evangelie had om te verkondigen aan hen die op de aarde wonen, en aan elke natie, en geslacht, en taal, en volk. Openbaring 14:6.</w:t>
      </w:r>
    </w:p>
    <w:p>
      <w:pPr>
        <w:pStyle w:val="ArticleBody"/>
        <w:jc w:val="left"/>
      </w:pPr>
      <w:r>
        <w:rPr>
          <w:rFonts w:ascii="Times New Roman" w:hAnsi="Times New Roman" w:eastAsia="Times New Roman" w:cs="Times New Roman"/>
        </w:rPr>
        <w:t>Voordat Elia en Mozes ten hemel opvaren, zouden zij eerst op hun voeten staan.</w:t>
      </w:r>
    </w:p>
    <w:p>
      <w:pPr>
        <w:pStyle w:val="ArticleScripture"/>
        <w:jc w:val="left"/>
      </w:pPr>
      <w:r>
        <w:rPr>
          <w:rFonts w:ascii="Times New Roman" w:hAnsi="Times New Roman" w:eastAsia="Times New Roman" w:cs="Times New Roman"/>
        </w:rPr>
        <w:t>En na drie dagen en een halve ging de Geest des levens uit God in hen, en zij stonden op hun voeten; en grote vrees viel op hen die hen zagen. En zij hoorden een luide stem uit de hemel tot hen zeggen: Kom hierheen omhoog. En zij stegen op naar de hemel in een wolk; en hun vijanden aanschouwden hen. Openbaring 11:11, 12.</w:t>
      </w:r>
    </w:p>
    <w:p>
      <w:pPr>
        <w:pStyle w:val="ArticleBody"/>
        <w:jc w:val="left"/>
      </w:pPr>
      <w:r>
        <w:rPr>
          <w:rFonts w:ascii="Times New Roman" w:hAnsi="Times New Roman" w:eastAsia="Times New Roman" w:cs="Times New Roman"/>
        </w:rPr>
        <w:t>Iedere profeet stemt overeen met de andere profeten, en zij komen allen samen in het boek Openbaring. Het boek Ezechiël leert dat, wanneer de Geest in mensen binnengaat, zij op hun voeten gaan staan.</w:t>
      </w:r>
    </w:p>
    <w:p>
      <w:pPr>
        <w:pStyle w:val="ArticleScripture"/>
        <w:jc w:val="left"/>
      </w:pPr>
      <w:r>
        <w:rPr>
          <w:rFonts w:ascii="Times New Roman" w:hAnsi="Times New Roman" w:eastAsia="Times New Roman" w:cs="Times New Roman"/>
        </w:rPr>
        <w:t>En Hij zei tot mij: Mensenkind, ga op uw voeten staan, en Ik zal tot u spreken. En de Geest kwam in mij, toen Hij tot mij sprak, en stelde mij op mijn voeten, zodat ik Hem hoorde Die tot mij sprak. Ezechiël 2:1, 2.</w:t>
      </w:r>
    </w:p>
    <w:p>
      <w:pPr>
        <w:pStyle w:val="ArticleBody"/>
        <w:jc w:val="left"/>
      </w:pPr>
      <w:r>
        <w:rPr>
          <w:rFonts w:ascii="Times New Roman" w:hAnsi="Times New Roman" w:eastAsia="Times New Roman" w:cs="Times New Roman"/>
        </w:rPr>
        <w:t>Ezechiël vertegenwoordigt Gods volk in de „laatste dagen”, dat dood is, maar toch God hoort spreken, en de ontvangst van Gods Woord brengt de tegenwoordigheid van de Heilige Geest, waarna zij op hun voeten gaan staan. Degenen in Openbaring die gedood zijn en op straat zijn achtergelaten om twaalfhonderdzestig symbolische dagen lang vertrapt te worden, horen eveneens Gods Woord, dat de Heilige Geest in hun harten en gedachten overbrengt, en zij gaan op hun voeten staan. Ezechiël maakt ons bekend welk Woord van God het is dat zij horen, hetgeen op zijn beurt de gehele beweging die door Mozes en Elia wordt voorgesteld en die dood op de straten heeft gelegen, weer tot leven brengt en maakt dat zij gaan staan.</w:t>
      </w:r>
    </w:p>
    <w:p>
      <w:pPr>
        <w:pStyle w:val="ArticleScripture"/>
        <w:jc w:val="left"/>
      </w:pPr>
      <w:r>
        <w:rPr>
          <w:rFonts w:ascii="Times New Roman" w:hAnsi="Times New Roman" w:eastAsia="Times New Roman" w:cs="Times New Roman"/>
        </w:rPr>
        <w:t>De hand des HEEREN was op mij, en Hij voerde mij uit in de Geest des HEEREN, en zette mij neer in het midden der vallei, die vol beenderen was. En Hij deed mij daar rondomheen voorbijgaan; en zie, er waren er zeer vele in de open vallei; en zie, zij waren zeer dor. En Hij zeide tot mij: Mensenkind, zullen deze beenderen levend worden? En ik antwoordde: Ach, Heere HEERE, Gij weet het. Toen zeide Hij wederom tot mij: Profeteer over deze beenderen, en zeg tot hen: Gij dorre beenderen, hoort het woord des HEEREN. Alzo zegt de Heere HEERE tot deze beenderen: Zie, Ik zal geest in u brengen, en gij zult levend worden. En Ik zal zenuwen op u leggen, en vlees op u doen opkomen, en u met huid overtrekken, en geest in u geven, en gij zult levend worden; en gij zult weten dat Ik de HEERE ben. Toen profeteerde ik, gelijk mij bevolen was; en toen ik profeteerde, ontstond er een geluid, en zie, een beroering, en de beenderen kwamen bijeen, elk been tot zijn been. En ik zag toe, en zie, er kwamen zenuwen en vlees op, en de huid overtrok ze van boven; maar er was geen geest in hen. Toen zeide Hij tot mij: Profeteer tot de wind, profeteer, mensenkind, en zeg tot de wind: Alzo zegt de Heere HEERE: Kom aan uit de vier winden, o geest, en blaas in deze gedoden, opdat zij levend worden. Toen profeteerde ik, gelijk Hij mij bevolen had; en de geest kwam in hen, en zij werden levend, en stonden op hun voeten, een gans zeer groot heir. Toen zeide Hij tot mij: Mensenkind, deze beenderen zijn het ganse huis Israëls; zie, zij zeggen: Onze beenderen zijn verdord, en onze verwachting is verloren; wij zijn afgesneden. Daarom profeteer en zeg tot hen: Alzo zegt de Heere HEERE: Zie, o Mijn volk, Ik zal uw graven openen, en u uit uw graven doen opkomen, en u brengen in het land Israëls. En gij zult weten dat Ik de HEERE ben, wanneer Ik uw graven zal geopend hebben, o Mijn volk, en u uit uw graven zal hebben doen opkomen. En Ik zal Mijn Geest in u geven, en gij zult levend worden, en Ik zal u in uw land zetten; dan zult gij weten dat Ik, de HEERE, het gesproken en gedaan heb, spreekt de HEERE. Ezechiël 37:1–14.</w:t>
      </w:r>
    </w:p>
    <w:p>
      <w:pPr>
        <w:pStyle w:val="ArticleBody"/>
        <w:jc w:val="left"/>
      </w:pPr>
      <w:r>
        <w:rPr>
          <w:rFonts w:ascii="Times New Roman" w:hAnsi="Times New Roman" w:eastAsia="Times New Roman" w:cs="Times New Roman"/>
        </w:rPr>
        <w:t>Daniël en Johannes vertegenwoordigen Gods honderdvierenveertigduizend in de „laatste dagen”, die symbolisch zijn gedood en opgewekt. Johannes in de kokende olie, Daniël in de leeuwenkuil. De beweging die een nakomeling was van haar Laodiceaanse moeder wordt symbolisch gedood en daarna opgewekt, en wordt aldus de achtste die uit de zeven is. Het is de opstanding van de zesde gemeente, namelijk Filadelfia, die de achtste wordt, hoewel zij geen gemeente is maar een beweging. Aan het einde van een periode waarin zij onbegraven blijven, opdat zij vertreden zouden worden door hen die hun dood vieren, gaan zij op hun voeten staan als een machtig leger. Zij staan op omdat zij een boodschap uit Gods Woord horen. Elk lijk dat meer dan drie jaar op straat heeft gelegen, is vergaan tot het punt waarop slechts beenderen zouden overblijven.</w:t>
      </w:r>
    </w:p>
    <w:p>
      <w:pPr>
        <w:pStyle w:val="ArticleScripture"/>
        <w:jc w:val="left"/>
      </w:pPr>
      <w:r>
        <w:rPr>
          <w:rFonts w:ascii="Times New Roman" w:hAnsi="Times New Roman" w:eastAsia="Times New Roman" w:cs="Times New Roman"/>
        </w:rPr>
        <w:t>„De dorre beenderen moeten worden aangeblazen door de Heilige Geest van God, opdat zij in beweging mogen komen, als door een opstanding uit de doden.” Bible Training School, 1 december 1903.</w:t>
      </w:r>
    </w:p>
    <w:p>
      <w:pPr>
        <w:pStyle w:val="ArticleBody"/>
        <w:jc w:val="left"/>
      </w:pPr>
      <w:r>
        <w:rPr>
          <w:rFonts w:ascii="Times New Roman" w:hAnsi="Times New Roman" w:eastAsia="Times New Roman" w:cs="Times New Roman"/>
        </w:rPr>
        <w:t>Van ons wordt verlangd deel te nemen aan het werk van onze eigen opstanding. Dit doen wij door de dingen die geschreven staan te lezen, te horen en te bewaren.</w:t>
      </w:r>
    </w:p>
    <w:p>
      <w:pPr>
        <w:pStyle w:val="ArticleScripture"/>
        <w:jc w:val="left"/>
      </w:pPr>
      <w:r>
        <w:rPr>
          <w:rFonts w:ascii="Times New Roman" w:hAnsi="Times New Roman" w:eastAsia="Times New Roman" w:cs="Times New Roman"/>
        </w:rPr>
        <w:t>“Een herleving van ware godsvrucht onder ons is de grootste en dringendste van al onze noden. Dit te zoeken behoort ons eerste werk te zijn.” Selected Messages, boek 1, 121.</w:t>
      </w:r>
    </w:p>
    <w:p>
      <w:pPr>
        <w:pStyle w:val="ArticleBody"/>
        <w:jc w:val="left"/>
      </w:pPr>
      <w:r>
        <w:rPr>
          <w:rFonts w:ascii="Times New Roman" w:hAnsi="Times New Roman" w:eastAsia="Times New Roman" w:cs="Times New Roman"/>
        </w:rPr>
        <w:t>Het profetische „Woord” dat deze opstanding uit een Laodiceïsche ervaring tot de ervaring van Filadelfia voortbrengt, komt voort uit een boodschap die in de boeken Daniël en Openbaring wordt gevonden.</w:t>
      </w:r>
    </w:p>
    <w:p>
      <w:pPr>
        <w:pStyle w:val="ArticleScripture"/>
        <w:jc w:val="left"/>
      </w:pPr>
      <w:r>
        <w:rPr>
          <w:rFonts w:ascii="Times New Roman" w:hAnsi="Times New Roman" w:eastAsia="Times New Roman" w:cs="Times New Roman"/>
        </w:rPr>
        <w:t>„Wanneer de boeken Daniël en Openbaring beter worden begrepen, zullen gelovigen een geheel andere godsdienstige ervaring hebben.” Testimonies to Ministers, 112–114.</w:t>
      </w:r>
    </w:p>
    <w:p>
      <w:pPr>
        <w:pStyle w:val="ArticleBody"/>
        <w:jc w:val="left"/>
      </w:pPr>
      <w:r>
        <w:rPr>
          <w:rFonts w:ascii="Times New Roman" w:hAnsi="Times New Roman" w:eastAsia="Times New Roman" w:cs="Times New Roman"/>
        </w:rPr>
        <w:t>De ervaring van de wettische godsdienst van Laodicea wordt veranderd door een levenwekkende boodschap. De boodschap van de Openbaring van Jezus Christus is de boodschap van Zijn scheppende kracht, die zeer zeker de kracht van God is tot zaligheid voor ieder die gelooft.</w:t>
      </w:r>
    </w:p>
    <w:p>
      <w:pPr>
        <w:pStyle w:val="ArticleScripture"/>
        <w:jc w:val="left"/>
      </w:pPr>
      <w:r>
        <w:rPr>
          <w:rFonts w:ascii="Times New Roman" w:hAnsi="Times New Roman" w:eastAsia="Times New Roman" w:cs="Times New Roman"/>
        </w:rPr>
        <w:t>“Welke macht moeten wij van God ontvangen, opdat ijzige harten, die slechts een wettische godsdienst bezitten, de betere dingen zouden zien die voor hen zijn weggelegd—Christus en Zijn gerechtigheid! Er was een levendmakende boodschap nodig om leven te geven aan de dorre beenderen.” Manuscript Releases, deel 12, 205.</w:t>
      </w:r>
    </w:p>
    <w:p>
      <w:pPr>
        <w:pStyle w:val="ArticleBody"/>
        <w:jc w:val="left"/>
      </w:pPr>
      <w:r>
        <w:rPr>
          <w:rFonts w:ascii="Times New Roman" w:hAnsi="Times New Roman" w:eastAsia="Times New Roman" w:cs="Times New Roman"/>
        </w:rPr>
        <w:t>De wettische religie is een afvallige religie, zoals weergegeven door het afwijken van het adventisme van de grondslagen vanaf 1863 en daarna.</w:t>
      </w:r>
    </w:p>
    <w:p>
      <w:pPr>
        <w:pStyle w:val="ArticleScripture"/>
        <w:jc w:val="left"/>
      </w:pPr>
      <w:r>
        <w:rPr>
          <w:rFonts w:ascii="Times New Roman" w:hAnsi="Times New Roman" w:eastAsia="Times New Roman" w:cs="Times New Roman"/>
        </w:rPr>
        <w:t>„Ik leg mijn pen neer en hef mijn ziel op in gebed, dat de Heere zou blazen op zijn afgedwaalde volk, dat is als dorre beenderen, opdat het leve.” General Conference Bulletin, 4 februari 1893.</w:t>
      </w:r>
    </w:p>
    <w:p>
      <w:pPr>
        <w:pStyle w:val="ArticleBody"/>
        <w:jc w:val="left"/>
      </w:pPr>
      <w:r>
        <w:rPr>
          <w:rFonts w:ascii="Times New Roman" w:hAnsi="Times New Roman" w:eastAsia="Times New Roman" w:cs="Times New Roman"/>
        </w:rPr>
        <w:t>Jezus is „de getrouwe getuige” in de Openbaring.</w:t>
      </w:r>
    </w:p>
    <w:p>
      <w:pPr>
        <w:pStyle w:val="ArticleScripture"/>
        <w:jc w:val="left"/>
      </w:pPr>
      <w:r>
        <w:rPr>
          <w:rFonts w:ascii="Times New Roman" w:hAnsi="Times New Roman" w:eastAsia="Times New Roman" w:cs="Times New Roman"/>
        </w:rPr>
        <w:t>En schrijf aan de engel van de gemeente der Laodicenzen: Dit zegt de Amen, de trouwe en waarachtige Getuige, het begin van de schepping Gods. Openbaring 3:14.</w:t>
      </w:r>
    </w:p>
    <w:p>
      <w:pPr>
        <w:pStyle w:val="ArticleBody"/>
        <w:jc w:val="left"/>
      </w:pPr>
      <w:r>
        <w:rPr>
          <w:rFonts w:ascii="Times New Roman" w:hAnsi="Times New Roman" w:eastAsia="Times New Roman" w:cs="Times New Roman"/>
        </w:rPr>
        <w:t>Zuster White deelt ons mee dat het Jezus is die de „getrouwe getuige” is, die een „rechtstreeks getuigenis” brengt aan de Laodicenzen, die dood zijn in overtredingen en zonde, en dat, evenals bij de boodschap aan het dal van de dorre doodsbeenderen, die boodschap een schudding veroorzaakt.</w:t>
      </w:r>
    </w:p>
    <w:p>
      <w:pPr>
        <w:pStyle w:val="ArticleScripture"/>
        <w:jc w:val="left"/>
      </w:pPr>
      <w:r>
        <w:rPr>
          <w:rFonts w:ascii="Times New Roman" w:hAnsi="Times New Roman" w:eastAsia="Times New Roman" w:cs="Times New Roman"/>
        </w:rPr>
        <w:t>‘Ik vroeg naar de betekenis van de schudding die ik had gezien, en mij werd getoond dat zij veroorzaakt zou worden door het rechtstreekse getuigenis dat werd opgeroepen door de raad van de Getrouwe Getuige aan de Laodicenzen. Dit zal uitwerking hebben op het hart van degene die het ontvangt, en het zal hem ertoe brengen de standaard te verheffen en de rechtlijnige waarheid uit te storten. Sommigen zullen dit rechtstreekse getuigenis niet verdragen. Zij zullen ertegen opstaan, en dit is wat een schudding onder Gods volk zal veroorzaken.</w:t>
      </w:r>
    </w:p>
    <w:p>
      <w:pPr>
        <w:pStyle w:val="ArticleScripture"/>
        <w:jc w:val="left"/>
      </w:pPr>
      <w:r>
        <w:rPr>
          <w:rFonts w:ascii="Times New Roman" w:hAnsi="Times New Roman" w:eastAsia="Times New Roman" w:cs="Times New Roman"/>
        </w:rPr>
        <w:t>„Ik zag dat aan het getuigenis van de Getrouwe Getuige nog niet voor de helft gehoor is gegeven. Het plechtige getuigenis, waaraan het lot van de gemeente hangt, is gering geacht, zo niet geheel veronachtzaamd. Dit getuigenis moet een diep berouw bewerken; allen die het waarlijk aannemen, zullen eraan gehoorzamen en gereinigd worden.</w:t>
      </w:r>
    </w:p>
    <w:p>
      <w:pPr>
        <w:pStyle w:val="ArticleScripture"/>
        <w:jc w:val="left"/>
      </w:pPr>
      <w:r>
        <w:rPr>
          <w:rFonts w:ascii="Times New Roman" w:hAnsi="Times New Roman" w:eastAsia="Times New Roman" w:cs="Times New Roman"/>
        </w:rPr>
        <w:t>„Zei de engel: ‘Luistert!’ Weldra hoorde ik een stem als van vele muziekinstrumenten, die alle in volmaakte harmonie klonken, lieflijk en welluidend. Zij overtrof alle muziek die ik ooit had gehoord, en scheen vervuld te zijn van barmhartigheid, mededogen en verheffende, heilige vreugde. Zij doortrilde mijn gehele wezen. Zei de engel: ‘Ziet!’ Mijn aandacht werd toen gevestigd op de groep die ik had gezien en die machtig was geschud. Mij werden degenen getoond die ik tevoren had zien wenen en bidden in zielsangst. De schare van beschermengelen om hen heen was verdubbeld, en zij waren bekleed met een wapenrusting van het hoofd tot de voeten. Zij bewogen zich in volmaakte orde, als een legerafdeling soldaten. Hun gelaat drukte de hevige strijd uit die zij hadden doorstaan, de smartelijke worsteling die zij hadden doorgemaakt. Toch straalden hun trekken, getekend door hevige innerlijke benauwdheid, nu van het licht en de heerlijkheid des hemels. Zij hadden de overwinning behaald, en dit ontlokte hun de diepste dankbaarheid en heilige, gewijde vreugde.</w:t>
      </w:r>
    </w:p>
    <w:p>
      <w:pPr>
        <w:pStyle w:val="ArticleScripture"/>
        <w:jc w:val="left"/>
      </w:pPr>
      <w:r>
        <w:rPr>
          <w:rFonts w:ascii="Times New Roman" w:hAnsi="Times New Roman" w:eastAsia="Times New Roman" w:cs="Times New Roman"/>
        </w:rPr>
        <w:t>“Het aantal van dit gezelschap was verminderd. Sommigen waren uitgeschud en langs de weg achtergebleven. De zorgelozen en onverschilligen, die zich niet aansloten bij hen die de overwinning en de zaligheid hoog genoeg achtten om er volhardend om te smeken en ervoor te worstelen, verkregen die niet, en zij bleven achter in duisternis, en hun plaatsen werden onmiddellijk ingenomen door anderen die de waarheid aangrepen en zich bij de rijen voegden. Boze engelen drongen zich nog steeds om hen heen, maar hadden geen macht over hen.”</w:t>
      </w:r>
    </w:p>
    <w:p>
      <w:pPr>
        <w:pStyle w:val="ArticleScripture"/>
        <w:jc w:val="left"/>
      </w:pPr>
      <w:r>
        <w:rPr>
          <w:rFonts w:ascii="Times New Roman" w:hAnsi="Times New Roman" w:eastAsia="Times New Roman" w:cs="Times New Roman"/>
        </w:rPr>
        <w:t>„Ik hoorde hen die met de wapenrusting bekleed waren, de waarheid met grote kracht verkondigen. Het had uitwerking. Velen waren gebonden geweest; sommige vrouwen door hun echtgenoten, en sommige kinderen door hun ouders. De oprechten, die ervan waren weerhouden de waarheid te horen, grepen haar nu gretig aan. Alle vrees voor hun verwanten was verdwenen, en alleen de waarheid was voor hen verheven. Zij hadden gehongerd en gedorst naar de waarheid; zij was hun dierbaarder en kostbaarder dan het leven. Ik vroeg waardoor deze grote verandering was teweeggebracht. Een engel antwoordde: ‘Het is de late regen, de verkwikking van het aangezicht des Heren, de luide roep van de derde engel.’” Early Writings, 270, 271.</w:t>
      </w:r>
    </w:p>
    <w:p>
      <w:pPr>
        <w:pStyle w:val="ArticleBody"/>
        <w:jc w:val="left"/>
      </w:pPr>
      <w:r>
        <w:rPr>
          <w:rFonts w:ascii="Times New Roman" w:hAnsi="Times New Roman" w:eastAsia="Times New Roman" w:cs="Times New Roman"/>
        </w:rPr>
        <w:t>Het rechtstreekse getuigenis aan Laodicea, dat na een hevige schudding een leger doet opstaan, is de boodschap aan het dal van dorre doodsbeenderen; en die beenderen vertegenwoordigen de boodschap van Mozes en de boodschapper Elia, die op 18 juli 2020 op de straat werden gedood door een beest uit de bodemloze put.</w:t>
      </w:r>
    </w:p>
    <w:p>
      <w:pPr>
        <w:pStyle w:val="ArticleScripture"/>
        <w:jc w:val="left"/>
      </w:pPr>
      <w:r>
        <w:rPr>
          <w:rFonts w:ascii="Times New Roman" w:hAnsi="Times New Roman" w:eastAsia="Times New Roman" w:cs="Times New Roman"/>
        </w:rPr>
        <w:t>„Een rechtlijnig getuigenis moet aan onze gemeenten en instellingen worden gegeven, om de slapenden op te wekken.”</w:t>
      </w:r>
    </w:p>
    <w:p>
      <w:pPr>
        <w:pStyle w:val="ArticleScripture"/>
        <w:jc w:val="left"/>
      </w:pPr>
      <w:r>
        <w:rPr>
          <w:rFonts w:ascii="Times New Roman" w:hAnsi="Times New Roman" w:eastAsia="Times New Roman" w:cs="Times New Roman"/>
        </w:rPr>
        <w:t>„Wanneer het woord des Heren wordt geloofd en gehoorzaamd, zal gestadige vooruitgang worden gemaakt. Laten wij nu onze grote nood inzien. De Heer kan ons niet gebruiken voordat Hij leven blaast in de dorre beenderen. Ik hoorde de woorden spreken: ‘Zonder de diepe werking van de Geest van God op het hart, zonder Zijn levendmakende invloed, wordt de waarheid tot een dode letter.’” Review and Herald, 18 november 1902.</w:t>
      </w:r>
    </w:p>
    <w:p>
      <w:pPr>
        <w:pStyle w:val="ArticleBody"/>
        <w:jc w:val="left"/>
      </w:pPr>
      <w:r>
        <w:rPr>
          <w:rFonts w:ascii="Times New Roman" w:hAnsi="Times New Roman" w:eastAsia="Times New Roman" w:cs="Times New Roman"/>
        </w:rPr>
        <w:t>Wij hebben aangetoond dat de vier wegmarkeringen die de geschiedenis van de zeven donderslagen vertegenwoordigen, in iedere hervormingslijn worden weergegeven. Daarmee hangt het feit samen dat in iedere hervormingslijn elk van de vier wegmarkeringen hetzelfde profetische thema vertegenwoordigt. Bij Mozes was het thema bij elk van de vier wegmarkeringen die de zeven donderslagen typeerden, het verbond met een uitverkoren volk. Bij David was het de ark van God. Bij Christus waren het dood en opstanding. Bij de Millerieten was het het dag-voor-een-jaar-beginsel.</w:t>
      </w:r>
    </w:p>
    <w:p>
      <w:pPr>
        <w:pStyle w:val="ArticleBody"/>
        <w:jc w:val="left"/>
      </w:pPr>
      <w:r>
        <w:rPr>
          <w:rFonts w:ascii="Times New Roman" w:hAnsi="Times New Roman" w:eastAsia="Times New Roman" w:cs="Times New Roman"/>
        </w:rPr>
        <w:t>Voor Future for America is het de islam. De islam op 11 september 2001. Opnieuw was het de islam op 18 juli 2020 met de mislukte voorspelling, de eerste teleurstelling en het begin van een vertoeftijd. Het derde baken, dat een machtig leger voortbrengt dat opstaat, is de boodschap van de vier winden, die de islam vertegenwoordigt, het „toornige paard” van de Bijbelse profetie.</w:t>
      </w:r>
    </w:p>
    <w:p>
      <w:pPr>
        <w:pStyle w:val="ArticleScripture"/>
        <w:jc w:val="left"/>
      </w:pPr>
      <w:r>
        <w:rPr>
          <w:rFonts w:ascii="Times New Roman" w:hAnsi="Times New Roman" w:eastAsia="Times New Roman" w:cs="Times New Roman"/>
        </w:rPr>
        <w:t>“Engelen houden de vier winden vast, voorgesteld als een toornig paard dat tracht los te breken en over het oppervlak van de gehele aarde voort te stormen, terwijl het verwoesting en dood op zijn weg met zich meebrengt.</w:t>
      </w:r>
    </w:p>
    <w:p>
      <w:pPr>
        <w:pStyle w:val="ArticleScripture"/>
        <w:jc w:val="left"/>
      </w:pPr>
      <w:r>
        <w:rPr>
          <w:rFonts w:ascii="Times New Roman" w:hAnsi="Times New Roman" w:eastAsia="Times New Roman" w:cs="Times New Roman"/>
        </w:rPr>
        <w:t>„Zullen wij slapen op de uiterste grens van de eeuwige wereld? Zullen wij traag en koud en dood zijn? O, dat wij in onze gemeenten de Geest en adem van God over Zijn volk uitgeblazen mochten hebben, opdat zij op hun voeten zouden staan en leven. Wij moeten inzien dat de weg nauw is en de poort eng. Maar wanneer wij door de enge poort gaan, is haar wijdte zonder grens.” Manuscript Releases, deel 20, 216, 217.</w:t>
      </w:r>
    </w:p>
    <w:p>
      <w:pPr>
        <w:pStyle w:val="ArticleBody"/>
        <w:jc w:val="left"/>
      </w:pPr>
      <w:r>
        <w:rPr>
          <w:rFonts w:ascii="Times New Roman" w:hAnsi="Times New Roman" w:eastAsia="Times New Roman" w:cs="Times New Roman"/>
        </w:rPr>
        <w:t>Onmiddellijk nadat Elia en Mozes opstaan, worden zij als een banier ten hemel opgenomen.</w:t>
      </w:r>
    </w:p>
    <w:p>
      <w:pPr>
        <w:pStyle w:val="ArticleScripture"/>
        <w:jc w:val="left"/>
      </w:pPr>
      <w:r>
        <w:rPr>
          <w:rFonts w:ascii="Times New Roman" w:hAnsi="Times New Roman" w:eastAsia="Times New Roman" w:cs="Times New Roman"/>
        </w:rPr>
        <w:t>En zij hoorden een luide stem uit de hemel tot hen zeggen: Kom hier omhoog. En zij voeren op naar de hemel in een wolk; en hun vijanden aanschouwden hen. Openbaring 11:12.</w:t>
      </w:r>
    </w:p>
    <w:p>
      <w:pPr>
        <w:pStyle w:val="ArticleBody"/>
        <w:jc w:val="left"/>
      </w:pPr>
      <w:r>
        <w:rPr>
          <w:rFonts w:ascii="Times New Roman" w:hAnsi="Times New Roman" w:eastAsia="Times New Roman" w:cs="Times New Roman"/>
        </w:rPr>
        <w:t>Wij zullen in het volgende artikel ingaan op het banier dat door Mozes en Elia wordt uitgebeeld.</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Toekomst voor Amerika en 18 juli 2020 - Nummer Vijf</dc:title>
  <dc:subject>Het Banierteken</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