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ព្រះគម្ពីរដានីយ៉ែល</w:t>
      </w:r>
      <w:r>
        <w:rPr>
          <w:rFonts w:ascii="Arial" w:hAnsi="Arial" w:eastAsia="Arial" w:cs="Arial"/>
        </w:rPr>
        <w:t xml:space="preserve"> - </w:t>
      </w:r>
      <w:r>
        <w:rPr>
          <w:rFonts w:ascii="Leelawadee UI" w:hAnsi="Leelawadee UI" w:eastAsia="Leelawadee UI" w:cs="Leelawadee UI"/>
        </w:rPr>
        <w:t>លេខមួយរយពីរ</w:t>
      </w:r>
    </w:p>
    <w:p>
      <w:pPr>
        <w:pStyle w:val="ArticleSubtitle"/>
        <w:jc w:val="left"/>
      </w:pPr>
      <w:r>
        <w:rPr>
          <w:rFonts w:ascii="Arial" w:hAnsi="Arial" w:eastAsia="Arial" w:cs="Arial"/>
        </w:rPr>
        <w:t>Sadeen Ergamaa Sanaa Danqaa: Jijjiirama Raajii Saaxiluu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Wanti Elijaa sadii kanaa fayyadama ergaa, ergamaa fi sochii yeroo murtii raawwachiisaa Waaqayyoo keessa jiru irratti dubbata; yeroon sunis seera Dilbataa Ameerikaa keessatti labsamuun jalqabee hanga cufamuu carraa araaramiitti itti fufa. Murtiin raawwachiisaa sun yeroo murtiin Waaqayyoo araara waliin makamee jiru irraa kaasee, yeroo murtiileen Isaa araara malee dha’icha torban isa dhumaa keessatti dhangala’anitti daran cimaa deema.</w:t>
      </w:r>
    </w:p>
    <w:p>
      <w:pPr>
        <w:pStyle w:val="ArticleBody"/>
        <w:jc w:val="left"/>
      </w:pPr>
      <w:r>
        <w:rPr>
          <w:rFonts w:ascii="Times New Roman" w:hAnsi="Times New Roman" w:eastAsia="Times New Roman" w:cs="Times New Roman"/>
        </w:rPr>
        <w:t>Fayyadamaan karaa Ergamichaa Kakuu sanaaf karaa qopheessuuf kennamuun inni sadiin ibsamu ergaa, ergamaa fi sochii yeroo xumuraa murtii qorannoo Waaqayyoo keessatti ilaallata; yeroon kun yeroo chaappaan namoota kuma dhibba tokkoo fi afurtamii afur itti godhamu taʼuu isaatiin beekama. Yeroon sun seera Dilbataa yeroo dhihoo keessatti Ameerikaa Gamtoomte keessatti baʼu irratti xumurama; yeroo sanaatti murtiin raawwachiisaa Waaqayyoo ni jalqaba.</w:t>
      </w:r>
    </w:p>
    <w:p>
      <w:pPr>
        <w:pStyle w:val="ArticleBody"/>
        <w:jc w:val="left"/>
      </w:pP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መጥምቁ</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መፈጸም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ለማጽናት</w:t>
      </w:r>
      <w:r>
        <w:rPr>
          <w:rFonts w:ascii="Times New Roman" w:hAnsi="Times New Roman" w:eastAsia="Times New Roman" w:cs="Times New Roman"/>
        </w:rPr>
        <w:t xml:space="preserve"> </w:t>
      </w:r>
      <w:r>
        <w:rPr>
          <w:rFonts w:ascii="Ebrima" w:hAnsi="Ebrima" w:eastAsia="Ebrima" w:cs="Ebrima"/>
        </w:rPr>
        <w:t>የመጣው</w:t>
      </w:r>
      <w:r>
        <w:rPr>
          <w:rFonts w:ascii="Times New Roman" w:hAnsi="Times New Roman" w:eastAsia="Times New Roman" w:cs="Times New Roman"/>
        </w:rPr>
        <w:t xml:space="preserve"> </w:t>
      </w:r>
      <w:r>
        <w:rPr>
          <w:rFonts w:ascii="Ebrima" w:hAnsi="Ebrima" w:eastAsia="Ebrima" w:cs="Ebrima"/>
        </w:rPr>
        <w:t>የኪዳኑ</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አዘጋጀ።</w:t>
      </w:r>
      <w:r>
        <w:rPr>
          <w:rFonts w:ascii="Times New Roman" w:hAnsi="Times New Roman" w:eastAsia="Times New Roman" w:cs="Times New Roman"/>
        </w:rPr>
        <w:t xml:space="preserve"> </w:t>
      </w:r>
      <w:r>
        <w:rPr>
          <w:rFonts w:ascii="Ebrima" w:hAnsi="Ebrima" w:eastAsia="Ebrima" w:cs="Ebrima"/>
        </w:rPr>
        <w:t>በዚህንም</w:t>
      </w:r>
      <w:r>
        <w:rPr>
          <w:rFonts w:ascii="Times New Roman" w:hAnsi="Times New Roman" w:eastAsia="Times New Roman" w:cs="Times New Roman"/>
        </w:rPr>
        <w:t xml:space="preserve"> </w:t>
      </w:r>
      <w:r>
        <w:rPr>
          <w:rFonts w:ascii="Ebrima" w:hAnsi="Ebrima" w:eastAsia="Ebrima" w:cs="Ebrima"/>
        </w:rPr>
        <w:t>ሲያደርግ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ድንገት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መጥቶ</w:t>
      </w:r>
      <w:r>
        <w:rPr>
          <w:rFonts w:ascii="Times New Roman" w:hAnsi="Times New Roman" w:eastAsia="Times New Roman" w:cs="Times New Roman"/>
        </w:rPr>
        <w:t xml:space="preserve"> </w:t>
      </w:r>
      <w:r>
        <w:rPr>
          <w:rFonts w:ascii="Ebrima" w:hAnsi="Ebrima" w:eastAsia="Ebrima" w:cs="Ebrima"/>
        </w:rPr>
        <w:t>የሌዊን</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እንዲያነጻ</w:t>
      </w:r>
      <w:r>
        <w:rPr>
          <w:rFonts w:ascii="Times New Roman" w:hAnsi="Times New Roman" w:eastAsia="Times New Roman" w:cs="Times New Roman"/>
        </w:rPr>
        <w:t xml:space="preserve"> </w:t>
      </w:r>
      <w:r>
        <w:rPr>
          <w:rFonts w:ascii="Ebrima" w:hAnsi="Ebrima" w:eastAsia="Ebrima" w:cs="Ebrima"/>
        </w:rPr>
        <w:t>መንገዱን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አዘጋጀ፤</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በሦስት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አገልግሎቱ</w:t>
      </w:r>
      <w:r>
        <w:rPr>
          <w:rFonts w:ascii="Times New Roman" w:hAnsi="Times New Roman" w:eastAsia="Times New Roman" w:cs="Times New Roman"/>
        </w:rPr>
        <w:t xml:space="preserve"> </w:t>
      </w:r>
      <w:r>
        <w:rPr>
          <w:rFonts w:ascii="Ebrima" w:hAnsi="Ebrima" w:eastAsia="Ebrima" w:cs="Ebrima"/>
        </w:rPr>
        <w:t>መጀመሪያና</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የትክክለኛው</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መንጻት</w:t>
      </w:r>
      <w:r>
        <w:rPr>
          <w:rFonts w:ascii="Times New Roman" w:hAnsi="Times New Roman" w:eastAsia="Times New Roman" w:cs="Times New Roman"/>
        </w:rPr>
        <w:t xml:space="preserve"> </w:t>
      </w:r>
      <w:r>
        <w:rPr>
          <w:rFonts w:ascii="Ebrima" w:hAnsi="Ebrima" w:eastAsia="Ebrima" w:cs="Ebrima"/>
        </w:rPr>
        <w:t>የሌዊ</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የተወከሉትን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የነፍስ</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የማንጻት</w:t>
      </w:r>
      <w:r>
        <w:rPr>
          <w:rFonts w:ascii="Times New Roman" w:hAnsi="Times New Roman" w:eastAsia="Times New Roman" w:cs="Times New Roman"/>
        </w:rPr>
        <w:t xml:space="preserve"> </w:t>
      </w:r>
      <w:r>
        <w:rPr>
          <w:rFonts w:ascii="Ebrima" w:hAnsi="Ebrima" w:eastAsia="Ebrima" w:cs="Ebrima"/>
        </w:rPr>
        <w:t>ሥራው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Hojiin isaa isa dhugumaan mana qulqullummaa qulqulleessuu raawwate, raawwii raajii ture; yeroo Inni Yohaannis boqonnaa lama, lakkoofsa kudha sadii hanga digdamii lamaatti hojii sana raawwate immoo, Hafuurri Qulqulluun barattoota Isaa akka isaanii yaadatan kutaa Kakuu Moofaa keessaa, inni hojii Isaa keessatti akkaataa Milkiyaas sadii raawwatamuun barattoota qulqulleessuu fi xureessuu irraa isaan qulleessuu keessaa qooda qabu sana ni geggeesse.</w:t>
      </w:r>
    </w:p>
    <w:p>
      <w:pPr>
        <w:pStyle w:val="ArticleBody"/>
        <w:jc w:val="left"/>
      </w:pPr>
      <w:r>
        <w:rPr>
          <w:rFonts w:ascii="Times New Roman" w:hAnsi="Times New Roman" w:eastAsia="Times New Roman" w:cs="Times New Roman"/>
        </w:rPr>
        <w:t>Keessuma Yohaannis keessatti, Kiristoos yeroo mana qulqullummaa dhagna Isaa diigametti guyyaa sadii keessatti akka isa deebisee kaasu ibse. Walitti dhufeenyi Yihuudota mormitootaa wajjin taasifame immoo haaromsi mana qulqullummaa dhugaa Heroodisiin hojjetame, kan waggaa sanauma keessatti xumurame, waggaa afurtamii ja’a akka fudhate dabalatee ibse. Yesuus hojii ergamootaa, Hafuura Qulqulluu fi raajotaatiin, karaa fakkeenya seerota dubbii raajii Yesuus Dubbii Isaa keessatti kaa’ee ture keessaa tokkoo, bartoota Isaa qulqulleessaa ture.</w:t>
      </w:r>
    </w:p>
    <w:p>
      <w:pPr>
        <w:pStyle w:val="ArticleBody"/>
        <w:jc w:val="left"/>
      </w:pPr>
      <w:r>
        <w:rPr>
          <w:rFonts w:ascii="Nirmala UI" w:hAnsi="Nirmala UI" w:eastAsia="Nirmala UI" w:cs="Nirmala UI"/>
        </w:rPr>
        <w:t>ଅକ୍ଷରାର୍ଥ</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ଛଉଚାଳିଶ</w:t>
      </w:r>
      <w:r>
        <w:rPr>
          <w:rFonts w:ascii="Times New Roman" w:hAnsi="Times New Roman" w:eastAsia="Times New Roman" w:cs="Times New Roman"/>
        </w:rPr>
        <w:t xml:space="preserve">” </w:t>
      </w:r>
      <w:r>
        <w:rPr>
          <w:rFonts w:ascii="Nirmala UI" w:hAnsi="Nirmala UI" w:eastAsia="Nirmala UI" w:cs="Nirmala UI"/>
        </w:rPr>
        <w:t>ସଂଖ୍ୟାକୁ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କୁଞ୍ଜି</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ଛଉଚାଳିଶ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ଯେତେଦିନ</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ନିର୍ଦ୍ଦେଶଗୁଡ଼ିକ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ଛଉଚାଳିଶ</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କ୍ରୋମୋସୋମମାନଙ୍କର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ଛଉଚାଳିଶ</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ବର୍ଷମାନଙ୍କର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(1798 </w:t>
      </w:r>
      <w:r>
        <w:rPr>
          <w:rFonts w:ascii="Nirmala UI" w:hAnsi="Nirmala UI" w:eastAsia="Nirmala UI" w:cs="Nirmala UI"/>
        </w:rPr>
        <w:t>ରୁ</w:t>
      </w:r>
      <w:r>
        <w:rPr>
          <w:rFonts w:ascii="Times New Roman" w:hAnsi="Times New Roman" w:eastAsia="Times New Roman" w:cs="Times New Roman"/>
        </w:rPr>
        <w:t xml:space="preserve"> 1844),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ମୂର୍ତ୍ତିପୂଜକତା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ପୁନଃସ୍ଥାପନରେ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Times New Roman" w:hAnsi="Times New Roman" w:eastAsia="Times New Roman" w:cs="Times New Roman"/>
        </w:rPr>
        <w:t>Qulqulliin mana qulqullummaa lamaan keessatti mallattoon guyyaan sadii waggaa afurtamii jaha wajjin walqixa taʼuu ni dabalata. Inni qajeelfama kan inni mulʼisu, wanti qaamaan jiru isa hafuuraa bakka buʼa jedhu of keessatti qabata. Inni raawwii raajii fi dursee dubbii raajii taʼuu isaanii lamaanis ni bakka buʼe. Qulqulleessitoonni lamaan dhugaa garee tokkoon dogoggoraan hubatamu, garee biraatti garuu mulʼifamu ni bakka buʼu.</w:t>
      </w:r>
    </w:p>
    <w:p>
      <w:pPr>
        <w:pStyle w:val="ArticleBody"/>
        <w:jc w:val="left"/>
      </w:pPr>
      <w:r>
        <w:rPr>
          <w:rFonts w:ascii="Times New Roman" w:hAnsi="Times New Roman" w:eastAsia="Times New Roman" w:cs="Times New Roman"/>
        </w:rPr>
        <w:t>Qulqulleessuun lamaan sun yeroo waldaan Waaqayyoo hamma “dhaloota ejjituu bofaawwanatti” xuraa’e ni adda baasu; isaan mallattoo barbaadaa jiru, yeroo mallattoon sun kallattiidhaan isaanii ibsamaa jiru; mallattoon kennamu tokkichi immoo mallattoo mana qulqullummaa diigamee guyyaa sadi keessatti deebi’ee ijaaramuuti.</w:t>
      </w:r>
    </w:p>
    <w:p>
      <w:pPr>
        <w:pStyle w:val="ArticleScripture"/>
        <w:jc w:val="left"/>
      </w:pPr>
      <w:r>
        <w:rPr>
          <w:rFonts w:ascii="Times New Roman" w:hAnsi="Times New Roman" w:eastAsia="Times New Roman" w:cs="Times New Roman"/>
        </w:rPr>
        <w:t>Yaa dhaloota abboottii bofaatii, isin hamoota taatanii akkamitti waan gaarii dubbachuu dandeessu? afaanii keessa garaan guutameetu dubbata.... Achiis barreessitoota keessaa fi Fariisota keessaa muraasni deebisanii, “Yaa barsiisaa, mallattoo tokko si irraa arguu feena” jedhan. Inni garuu deebisee isaaniin, “Dhaloonni hamaanii fi ejjittoonni mallattoo barbaadu; garuu mallattoon raajicha Yoonaas malee isaaf hin kennamu. Akkuma Yoonaas guyyoota sadii fi halkan sadii garaa qurxummii guddaa keessa ture, Ilmi namaas akkasuma guyyoota sadii fi halkan sadii garaa lafaa keessa ni ta’a” jedhe. Maatewos 12:34, 38–40.</w:t>
      </w:r>
    </w:p>
    <w:p>
      <w:pPr>
        <w:pStyle w:val="ArticleBody"/>
        <w:jc w:val="left"/>
      </w:pPr>
      <w:r>
        <w:rPr>
          <w:rFonts w:ascii="Times New Roman" w:hAnsi="Times New Roman" w:eastAsia="Times New Roman" w:cs="Times New Roman"/>
        </w:rPr>
        <w:t>Raajiiwwan raajii kana hundinuu guutamoota sadan keessatti Mul’ataan Kakuu mootummaa Isaa gara mana qulqullummaa Isaa tasaan dhufuu Isaatiin bakka buufamaniiru, akkuma inni Yohaannis boqonnaa lama keessatti godhe sana.</w:t>
      </w:r>
    </w:p>
    <w:p>
      <w:pPr>
        <w:pStyle w:val="ArticleScripture"/>
        <w:jc w:val="left"/>
      </w:pPr>
      <w:r>
        <w:rPr>
          <w:rFonts w:ascii="Times New Roman" w:hAnsi="Times New Roman" w:eastAsia="Times New Roman" w:cs="Times New Roman"/>
        </w:rPr>
        <w:t>Ayyaanni Faasikaa Yihudootaa dhihaatee ture; Yesusis Yerusaalemitti ol ba’e. Inni warra mana qulqullummaa keessatti loonii fi hoolotaa fi gugewwan gurguran, akkasumas warra maallaqa jijjiiran taa’anii jiru arge. Innis hiixata xixiqqoo irraa qaccee tokko erga tolchee booddee, isaanii hundumaa, hoolotaas, loonis mana qulqullummaa keessaa ari’e; maallaqa warra jijjiiraniis facaasee, minjaalota isaanii garagalche. Warra gugewwan gurguranittis, “Kana keessaa fuudhaa; mana Abbaa koo mana daldalaa hin godhinaa” jedhe. Barattoonni isaas, “Hinaaffaan mana keetii na nyaateera” jechuun akka barreeffame yaadatan. Yommus Yihudoonni deebisanii, “Ati waan kana gootuuf mallattoo maali nu argisiifta?” jedhanii isa gaafatan. Yesus deebisee, “Mana qulqullummaa kana diigaa, anis guyyoota sadi keessatti nan kaasa” isaaniin jedhe. Kana irratti Yihudoonni, “Manni qulqullummaa kun waggaa afurtamii ja’atti ijaarame; atimoo guyyoota sadi keessatti ni kaastaa?” jedhan. Inni garuu waa’ee mana qulqullummaa jechuunis dhagna isaa dubbataa ture. Kanaaf yeroo inni warra du’aa keessaa kaafametti, barattoonni isaa akka inni waan kana isaanitti hime yaadatanii, Caaffata Qulqullaa’oo fi dubbii Yesus dubbate amananii fudhatan. Yohannis 2:13–22.</w:t>
      </w:r>
    </w:p>
    <w:p>
      <w:pPr>
        <w:pStyle w:val="ArticleBody"/>
        <w:jc w:val="left"/>
      </w:pPr>
      <w:r>
        <w:rPr>
          <w:rFonts w:ascii="Times New Roman" w:hAnsi="Times New Roman" w:eastAsia="Times New Roman" w:cs="Times New Roman"/>
        </w:rPr>
        <w:t>Ergamaan Kakuu nama Leewwii akka “meetii,” jechuunis Dubbii Waaqayyoo, fi akka “warqee,” jechuunis amantii, qulqulleessuu qofa utuu hin taʼin, qulqulleessee keessaa baasuufis ture. Ergamaan Kakuu sun barattoota Isaa “amantiidhaan” Dubbii Isaa “raajii” keessatti dabaluudhaan isaan qulqulleessa ture. Dubbiin raajii sun qulqulleessuuf qophaaʼe ture; garuu akkasumas keessaa baasuuftis ture. Dubbiin Isaa raajii yeroo hundumaa qormaata ni bakka buʼa; yeroo Inni akka tasaa gara mana qulqullummaa Isaatti dhufu sanattis ilmaan Leewwii Dubbiidhaan Isaa raajii keessaa ni baafamu.</w:t>
      </w:r>
    </w:p>
    <w:p>
      <w:pPr>
        <w:pStyle w:val="ArticleScripture"/>
        <w:jc w:val="left"/>
      </w:pPr>
      <w:r>
        <w:rPr>
          <w:rFonts w:ascii="Times New Roman" w:hAnsi="Times New Roman" w:eastAsia="Times New Roman" w:cs="Times New Roman"/>
        </w:rPr>
        <w:t>“‘</w:t>
      </w:r>
      <w:r>
        <w:rPr>
          <w:rFonts w:ascii="Ebrima" w:hAnsi="Ebrima" w:eastAsia="Ebrima" w:cs="Ebrima"/>
        </w:rPr>
        <w:t>እነሆ፥</w:t>
      </w:r>
      <w:r>
        <w:rPr>
          <w:rFonts w:ascii="Times New Roman" w:hAnsi="Times New Roman" w:eastAsia="Times New Roman" w:cs="Times New Roman"/>
        </w:rPr>
        <w:t xml:space="preserve"> </w:t>
      </w:r>
      <w:r>
        <w:rPr>
          <w:rFonts w:ascii="Ebrima" w:hAnsi="Ebrima" w:eastAsia="Ebrima" w:cs="Ebrima"/>
        </w:rPr>
        <w:t>መንፈሻው</w:t>
      </w:r>
      <w:r>
        <w:rPr>
          <w:rFonts w:ascii="Times New Roman" w:hAnsi="Times New Roman" w:eastAsia="Times New Roman" w:cs="Times New Roman"/>
        </w:rPr>
        <w:t xml:space="preserve"> </w:t>
      </w:r>
      <w:r>
        <w:rPr>
          <w:rFonts w:ascii="Ebrima" w:hAnsi="Ebrima" w:eastAsia="Ebrima" w:cs="Ebrima"/>
        </w:rPr>
        <w:t>በእጁ</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አውድማውንም</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ያነጻል፥</w:t>
      </w:r>
      <w:r>
        <w:rPr>
          <w:rFonts w:ascii="Times New Roman" w:hAnsi="Times New Roman" w:eastAsia="Times New Roman" w:cs="Times New Roman"/>
        </w:rPr>
        <w:t xml:space="preserve"> </w:t>
      </w:r>
      <w:r>
        <w:rPr>
          <w:rFonts w:ascii="Ebrima" w:hAnsi="Ebrima" w:eastAsia="Ebrima" w:cs="Ebrima"/>
        </w:rPr>
        <w:t>ስንዴውንም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ጎተራ</w:t>
      </w:r>
      <w:r>
        <w:rPr>
          <w:rFonts w:ascii="Times New Roman" w:hAnsi="Times New Roman" w:eastAsia="Times New Roman" w:cs="Times New Roman"/>
        </w:rPr>
        <w:t xml:space="preserve"> </w:t>
      </w:r>
      <w:r>
        <w:rPr>
          <w:rFonts w:ascii="Ebrima" w:hAnsi="Ebrima" w:eastAsia="Ebrima" w:cs="Ebrima"/>
        </w:rPr>
        <w:t>ያከማቻል።</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3</w:t>
      </w:r>
      <w:r>
        <w:rPr>
          <w:rFonts w:ascii="Ebrima" w:hAnsi="Ebrima" w:eastAsia="Ebrima" w:cs="Ebrima"/>
        </w:rPr>
        <w:t>፥</w:t>
      </w:r>
      <w:r>
        <w:rPr>
          <w:rFonts w:ascii="Times New Roman" w:hAnsi="Times New Roman" w:eastAsia="Times New Roman" w:cs="Times New Roman"/>
        </w:rPr>
        <w:t>12</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ከመንጻት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ገለባው</w:t>
      </w:r>
      <w:r>
        <w:rPr>
          <w:rFonts w:ascii="Times New Roman" w:hAnsi="Times New Roman" w:eastAsia="Times New Roman" w:cs="Times New Roman"/>
        </w:rPr>
        <w:t xml:space="preserve"> </w:t>
      </w:r>
      <w:r>
        <w:rPr>
          <w:rFonts w:ascii="Ebrima" w:hAnsi="Ebrima" w:eastAsia="Ebrima" w:cs="Ebrima"/>
        </w:rPr>
        <w:t>ከስንዴው</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ተግሣጽን</w:t>
      </w:r>
      <w:r>
        <w:rPr>
          <w:rFonts w:ascii="Times New Roman" w:hAnsi="Times New Roman" w:eastAsia="Times New Roman" w:cs="Times New Roman"/>
        </w:rPr>
        <w:t xml:space="preserve"> </w:t>
      </w:r>
      <w:r>
        <w:rPr>
          <w:rFonts w:ascii="Ebrima" w:hAnsi="Ebrima" w:eastAsia="Ebrima" w:cs="Ebrima"/>
        </w:rPr>
        <w:t>ለመቀበል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ከንቱና</w:t>
      </w:r>
      <w:r>
        <w:rPr>
          <w:rFonts w:ascii="Times New Roman" w:hAnsi="Times New Roman" w:eastAsia="Times New Roman" w:cs="Times New Roman"/>
        </w:rPr>
        <w:t xml:space="preserve"> </w:t>
      </w:r>
      <w:r>
        <w:rPr>
          <w:rFonts w:ascii="Ebrima" w:hAnsi="Ebrima" w:eastAsia="Ebrima" w:cs="Ebrima"/>
        </w:rPr>
        <w:t>በራሳቸው</w:t>
      </w:r>
      <w:r>
        <w:rPr>
          <w:rFonts w:ascii="Times New Roman" w:hAnsi="Times New Roman" w:eastAsia="Times New Roman" w:cs="Times New Roman"/>
        </w:rPr>
        <w:t xml:space="preserve"> </w:t>
      </w:r>
      <w:r>
        <w:rPr>
          <w:rFonts w:ascii="Ebrima" w:hAnsi="Ebrima" w:eastAsia="Ebrima" w:cs="Ebrima"/>
        </w:rPr>
        <w:t>ጽድቅ</w:t>
      </w:r>
      <w:r>
        <w:rPr>
          <w:rFonts w:ascii="Times New Roman" w:hAnsi="Times New Roman" w:eastAsia="Times New Roman" w:cs="Times New Roman"/>
        </w:rPr>
        <w:t xml:space="preserve"> </w:t>
      </w:r>
      <w:r>
        <w:rPr>
          <w:rFonts w:ascii="Ebrima" w:hAnsi="Ebrima" w:eastAsia="Ebrima" w:cs="Ebrima"/>
        </w:rPr>
        <w:t>የተመኩ</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የትሕትናንም</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ለመቀበል</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ወደዱ</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ከኢየሱስ</w:t>
      </w:r>
      <w:r>
        <w:rPr>
          <w:rFonts w:ascii="Times New Roman" w:hAnsi="Times New Roman" w:eastAsia="Times New Roman" w:cs="Times New Roman"/>
        </w:rPr>
        <w:t xml:space="preserve"> </w:t>
      </w:r>
      <w:r>
        <w:rPr>
          <w:rFonts w:ascii="Ebrima" w:hAnsi="Ebrima" w:eastAsia="Ebrima" w:cs="Ebrima"/>
        </w:rPr>
        <w:t>ዞሩ።</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ይህንኑ</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እያደረጉ</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በዛሬው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በቅፍርናሆም</w:t>
      </w:r>
      <w:r>
        <w:rPr>
          <w:rFonts w:ascii="Times New Roman" w:hAnsi="Times New Roman" w:eastAsia="Times New Roman" w:cs="Times New Roman"/>
        </w:rPr>
        <w:t xml:space="preserve"> </w:t>
      </w:r>
      <w:r>
        <w:rPr>
          <w:rFonts w:ascii="Ebrima" w:hAnsi="Ebrima" w:eastAsia="Ebrima" w:cs="Ebrima"/>
        </w:rPr>
        <w:t>ምኵራብ</w:t>
      </w:r>
      <w:r>
        <w:rPr>
          <w:rFonts w:ascii="Times New Roman" w:hAnsi="Times New Roman" w:eastAsia="Times New Roman" w:cs="Times New Roman"/>
        </w:rPr>
        <w:t xml:space="preserve"> </w:t>
      </w:r>
      <w:r>
        <w:rPr>
          <w:rFonts w:ascii="Ebrima" w:hAnsi="Ebrima" w:eastAsia="Ebrima" w:cs="Ebrima"/>
        </w:rPr>
        <w:t>የነበሩት</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ተፈተኑ</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ይፈተናሉ።</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ሲደርስ፥</w:t>
      </w:r>
      <w:r>
        <w:rPr>
          <w:rFonts w:ascii="Times New Roman" w:hAnsi="Times New Roman" w:eastAsia="Times New Roman" w:cs="Times New Roman"/>
        </w:rPr>
        <w:t xml:space="preserve"> </w:t>
      </w:r>
      <w:r>
        <w:rPr>
          <w:rFonts w:ascii="Ebrima" w:hAnsi="Ebrima" w:eastAsia="Ebrima" w:cs="Ebrima"/>
        </w:rPr>
        <w:t>ሕይወታቸው</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ፈቃድ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የማይስማማ</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ያያሉ።</w:t>
      </w:r>
      <w:r>
        <w:rPr>
          <w:rFonts w:ascii="Times New Roman" w:hAnsi="Times New Roman" w:eastAsia="Times New Roman" w:cs="Times New Roman"/>
        </w:rPr>
        <w:t xml:space="preserve"> </w:t>
      </w:r>
      <w:r>
        <w:rPr>
          <w:rFonts w:ascii="Ebrima" w:hAnsi="Ebrima" w:eastAsia="Ebrima" w:cs="Ebrima"/>
        </w:rPr>
        <w:t>በራሳቸው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ለውጥ</w:t>
      </w:r>
      <w:r>
        <w:rPr>
          <w:rFonts w:ascii="Times New Roman" w:hAnsi="Times New Roman" w:eastAsia="Times New Roman" w:cs="Times New Roman"/>
        </w:rPr>
        <w:t xml:space="preserve"> </w:t>
      </w:r>
      <w:r>
        <w:rPr>
          <w:rFonts w:ascii="Ebrima" w:hAnsi="Ebrima" w:eastAsia="Ebrima" w:cs="Ebrima"/>
        </w:rPr>
        <w:t>እንዳስፈለጋቸው</w:t>
      </w:r>
      <w:r>
        <w:rPr>
          <w:rFonts w:ascii="Times New Roman" w:hAnsi="Times New Roman" w:eastAsia="Times New Roman" w:cs="Times New Roman"/>
        </w:rPr>
        <w:t xml:space="preserve"> </w:t>
      </w:r>
      <w:r>
        <w:rPr>
          <w:rFonts w:ascii="Ebrima" w:hAnsi="Ebrima" w:eastAsia="Ebrima" w:cs="Ebrima"/>
        </w:rPr>
        <w:t>ያያሉ፤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ራስን</w:t>
      </w:r>
      <w:r>
        <w:rPr>
          <w:rFonts w:ascii="Times New Roman" w:hAnsi="Times New Roman" w:eastAsia="Times New Roman" w:cs="Times New Roman"/>
        </w:rPr>
        <w:t xml:space="preserve"> </w:t>
      </w:r>
      <w:r>
        <w:rPr>
          <w:rFonts w:ascii="Ebrima" w:hAnsi="Ebrima" w:eastAsia="Ebrima" w:cs="Ebrima"/>
        </w:rPr>
        <w:t>የሚክድ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ለመሸከም</w:t>
      </w:r>
      <w:r>
        <w:rPr>
          <w:rFonts w:ascii="Times New Roman" w:hAnsi="Times New Roman" w:eastAsia="Times New Roman" w:cs="Times New Roman"/>
        </w:rPr>
        <w:t xml:space="preserve"> </w:t>
      </w:r>
      <w:r>
        <w:rPr>
          <w:rFonts w:ascii="Ebrima" w:hAnsi="Ebrima" w:eastAsia="Ebrima" w:cs="Ebrima"/>
        </w:rPr>
        <w:t>ፈቃደኞች</w:t>
      </w:r>
      <w:r>
        <w:rPr>
          <w:rFonts w:ascii="Times New Roman" w:hAnsi="Times New Roman" w:eastAsia="Times New Roman" w:cs="Times New Roman"/>
        </w:rPr>
        <w:t xml:space="preserve"> </w:t>
      </w:r>
      <w:r>
        <w:rPr>
          <w:rFonts w:ascii="Ebrima" w:hAnsi="Ebrima" w:eastAsia="Ebrima" w:cs="Ebrima"/>
        </w:rPr>
        <w:t>አይደሉም።</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ኃጢአታቸው</w:t>
      </w:r>
      <w:r>
        <w:rPr>
          <w:rFonts w:ascii="Times New Roman" w:hAnsi="Times New Roman" w:eastAsia="Times New Roman" w:cs="Times New Roman"/>
        </w:rPr>
        <w:t xml:space="preserve"> </w:t>
      </w:r>
      <w:r>
        <w:rPr>
          <w:rFonts w:ascii="Ebrima" w:hAnsi="Ebrima" w:eastAsia="Ebrima" w:cs="Ebrima"/>
        </w:rPr>
        <w:t>ሲገለጥ</w:t>
      </w:r>
      <w:r>
        <w:rPr>
          <w:rFonts w:ascii="Times New Roman" w:hAnsi="Times New Roman" w:eastAsia="Times New Roman" w:cs="Times New Roman"/>
        </w:rPr>
        <w:t xml:space="preserve"> </w:t>
      </w:r>
      <w:r>
        <w:rPr>
          <w:rFonts w:ascii="Ebrima" w:hAnsi="Ebrima" w:eastAsia="Ebrima" w:cs="Ebrima"/>
        </w:rPr>
        <w:t>ይቈጣሉ።</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ከባድ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ማንስ</w:t>
      </w:r>
      <w:r>
        <w:rPr>
          <w:rFonts w:ascii="Times New Roman" w:hAnsi="Times New Roman" w:eastAsia="Times New Roman" w:cs="Times New Roman"/>
        </w:rPr>
        <w:t xml:space="preserve"> </w:t>
      </w:r>
      <w:r>
        <w:rPr>
          <w:rFonts w:ascii="Ebrima" w:hAnsi="Ebrima" w:eastAsia="Ebrima" w:cs="Ebrima"/>
        </w:rPr>
        <w:t>ሊሰማው</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እያሉ</w:t>
      </w:r>
      <w:r>
        <w:rPr>
          <w:rFonts w:ascii="Times New Roman" w:hAnsi="Times New Roman" w:eastAsia="Times New Roman" w:cs="Times New Roman"/>
        </w:rPr>
        <w:t xml:space="preserve"> </w:t>
      </w:r>
      <w:r>
        <w:rPr>
          <w:rFonts w:ascii="Ebrima" w:hAnsi="Ebrima" w:eastAsia="Ebrima" w:cs="Ebrima"/>
        </w:rPr>
        <w:t>እያጕረመረሙ</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ኢየሱስን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ተዉት</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ተሰናክለው</w:t>
      </w:r>
      <w:r>
        <w:rPr>
          <w:rFonts w:ascii="Times New Roman" w:hAnsi="Times New Roman" w:eastAsia="Times New Roman" w:cs="Times New Roman"/>
        </w:rPr>
        <w:t xml:space="preserve"> </w:t>
      </w:r>
      <w:r>
        <w:rPr>
          <w:rFonts w:ascii="Ebrima" w:hAnsi="Ebrima" w:eastAsia="Ebrima" w:cs="Ebrima"/>
        </w:rPr>
        <w:t>ይሄዳሉ።</w:t>
      </w:r>
      <w:r>
        <w:rPr>
          <w:rFonts w:ascii="Times New Roman" w:hAnsi="Times New Roman" w:eastAsia="Times New Roman" w:cs="Times New Roman"/>
        </w:rPr>
        <w:t>” The Desire of Ages, 392.</w:t>
      </w:r>
    </w:p>
    <w:p>
      <w:pPr>
        <w:pStyle w:val="ArticleBody"/>
        <w:jc w:val="left"/>
      </w:pPr>
      <w:r>
        <w:rPr>
          <w:rFonts w:ascii="Times New Roman" w:hAnsi="Times New Roman" w:eastAsia="Times New Roman" w:cs="Times New Roman"/>
        </w:rPr>
        <w:t>Lubbuun sun “mana sagalaman qoramanii” “mana sagadaa Qifirnaahom keessaatti” jiran, yeroo Kiristoos akka isaan foon Isaa nyaatanii dhiiga Isaa dhugan itti hime sanatti, Inni qaama Isaa isa mul’ataa fayyadamee dhugaa hafuuraa dabarsaa akka ture hubachuu didan. Kun ibsa raajii isa wal fakkaataa Inni waa’ee mana qulqullummaa Yohaannis boqonnaa lama keessatti godhe ture. Yommuu qajeelfamni inni mul’ataan hafuuraa dursa bu’ee isa bakka bu’u akka “dubbii jabaataa” isaan “dhaga’uu” hin barbaanneetti beekame, isaan garagaluudhaan deeman, deebi’aniis Inni wajjin mootummaa hin deemin. Kunis Yohaannis boqonnaa jaha, lakkoofsa jahaatamii jaha (666) keessatti ta’e; innis seera Dilbataa yeroo dhihoo keessatti dhufu agarsiisa, kan Onkololeessa 22, 1844n fakkeeffame, inni immoo fannoo Qolqaataa irratti fakkeeffamee ture.</w:t>
      </w:r>
    </w:p>
    <w:p>
      <w:pPr>
        <w:pStyle w:val="ArticleScripture"/>
        <w:jc w:val="left"/>
      </w:pPr>
      <w:r>
        <w:rPr>
          <w:rFonts w:ascii="Times New Roman" w:hAnsi="Times New Roman" w:eastAsia="Times New Roman" w:cs="Times New Roman"/>
        </w:rPr>
        <w:t>Yeroo sanaa jalqabee bartoonni isaa keessaa baayʼeen duubatti deebiʼan; isa wajjinis siʼachi hin deemne. Yohaannis 6:66.</w:t>
      </w:r>
    </w:p>
    <w:p>
      <w:pPr>
        <w:pStyle w:val="ArticleBody"/>
        <w:jc w:val="left"/>
      </w:pP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ସୁସମାଚାରର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ଶିଷ୍ୟମାନଙ୍କର</w:t>
      </w:r>
      <w:r>
        <w:rPr>
          <w:rFonts w:ascii="Times New Roman" w:hAnsi="Times New Roman" w:eastAsia="Times New Roman" w:cs="Times New Roman"/>
        </w:rPr>
        <w:t xml:space="preserve"> </w:t>
      </w:r>
      <w:r>
        <w:rPr>
          <w:rFonts w:ascii="Nirmala UI" w:hAnsi="Nirmala UI" w:eastAsia="Nirmala UI" w:cs="Nirmala UI"/>
        </w:rPr>
        <w:t>ମନକୁ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ଉତ୍ସାହମୟ</w:t>
      </w:r>
      <w:r>
        <w:rPr>
          <w:rFonts w:ascii="Times New Roman" w:hAnsi="Times New Roman" w:eastAsia="Times New Roman" w:cs="Times New Roman"/>
        </w:rPr>
        <w:t xml:space="preserve"> </w:t>
      </w:r>
      <w:r>
        <w:rPr>
          <w:rFonts w:ascii="Nirmala UI" w:hAnsi="Nirmala UI" w:eastAsia="Nirmala UI" w:cs="Nirmala UI"/>
        </w:rPr>
        <w:t>ଇର୍ଷ୍ୟାକୁ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ଉତ୍ସାହୀ</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ଇର୍ଷ୍ୟାଳୁ</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Hinaaffaan mana keetii na in nyaatte; arrabsi namoota si arrabsan immoo narra buʼeera. Faarfannaa 69:9.</w:t>
      </w:r>
    </w:p>
    <w:p>
      <w:pPr>
        <w:pStyle w:val="ArticleBody"/>
        <w:jc w:val="left"/>
      </w:pPr>
      <w:r>
        <w:rPr>
          <w:rFonts w:ascii="Times New Roman" w:hAnsi="Times New Roman" w:eastAsia="Times New Roman" w:cs="Times New Roman"/>
        </w:rPr>
        <w:t>Hinaaffaan Waaqayyoo, jechuunis hinaaffaan Isaa, amaloota Waaqayyo Waaqa hinaafu taʼe keessaa isa tokko agarsiisa; hinaaffaan Isaas warra Isa jibban irratti hamma dhaloota sadaffaa fi afraffaatti mulʼata. Yohaannis boqonnaa lama keessatti, Hafuurri Qulqulluun qulqullinni Ergamicha Kakuu sanaan raawwatamu dhaloota afraffaa, isa dhumaa, keessatti akka taʼu ni kaaʼaa ture; taʼus yeroo hundumaa xoofoon dhaloota isa dhumaa guutamutti warri dhaloota sadaffaa keessaa muraasni ni hafan. Dhaloonni sun dhaloota ejjituu fi dhaloota buutiiwwaniiti.</w:t>
      </w:r>
    </w:p>
    <w:p>
      <w:pPr>
        <w:pStyle w:val="ArticleBody"/>
        <w:jc w:val="left"/>
      </w:pPr>
      <w:r>
        <w:rPr>
          <w:rFonts w:ascii="Times New Roman" w:hAnsi="Times New Roman" w:eastAsia="Times New Roman" w:cs="Times New Roman"/>
        </w:rPr>
        <w:t>Museen dhaloota afraffaa bakka buʼaa ture; yeroo sanas Museen guyyoota afurtamii jaʼa keessatti waaʼee mana qulqullummaa ijaaruu irratti barsiifama fudhate. Guyyoota sana keessatti inni seera fudhate; seerri sun ajaja lammaffaatti hinaaffaan Waaqayyoo dhaloota sadaffaa fi afraffaa keessatti akka mulʼatu ibsa.</w:t>
      </w:r>
    </w:p>
    <w:p>
      <w:pPr>
        <w:pStyle w:val="ArticleScripture"/>
        <w:jc w:val="left"/>
      </w:pPr>
      <w:r>
        <w:rPr>
          <w:rFonts w:ascii="Times New Roman" w:hAnsi="Times New Roman" w:eastAsia="Times New Roman" w:cs="Times New Roman"/>
        </w:rPr>
        <w:t>Innis Abraamiin, “Dhugumaan akka sanyiin kee biyya kan isaanii hin taʼin keessatti alagaa taʼu, isaanis tajaajilu; isaanis waggaa dhibba afuriif isaan cunqursu beekii. Akkasumas saba isaan tajaajilan sana ani nan murteessa; sana booddees qabeenya guddaadhaan ni baʼu. Ati garuu nagaan gara abbootii keetti ni dhaqxa; dulluma gaariidhaan ni awwaalamta. Dhaloota afraffaatti immoo deebiʼanii as ni dhufu; hamminni Amoorotaa amma iyyuu guutamee hin geenye waan taʼeef.” Uumama 15:13–16.</w:t>
      </w:r>
    </w:p>
    <w:p>
      <w:pPr>
        <w:pStyle w:val="ArticleBody"/>
        <w:jc w:val="left"/>
      </w:pP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ଉତ୍ସାହରେ</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ଦୁଇଥର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ଈର୍ଷ୍ୟାକୁ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ମିଲ୍ଲରୀୟମାନଙ୍କର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ଉତ୍ଥାପନ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ଅକସ୍ମାତ୍</w:t>
      </w:r>
      <w:r>
        <w:rPr>
          <w:rFonts w:ascii="Times New Roman" w:hAnsi="Times New Roman" w:eastAsia="Times New Roman" w:cs="Times New Roman"/>
        </w:rPr>
        <w:t xml:space="preserve">‌ 22 </w:t>
      </w:r>
      <w:r>
        <w:rPr>
          <w:rFonts w:ascii="Nirmala UI" w:hAnsi="Nirmala UI" w:eastAsia="Nirmala UI" w:cs="Nirmala UI"/>
        </w:rPr>
        <w:t>ଅକ୍ଟୋବର</w:t>
      </w:r>
      <w:r>
        <w:rPr>
          <w:rFonts w:ascii="Times New Roman" w:hAnsi="Times New Roman" w:eastAsia="Times New Roman" w:cs="Times New Roman"/>
        </w:rPr>
        <w:t xml:space="preserve">, 1844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ଆସିଥିଲେ।</w:t>
      </w:r>
    </w:p>
    <w:p>
      <w:pPr>
        <w:pStyle w:val="ArticleBody"/>
        <w:jc w:val="left"/>
      </w:pPr>
      <w:r>
        <w:rPr>
          <w:rFonts w:ascii="Times New Roman" w:hAnsi="Times New Roman" w:eastAsia="Times New Roman" w:cs="Times New Roman"/>
        </w:rPr>
        <w:t>Mullinni isaa tajaajila William Milleriin dursee qophaaʼee ture. Yeroo Pirootestaantonni fi Millerayitonni gara Onkoloolessa 22, 1844tti dhihaatanitti, kutaan lama qorataman. Qormaanni Pirootestaantotaa yeroo dhumaatti, dhufaatii ergamaa jalqabaatiin bara 1798tti dhufe. Ergaan ilmaan Leewwii “qulqulleessuufii fi qulqulleessuudhaan fooyyessuuf” kennamu akka sirnaatti bara 1831 keessatti hundeeffamee booddee, qoramni Pirootestaantotaa yeroo ergaan ergamaa jalqabaa Hagayya 11, 1840 irratti humna argatetti jalqabe. Ebla 19, 1844 irratti, Pirootestaantonni qormaata kufanii, intallan Baabilon taʼan.</w:t>
      </w:r>
    </w:p>
    <w:p>
      <w:pPr>
        <w:pStyle w:val="ArticleBody"/>
        <w:jc w:val="left"/>
      </w:pPr>
      <w:r>
        <w:rPr>
          <w:rFonts w:ascii="Times New Roman" w:hAnsi="Times New Roman" w:eastAsia="Times New Roman" w:cs="Times New Roman"/>
        </w:rPr>
        <w:t>Ergasii lammaffaa ergasii dhufe, amantiin warra Miileras yeroo sanatti qoratame; qulqulleessuunii fi irraa qulqulleessuunis raawwatame. Ergaan ergasii lammaffaa walga’ii qubannaa Exeter keessatti Hagayya 12 irraa kaasee hanga 17tti humna argatetti, qorumsi addaan baasuu warra Miileras ogeeyyii fi gowwoota ta’an sanaa raawwatame.</w:t>
      </w:r>
    </w:p>
    <w:p>
      <w:pPr>
        <w:pStyle w:val="ArticleBody"/>
        <w:jc w:val="left"/>
      </w:pPr>
      <w:r>
        <w:rPr>
          <w:rFonts w:ascii="Times New Roman" w:hAnsi="Times New Roman" w:eastAsia="Times New Roman" w:cs="Times New Roman"/>
        </w:rPr>
        <w:t>Gargar keessaa adda baafamuun warra ogeeyyii fi warra gowwootaa gidduu ture zayitii dha; innis ergaa raajii “Iyyi Halkan Gidduu” ture. Yeroo maleekaan sadaffaan Onkoloolessa 22, 1844 dhufeetti, mana qulqullummaa sun (waggaa afurtamii jaha keessatti) ijaaramee ture. Yeroo sanatti Ergamaan Kakuu sun akkuma tasaa gara mana qulqullummaa Isaa dhufe.</w:t>
      </w:r>
    </w:p>
    <w:p>
      <w:pPr>
        <w:pStyle w:val="ArticleScripture"/>
        <w:jc w:val="left"/>
      </w:pPr>
      <w:r>
        <w:rPr>
          <w:rFonts w:ascii="Times New Roman" w:hAnsi="Times New Roman" w:eastAsia="Times New Roman" w:cs="Times New Roman"/>
        </w:rPr>
        <w:t>“</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ମହାୟାଜକ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ପବିତ୍ରସ୍ଥାନର</w:t>
      </w:r>
      <w:r>
        <w:rPr>
          <w:rFonts w:ascii="Times New Roman" w:hAnsi="Times New Roman" w:eastAsia="Times New Roman" w:cs="Times New Roman"/>
        </w:rPr>
        <w:t xml:space="preserve"> </w:t>
      </w:r>
      <w:r>
        <w:rPr>
          <w:rFonts w:ascii="Nirmala UI" w:hAnsi="Nirmala UI" w:eastAsia="Nirmala UI" w:cs="Nirmala UI"/>
        </w:rPr>
        <w:t>ଶୁଦ୍ଧିକରଣ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8:14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ମନୁଷ୍ୟପୁତ୍ରଙ்କ</w:t>
      </w:r>
      <w:r>
        <w:rPr>
          <w:rFonts w:ascii="Times New Roman" w:hAnsi="Times New Roman" w:eastAsia="Times New Roman" w:cs="Times New Roman"/>
        </w:rPr>
        <w:t xml:space="preserve"> </w:t>
      </w:r>
      <w:r>
        <w:rPr>
          <w:rFonts w:ascii="Nirmala UI" w:hAnsi="Nirmala UI" w:eastAsia="Nirmala UI" w:cs="Nirmala UI"/>
        </w:rPr>
        <w:t>ପ୍ରାଚୀନଦିନଙ୍କ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7:13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ମଲାଖୀ</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ପୂର୍ବକଥିତ</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କନ୍ୟାବିବାହକୁ</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ବରଙ୍କ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25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ଉପମାରେ</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The Great Controversy, 426.</w:t>
      </w:r>
    </w:p>
    <w:p>
      <w:pPr>
        <w:pStyle w:val="ArticleBody"/>
        <w:jc w:val="left"/>
      </w:pPr>
      <w:r>
        <w:rPr>
          <w:rFonts w:ascii="Times New Roman" w:hAnsi="Times New Roman" w:eastAsia="Times New Roman" w:cs="Times New Roman"/>
        </w:rPr>
        <w:t>Yeroo sanatti Ergamaan Kakuu hojii isaa, bartoota Miileriitotaa Maalaakii boqonnaa sadi keessatti akka ilmaan Lewwii jedhanii ibsaman sana qulqulleessuu fi xureessuu irraa isaanii balleessuu jalqabe.</w:t>
      </w:r>
    </w:p>
    <w:p>
      <w:pPr>
        <w:pStyle w:val="ArticleScripture"/>
        <w:jc w:val="left"/>
      </w:pPr>
      <w:r>
        <w:rPr>
          <w:rFonts w:ascii="Times New Roman" w:hAnsi="Times New Roman" w:eastAsia="Times New Roman" w:cs="Times New Roman"/>
        </w:rPr>
        <w:t>“Namoonni ergaa ergamootaa isa jalqabaa fi isa lammaffaa jalatti Misirrichaa simachuuf bahan hedduun, ergaa isa sadaffaa, ergaa qorumsaa isa dhumaa addunyaatti kennamu didan; akkasuma yeroo waamichi dhumaa kennamutti iddoon wal fakkaataan ni fudhatama.”</w:t>
      </w:r>
    </w:p>
    <w:p>
      <w:pPr>
        <w:pStyle w:val="ArticleScripture"/>
        <w:jc w:val="left"/>
      </w:pPr>
      <w:r>
        <w:rPr>
          <w:rFonts w:ascii="Times New Roman" w:hAnsi="Times New Roman" w:eastAsia="Times New Roman" w:cs="Times New Roman"/>
        </w:rPr>
        <w:t>“Bal’inni fakkeenyaa kanaa hunda of eeggannoodhaan qoramuu qaba. Nuyi yoo ta’u durboota ogeeyyii yookaan durboota gowwootaatiin bakka buufamna.” Review and Herald, October 31, 1899.</w:t>
      </w:r>
    </w:p>
    <w:p>
      <w:pPr>
        <w:pStyle w:val="ArticleBody"/>
        <w:jc w:val="left"/>
      </w:pPr>
      <w:r>
        <w:rPr>
          <w:rFonts w:ascii="Times New Roman" w:hAnsi="Times New Roman" w:eastAsia="Times New Roman" w:cs="Times New Roman"/>
        </w:rPr>
        <w:t>Ergaan ergaa ergamootaa yeroo jalqabaa Hagayya 11, 1840 humnaan yeroo labsame, namoonni baayʼeen sochii Millerite tti dabalaman. Achi booddee, Ebla 19, 1844 irratti, gareen guddaan tokko sochicha dhiise. Onkoloolessa 22, 1844 irratti, ilaalchi aadaa akka jedhuutti, lubbuuleen gara hamsaa taʼan shantama taʼan amantiidhaan Gara Qulqulluu Hundumaa seenuu isaanii ni mulʼata. Lakkoofsi isaanii akka tilmaamaatti lubbuulee shantama taʼan warra jalqaba ifa ergamaa sadaffaatti hidhatan taʼuu yoo fudhanne, yeroo nuti akka “baayʼeen” warra ergaa ergamaa jalqabaa fi lammaffaa fudhatan, “ergamaa sadaffaa, ergaa qorumsaa isa dhumaa didan” itti himamnu, kun hiikni isaa maal jechuudha?</w:t>
      </w:r>
    </w:p>
    <w:p>
      <w:pPr>
        <w:pStyle w:val="ArticleBody"/>
        <w:jc w:val="left"/>
      </w:pPr>
      <w:r>
        <w:rPr>
          <w:rFonts w:ascii="Times New Roman" w:hAnsi="Times New Roman" w:eastAsia="Times New Roman" w:cs="Times New Roman"/>
        </w:rPr>
        <w:t>Ergamaan Kakuu isaanii sun battalumaan gara mana qulqullummaa Isaatti dhufee ifa mana qulqullummaa isa samii keessa jiruu fi ergaa ergamaa sadaffaa sana namoota shantaman muuxannoo ergamaa sadaffaa keessa itti fufanii seenuuf isa duukaa buʼanitti bane; garuu isaan jalqaba irratti bittinnaaʼanii turan. Aarii isaanii yeroo sanaa immoo aarii jalqabaa caalaa guddaa ture, haa taʼu malee, akka obboleettii White nu beeksistetti, aariin isaanii akka ergamtoota Isaa fannoo boodaa ture sana qixa guddaa hin turre.</w:t>
      </w:r>
    </w:p>
    <w:p>
      <w:pPr>
        <w:pStyle w:val="ArticleBody"/>
        <w:jc w:val="left"/>
      </w:pPr>
      <w:r>
        <w:rPr>
          <w:rFonts w:ascii="Times New Roman" w:hAnsi="Times New Roman" w:eastAsia="Times New Roman" w:cs="Times New Roman"/>
        </w:rPr>
        <w:t>Seenaa wal-qixxaa lameen keessatti, Kiristoos Warra abdii kutatan sanaaf Dubbii raajii Isaa bane; obboleettii White immoo bara 1850tti akka Waaqayyo yeroo sana ummata Isaa walitti qabachuuf harka Isaa deebisee diriirsaa jiru isheetti mulʼifame ni dubbatte.</w:t>
      </w:r>
    </w:p>
    <w:p>
      <w:pPr>
        <w:pStyle w:val="ArticleScripture"/>
        <w:jc w:val="left"/>
      </w:pPr>
      <w:r>
        <w:rPr>
          <w:rFonts w:ascii="Times New Roman" w:hAnsi="Times New Roman" w:eastAsia="Times New Roman" w:cs="Times New Roman"/>
        </w:rPr>
        <w:t>“Fulbaana 23, [1850] Gooftaan yeroo lammaffaaf haftee saba isaa deebisee argachuuf harka isaa diriirse akka taʼe, yeroo walitti qabamuu kana keessattis carraan hojii dachaan jabaachuu akka qabu natti mulʼise. Yeroo bittinnaaʼuu keessatti Israaʼel rukutamee cicciramee ture; amma garuu yeroo walitti qabamuu kana keessatti Waaqayyo saba isaa ni fayyisa, ni hidhas. Yeroo bittinnaaʼuu keessatti dhugaa babalʼisuuf carraan godhame buʼaa xiqqoo qofa qaba ture, xiqqoo yookaan homaa illee hin raawwanne; yeroo walitti qabamuu kana keessatti garuu, yeroo Waaqayyo saba isaa walitti qabachuuf harka isaa kaaʼe, carraan dhugaa babalʼisuuf godhamu buʼaa isaaf karoorfame ni qabaata. Hundinuu hojii kana keessatti tokko taʼuu fi hinaaffaadhaan hojjechuu qabu. Namni kam iyyuu amma yeroo walitti qabamuu kana keessatti nu bulchuuf fakkeenya yeroo bittinnaaʼuu irraa waamuun qaanii akka taʼe nan arge; sababiin isaa Waaqayyo amma nuuf yeroo sana godhe caalaa homaa yoo hin goone taʼe, Israaʼel matumaa walitti hin qabamu ture. Dhugaan akka lallabamutti barruuleedhaanis akka maxxanfamee baʼu baayʼee barbaachisaa dha.” Review and Herald, November 1, 1850.</w:t>
      </w:r>
    </w:p>
    <w:p>
      <w:pPr>
        <w:pStyle w:val="ArticleBody"/>
        <w:jc w:val="left"/>
      </w:pPr>
      <w:r>
        <w:rPr>
          <w:rFonts w:ascii="Times New Roman" w:hAnsi="Times New Roman" w:eastAsia="Times New Roman" w:cs="Times New Roman"/>
        </w:rPr>
        <w:t>Fannoo irratti barattoonni ni bittinnaaʼan turan; seenaa sana keessattis, guyyaa sadii booddee Inni barattoota Isaa kan bittinnaaʼan walitti qabuu jalqabe. Haaluma walfakkaatuun, dhuma bara 1844 irraa waggaa sadii jechuun tilmaamaan erga darbee booda, Kiristoos bushaayee Isaa kan bittinnaaʼe walitti qabuu jalqabe. Seenaa sana keessatti, Inni saba Isaa hojii maxxansaa jalqabuuf qajeelche; akkasumas gabateewwan lama Habakkuq keessaa isa lammaffaa maxxansisuutti isaan geggeesse; innis dhuma bara 1850tti qophaaʼe, achiis amajjii bara 1851 keessa Review and Herald keessatti gurgurtaaf dhiyaachuu jalqabe.</w:t>
      </w:r>
    </w:p>
    <w:p>
      <w:pPr>
        <w:pStyle w:val="ArticleBody"/>
        <w:jc w:val="left"/>
      </w:pPr>
      <w:r>
        <w:rPr>
          <w:rFonts w:ascii="Times New Roman" w:hAnsi="Times New Roman" w:eastAsia="Times New Roman" w:cs="Times New Roman"/>
        </w:rPr>
        <w:t xml:space="preserve">1843 </w:t>
      </w:r>
      <w:r>
        <w:rPr>
          <w:rFonts w:ascii="Nirmala UI" w:hAnsi="Nirmala UI" w:eastAsia="Nirmala UI" w:cs="Nirmala UI"/>
        </w:rPr>
        <w:t>ସାଲର</w:t>
      </w:r>
      <w:r>
        <w:rPr>
          <w:rFonts w:ascii="Times New Roman" w:hAnsi="Times New Roman" w:eastAsia="Times New Roman" w:cs="Times New Roman"/>
        </w:rPr>
        <w:t xml:space="preserve"> </w:t>
      </w:r>
      <w:r>
        <w:rPr>
          <w:rFonts w:ascii="Nirmala UI" w:hAnsi="Nirmala UI" w:eastAsia="Nirmala UI" w:cs="Nirmala UI"/>
        </w:rPr>
        <w:t>ଚାର୍ଟଟି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w:t>
      </w:r>
      <w:r>
        <w:rPr>
          <w:rFonts w:ascii="Nirmala UI" w:hAnsi="Nirmala UI" w:eastAsia="Nirmala UI" w:cs="Nirmala UI"/>
        </w:rPr>
        <w:t>ଶୁଦ୍ଧିକରଣ</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ଦୃଶ୍ୟମାନ</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ଘରକୁ</w:t>
      </w:r>
      <w:r>
        <w:rPr>
          <w:rFonts w:ascii="Times New Roman" w:hAnsi="Times New Roman" w:eastAsia="Times New Roman" w:cs="Times New Roman"/>
        </w:rPr>
        <w:t xml:space="preserve"> </w:t>
      </w:r>
      <w:r>
        <w:rPr>
          <w:rFonts w:ascii="Nirmala UI" w:hAnsi="Nirmala UI" w:eastAsia="Nirmala UI" w:cs="Nirmala UI"/>
        </w:rPr>
        <w:t>ନେବାକୁ</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ଭ୍ରମଣ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ଆଡଭେଣ୍ଟିଷ୍ଟମାନେ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ଆଲୋକକୁ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ବିଶ୍ୱାସରେ</w:t>
      </w:r>
      <w:r>
        <w:rPr>
          <w:rFonts w:ascii="Times New Roman" w:hAnsi="Times New Roman" w:eastAsia="Times New Roman" w:cs="Times New Roman"/>
        </w:rPr>
        <w:t xml:space="preserve"> </w:t>
      </w:r>
      <w:r>
        <w:rPr>
          <w:rFonts w:ascii="Nirmala UI" w:hAnsi="Nirmala UI" w:eastAsia="Nirmala UI" w:cs="Nirmala UI"/>
        </w:rPr>
        <w:t>ଚାଲିଥାନ୍ତେ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ଦୃଶ୍ୟମାନ</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1850 </w:t>
      </w:r>
      <w:r>
        <w:rPr>
          <w:rFonts w:ascii="Nirmala UI" w:hAnsi="Nirmala UI" w:eastAsia="Nirmala UI" w:cs="Nirmala UI"/>
        </w:rPr>
        <w:t>ସାଲର</w:t>
      </w:r>
      <w:r>
        <w:rPr>
          <w:rFonts w:ascii="Times New Roman" w:hAnsi="Times New Roman" w:eastAsia="Times New Roman" w:cs="Times New Roman"/>
        </w:rPr>
        <w:t xml:space="preserve"> </w:t>
      </w:r>
      <w:r>
        <w:rPr>
          <w:rFonts w:ascii="Nirmala UI" w:hAnsi="Nirmala UI" w:eastAsia="Nirmala UI" w:cs="Nirmala UI"/>
        </w:rPr>
        <w:t>ଚାର୍ଟଟି</w:t>
      </w:r>
      <w:r>
        <w:rPr>
          <w:rFonts w:ascii="Times New Roman" w:hAnsi="Times New Roman" w:eastAsia="Times New Roman" w:cs="Times New Roman"/>
        </w:rPr>
        <w:t>—</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ଆଣିପାରୁଥାନ୍ତେ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ଘରକୁ</w:t>
      </w:r>
      <w:r>
        <w:rPr>
          <w:rFonts w:ascii="Times New Roman" w:hAnsi="Times New Roman" w:eastAsia="Times New Roman" w:cs="Times New Roman"/>
        </w:rPr>
        <w:t xml:space="preserve"> </w:t>
      </w:r>
      <w:r>
        <w:rPr>
          <w:rFonts w:ascii="Nirmala UI" w:hAnsi="Nirmala UI" w:eastAsia="Nirmala UI" w:cs="Nirmala UI"/>
        </w:rPr>
        <w:t>ଯାଇପାରୁଥାନ୍ତେ।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ଯୋଷୁଆ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କାଲେବଙ୍କ</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ଅବିଶ୍ୱାସୀ</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ଗୁପ୍ତଚରଙ୍କ</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“Adventistoonni, gaddisiisa guddaa bara 1844 sana booddee, amantii isaanii cimsanii qabatanii, kennaa banuu keessatti Waaqayyoo tokkummaadhaan itti fufanii, ergaa ergamaa sadaffaa fudhatanii humna Hafuura Qulqulluutiin addunyaatti lallabanii utuu ta’ee, fayyina Waaqayyoo ni arganii turan; Gooftaan carraaqqii isaanii wajjin humnaan hojjetee ture; hojii sun xumuramee ture; Kiristoosis yeroo ammaa kana dura saba Isaa badhaasa isaanii argachuuf fudhachuuf dhufee ture. Garuu yeroo shakkii fi wallaalummaa gaddisiisa sana hordofee dhufe keessatti, amantoonni adventii hedduun amantii isaanii gad dhiisan.... Akkasitti hojii sun gufate, addunyaanis dukkana keessa hafe. Qaamni Adventistii guutuun ajajawwan Waaqayyoo fi amantii Yesuus irratti tokkummaan utuu dhaabate, seenaan keenya hammam adda taʼee ture!” Evangelism, 695.</w:t>
      </w:r>
    </w:p>
    <w:p>
      <w:pPr>
        <w:pStyle w:val="ArticleBody"/>
        <w:jc w:val="left"/>
      </w:pPr>
      <w:r>
        <w:rPr>
          <w:rFonts w:ascii="Times New Roman" w:hAnsi="Times New Roman" w:eastAsia="Times New Roman" w:cs="Times New Roman"/>
        </w:rPr>
        <w:t>Yohaannis Cuuphaa fi Wiiliyaam Miillar Kiristoos akka battalumatti dhufee saba tokko qulqulleessuuf karaa qopheessan; sabni sunis ergaa fayyinaa humna Hafuura Qulqulluu jalatti guutummaa biyya lafaatti geessuuf ture. Bartoonni Kiristoos hojii itti kenname isaanii raawwatanii turan; jalqabni garuu Adveentizimii akkas hin taane. Bara 1856tti isaan haala Laaʼodiiqeyaa keessa kufan, ifa dabalataa “yeroo torbaa” jedhamuu dide, akkasumas bara 1863 irraa eegalee hammina fincilaa ol kaʼaa adeemu keessatti hanga seerri Dilbataa yeroo dhihoo keessatti dhufu sanatti adeemsa jalqaban. Fincilli bara 1863 fincila basaastota kudhaniin fakkeeffame. Dhuma waggoota afurtamaa lafa onaa keessa jooraa turuu sanatti Israaʼel durii qoricha wal fakkaataa sanaaf deebiʼee dhiyaate; kanaanis Israaʼel ammayyaa qoricha jalqabaa sanatti deebiʼee fidamuuf fakkeenya taʼe.</w:t>
      </w:r>
    </w:p>
    <w:p>
      <w:pPr>
        <w:pStyle w:val="ArticleBody"/>
        <w:jc w:val="left"/>
      </w:pPr>
      <w:r>
        <w:rPr>
          <w:rFonts w:ascii="Times New Roman" w:hAnsi="Times New Roman" w:eastAsia="Times New Roman" w:cs="Times New Roman"/>
        </w:rPr>
        <w:t>Fincila basaastota kudhanii Kadeshitti taʼe, waggaa afurtama booddee Kadeshitti irra deebiʼamee taʼe. Fincilli basaastota kudhanii inni waggoota afurtama lafa onaatti joora isaanii fide, inni fincila bara 1863 bakka buʼa; yeroo sanatti Israaʼel ammayyaa ofii isaanii joora isaanii lafa onaa Laaʼodiqiyaa keessatti fidan. Dhuma waggoota afurtamaatti Israaʼel durii ammas Kadeshitti fidame; kanaan qorichi Adventizimii Milleraa fincila bara 1863 irratti qulqulleesse, yeroo Ergamaan Kakaattii ammas tasuma mana qulqullummaa Isaa duratti dhufu sana irra deebiʼamee akka taʼu adda baafama.</w:t>
      </w:r>
    </w:p>
    <w:p>
      <w:pPr>
        <w:pStyle w:val="ArticleBody"/>
        <w:jc w:val="left"/>
      </w:pPr>
      <w:r>
        <w:rPr>
          <w:rFonts w:ascii="Times New Roman" w:hAnsi="Times New Roman" w:eastAsia="Times New Roman" w:cs="Times New Roman"/>
        </w:rPr>
        <w:t>Nuti itti aanu keessatti qorannoo kana itti fufna.</w:t>
      </w:r>
    </w:p>
    <w:p>
      <w:pPr>
        <w:pStyle w:val="ArticleScripture"/>
        <w:jc w:val="left"/>
      </w:pPr>
      <w:r>
        <w:rPr>
          <w:rFonts w:ascii="Times New Roman" w:hAnsi="Times New Roman" w:eastAsia="Times New Roman" w:cs="Times New Roman"/>
        </w:rPr>
        <w:t>“Giliyaadii fi Baashaan moʼachuu keessatti, namoonni baayʼeen wantoota waggaa afurtama jechuun ni dandaʼama dura Qaadesh keessatti Israaʼeliin lafa onaa keessa dheeraa yeroo dheeraaf joorfachuutti isaan murteessan sana yaadatan. Isaanis gabaasaan basaastonni waaʼee Biyya Abdachiifamte sanaan kennan karaa hedduudhaan sirrii akka ture argan. Magaalonni sun dallaa qabu turan, baayʼee guguddaa turan, akkasumas namoota guguddoo jechuunis jajjaboo taʼan keessa jiraatu; warra isaan bira gaʼanittis Ibrootni akka namoota baayʼee xixiqqoo taʼanitti mulʼatu turan. Garuu amma dogoggorri isaanii abbootiin isaanii duubatti hafe inni badii guddaan humna Waaqayyoo irratti amanamuu dhabuudhaan taʼuu isaa hubachuu dandaʼan. Kana qofaatu biyya gaarii sana keessatti yeroo sanatti seenuu isaanii irraa isaan dhowwe.”</w:t>
      </w:r>
    </w:p>
    <w:p>
      <w:pPr>
        <w:pStyle w:val="ArticleScripture"/>
        <w:jc w:val="left"/>
      </w:pPr>
      <w:r>
        <w:rPr>
          <w:rFonts w:ascii="Times New Roman" w:hAnsi="Times New Roman" w:eastAsia="Times New Roman" w:cs="Times New Roman"/>
        </w:rPr>
        <w:t>“Yommuu isaan jalqaba irratti Kana’aanitti seenuuf qophaa’aa turan, hojii sun amma caalaa rakkina xiqqoodhaan geggeeffama ture. Waaqayyo saba Isaa, yoo sagalee Isaaaf abboomaman, Inni isaan dura akka adeemu oo isaanif akka lolus abdachiisee ture; akkasumas jiraattota biyya sanaa ari’uuf qocaa akka ergu dubbatee ture. Sodaan sabootaa waliigalaatti hin kakaafamne ture, qophiin xiqqoonis adeemsa isaanii mormuuf godhamee ture. Garuu yeroo ammaa kana Gooftaan Israa’elin akka fuulduratti adeeman yommuu ajaje, diinota dammaqiinsaan of eeggatan oo jajjaboo ta’an irratti tarkaanfachuu qabu turan; akkasumas waraana baay’ee fi gaariitti leenjifaman, kanneen dhufaatii isaanii dura dhaabbachuuf qophaa’aa turan, wajjin wal loluu qabu turan.</w:t>
      </w:r>
    </w:p>
    <w:p>
      <w:pPr>
        <w:pStyle w:val="ArticleScripture"/>
        <w:jc w:val="left"/>
      </w:pPr>
      <w:r>
        <w:rPr>
          <w:rFonts w:ascii="Times New Roman" w:hAnsi="Times New Roman" w:eastAsia="Times New Roman" w:cs="Times New Roman"/>
        </w:rPr>
        <w:t>“Yeroo isaan Oogiifi Sihoon wajjin wal falmanitti, sabni sun qormaata abbootiin isaanii isa jalatti ifatti kufan sanauma jalatti geeffaman. Garuu yeroo kana qormaatichi yeroo Waaqayyo Israa’elin akka isaan fuulduratti adeeman ajaje sana caalaa baay’ee cimaa ture. Rakkooleen karaa isaanii keessa jiranis erga isaan maqaa Gooftaa keessatti yeroo akka adeemanitti ajajaman sana deemuu didanii as baay’ee dabalamanii turan. Akkuma kana Waaqayyo ammallee saba Isaa ni qorama. Yoo isaan qormaata sana obsaan baachuu dadhaban immoo, Inni deebi’ee iddoo sanaumatti isaan geessa; yeroo lammaffaatti qormaatichi caalaatti dhihaata, isa duraa caalaas ni cimaata. Kunis hamma isaan qormaata sana baatanitti itti fufa; yookaan yoo amma iyyuu finciltoota ta’anii jiraatan, Waaqayyo ifa Isaa isaan irraa ni kaasa, dukkana keessattis isaan dhiisa.” Abbootii amantiifi Raajota,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ព្រះគម្ពីរដានីយ៉ែល - លេខមួយរយពីរ</dc:title>
  <dc:subject>Sadeen Ergamaa Sanaa Danqaa: Jijjiirama Raajii Saaxiluu</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