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Afurtamaa</w:t>
      </w:r>
    </w:p>
    <w:p>
      <w:pPr>
        <w:pStyle w:val="ArticleSubtitle"/>
        <w:jc w:val="left"/>
      </w:pPr>
      <w:r>
        <w:rPr>
          <w:rFonts w:ascii="Arial" w:hAnsi="Arial" w:eastAsia="Arial" w:cs="Arial"/>
        </w:rPr>
        <w:t>Waadaa Dhumaa: Gahee Eliyaas Guyyaa Gooftaa Dura Qabu Ifa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Waadaan inni dhumaa Kakuu Moofaa keessatti kenname, akka guyyichi guddaan fi sodaachisaan kan Gooftaa utuu hin dhufin dura, Eliyaas ni dhufa jedhuudha.</w:t>
      </w:r>
    </w:p>
    <w:p>
      <w:pPr>
        <w:pStyle w:val="ArticleScripture"/>
        <w:jc w:val="left"/>
      </w:pPr>
      <w:r>
        <w:rPr>
          <w:rFonts w:ascii="Times New Roman" w:hAnsi="Times New Roman" w:eastAsia="Times New Roman" w:cs="Times New Roman"/>
        </w:rPr>
        <w:t>Seera tuma seera Musee garbicha koo, isa ani Horeebitti Israa’el hundumaaf ajajaa fi murtii wajjin isaaf abboome sana yaadadhaa. Kunoo, ani guyyaan guddaan fi sodaachisaan kan Gooftaa utuu hin dhufin dura Eeliyaas raajicha isinitti nan erga; innis garaa abbootii gara ijoolleetti, garaa ijoollees gara abbootii isaaniitti in deebisa; akkas ta’uu baannaan ani dhufee lafa abaarsaadhaan nan rukuta. Milkiyaas 4:4–5.</w:t>
      </w:r>
    </w:p>
    <w:p>
      <w:pPr>
        <w:pStyle w:val="ArticleBody"/>
        <w:jc w:val="left"/>
      </w:pPr>
      <w:r>
        <w:rPr>
          <w:rFonts w:ascii="Times New Roman" w:hAnsi="Times New Roman" w:eastAsia="Times New Roman" w:cs="Times New Roman"/>
        </w:rPr>
        <w:t>Eliyaan “guyyaa guddaa fi sodaachisaa kan Gooftaa” dura dhufu, ergamaa dhuunfaa dha; akkasumas sochii ergaa inni labsu wajjin walqabatedha. Kanaaf Eliyaan ergame sun kuma dhibba tokkoo fi afurtamii afur warra du’a hin dhandhamne dha; akkuma Enoookii fi Eliyaan isaanii bakka bu’anitti. Isaanis warra yeroo dhihoo keessatti seerri Dilbataa yeroo dhufu mallattoo ol kaafamanii dha.</w:t>
      </w:r>
    </w:p>
    <w:p>
      <w:pPr>
        <w:pStyle w:val="ArticleBody"/>
        <w:jc w:val="left"/>
      </w:pPr>
      <w:r>
        <w:rPr>
          <w:rFonts w:ascii="Times New Roman" w:hAnsi="Times New Roman" w:eastAsia="Times New Roman" w:cs="Times New Roman"/>
        </w:rPr>
        <w:t>Eliyaas inni bara dhumaa Yohaannis Cuuphaa’aanis bakka buufameera; garuu Yohaannis namoota kuma dhibba tokkoo fi afurtamii afur sana hin bakka buune. Inni warra sochii sanatti makaman, ergaa ergamaa bara dhumaa sanaa fudhatan, achiis yeroo sa’aatii muddama seera Dilbataa—isa seerri Dilbataa dhihoo ta’een jalqabee yeroo Mikaa’el ka’ee papasiin deeggarsa tokko malee dhuma isheetti geessutti xumuramutti—papasiidhaan ajjeefaman bakka bu’e.</w:t>
      </w:r>
    </w:p>
    <w:p>
      <w:pPr>
        <w:pStyle w:val="ArticleBody"/>
        <w:jc w:val="left"/>
      </w:pPr>
      <w:r>
        <w:rPr>
          <w:rFonts w:ascii="Times New Roman" w:hAnsi="Times New Roman" w:eastAsia="Times New Roman" w:cs="Times New Roman"/>
        </w:rPr>
        <w:t>Eeliyaas Tulluu Qarmeloos irratti bakka buʼamee jira; Yohannis immoo galma affeerraa dhaloota mootummaa Heroodis keessatti bakka buʼamee jira. Dhugaa-baatonni seenaa kun lamaan gareewwan lamaan saba Waaqayyoo bara dhumaa, Mulʼata boqonnaa torba keessatti bakka buʼaman, adda baasu. Kumni dhibbi tokkoo fi afurtamii afurii fi tuunni guddaan Tulluu Qarmeloosii fi affeerraa dhaloota Heroodis waliin wal simatu. Sararoonni raajii lamaan kun, mataa saddeettaffaa sana, jechuunis mataawwan torban Mulʼata kudha torba keessatti keessaa taʼe, of eeggannoodhaan adda baasuuf buʼuura wabii qabu ni kennu; ibsa raajii gahaa taʼeenis pirezidaantiin dhumaa, inni pirezidaantii saddeettaffaa kan torban keessaa taʼe, akkamitti fi maaliif sochiiwwan mootummaa jaʼaffaa raajii Macaafa Qulqulluu keessatti isa dhumaa keessatti abbaa irree guddaa Ameerikaa taʼu akka taʼe ifa godha.</w:t>
      </w:r>
    </w:p>
    <w:p>
      <w:pPr>
        <w:pStyle w:val="ArticleBody"/>
        <w:jc w:val="left"/>
      </w:pPr>
      <w:r>
        <w:rPr>
          <w:rFonts w:ascii="Times New Roman" w:hAnsi="Times New Roman" w:eastAsia="Times New Roman" w:cs="Times New Roman"/>
        </w:rPr>
        <w:t>Yeroo seerri Dilbataa ba’u gamtaan sadii sun ni raawwatama.</w:t>
      </w:r>
    </w:p>
    <w:p>
      <w:pPr>
        <w:pStyle w:val="ArticleScripture"/>
        <w:jc w:val="left"/>
      </w:pPr>
      <w:r>
        <w:rPr>
          <w:rFonts w:ascii="Times New Roman" w:hAnsi="Times New Roman" w:eastAsia="Times New Roman" w:cs="Times New Roman"/>
        </w:rPr>
        <w:t>“Murtoo abboommii paaphaasummaa seera Waaqayyoo cabsuudhaan diriirsu sanaan, sabni keenya guutummaatti qajeelina irraa of ni kutti. Yommuu Pirootestaantizimiin harka ishee qileensa gidduu jiru ceetee humna Roomaa harkaan qabattu, yommuu boolla gadi fagoo irra darbitee Hafuurota-Waammataa wajjin harka wal qabattu, yommuu walta’iinsa dachaa sadii kanaa jalatti biyyi keenya mootummaa Pirootestaantii fi riphaabilikaanii ta’e akka ta’eef qajeelfamoota Heera mootummaa ishee hundumaa gantee, sobaa fi gowwoomsaa paaphaasummaa babal’isuuf qophii gootu, yeroo sana hojii dinqisiisaa mootummaa Seexanaa jalqabame akka ta’e, dhumniis akka dhihaate ni beekna.” Testimonies, volume 5, 451.</w:t>
      </w:r>
    </w:p>
    <w:p>
      <w:pPr>
        <w:pStyle w:val="ArticleBody"/>
        <w:jc w:val="left"/>
      </w:pPr>
      <w:r>
        <w:rPr>
          <w:rFonts w:ascii="Times New Roman" w:hAnsi="Times New Roman" w:eastAsia="Times New Roman" w:cs="Times New Roman"/>
        </w:rPr>
        <w:t>Haa taʼu malee fakkeenya kana keessatti tartiibni tokko jira; tartiibni sunis dubbii afuuraan kennamee keessatti mata-duree dha. Inni taatee yeroo labsichi baʼutti raawwatamu dha; karaa tokkoon taatee tokkicha fakkaatus, dhugumaan tartiiba taateewwanii baayʼee of eeggannoodhaan deemuu dha. “Labsii” sanatti Ameerikaan waldaa mootummoota raajii Macaafa Qulqulluu keessaa isa jaʼaffaa taʼuu dhiifti; kana jechuunis mootummaan torbaffaan achumatti jalqaba. Garuu mootummaan torbaffaan mootummaa isaanii bineensichaaf kennuuf walii gala. Yeroo raajichi sobaan moʼame, jawween bakka isaa fudhata; achumaanis mootummaa isaa keessaa walakkaa bineensichaaf kenna.</w:t>
      </w:r>
    </w:p>
    <w:p>
      <w:pPr>
        <w:pStyle w:val="ArticleBody"/>
        <w:jc w:val="left"/>
      </w:pPr>
      <w:r>
        <w:rPr>
          <w:rFonts w:ascii="Times New Roman" w:hAnsi="Times New Roman" w:eastAsia="Times New Roman" w:cs="Times New Roman"/>
        </w:rPr>
        <w:t>Gaara Qarmelositti raajota Ba’aal dhibba afurii fi shantamatu ture; akkasumas raajota mukaa qulqulluu dhibba afur, warri Samaariyaa keessa Yezabel irraa nyaata ishee irraa nyaachaa turan, ni turan.</w:t>
      </w:r>
    </w:p>
    <w:p>
      <w:pPr>
        <w:pStyle w:val="ArticleScripture"/>
        <w:jc w:val="left"/>
      </w:pPr>
      <w:r>
        <w:rPr>
          <w:rFonts w:ascii="Times New Roman" w:hAnsi="Times New Roman" w:eastAsia="Times New Roman" w:cs="Times New Roman"/>
        </w:rPr>
        <w:t>Kanaaf amma immoo ergi; Israaʼel hundumaa gara Tulluu Qarmeloositti naaf walitti qabi; raajota Baʼaal dhibba afurii fi shantama, akkasumas raajota bosonaa dhibba afur, warra maaddii Iizaabel irraa nyaatanis. 1 Mootota 18:19.</w:t>
      </w:r>
    </w:p>
    <w:p>
      <w:pPr>
        <w:pStyle w:val="ArticleBody"/>
        <w:jc w:val="left"/>
      </w:pPr>
      <w:r>
        <w:rPr>
          <w:rFonts w:ascii="Times New Roman" w:hAnsi="Times New Roman" w:eastAsia="Times New Roman" w:cs="Times New Roman"/>
        </w:rPr>
        <w:t>Eliiyaas walitti bu’iinsa Tulluu Qarmel irratti uumame akka mormii tokkootti ibsa; mormiin sun gaaffii Waaqa dhugaan eenyu akka ta’e qofa utuu hin ta’in, eenyutu raajii dhugaa ta’e kan jedhu irrattis mormii ta’uu isaa ibsa.</w:t>
      </w:r>
    </w:p>
    <w:p>
      <w:pPr>
        <w:pStyle w:val="ArticleScripture"/>
        <w:jc w:val="left"/>
      </w:pPr>
      <w:r>
        <w:rPr>
          <w:rFonts w:ascii="Times New Roman" w:hAnsi="Times New Roman" w:eastAsia="Times New Roman" w:cs="Times New Roman"/>
        </w:rPr>
        <w:t>Ergasii Eliyaas sabaatti, “Ani qofatu ani qofti raajii Waaqayyoo taʼee hafe; raajonni Baʼaalii garuu nama dhibba afurii fi shantama.” 1 Mootota 18:22.</w:t>
      </w:r>
    </w:p>
    <w:p>
      <w:pPr>
        <w:pStyle w:val="ArticleBody"/>
        <w:jc w:val="left"/>
      </w:pPr>
      <w:r>
        <w:rPr>
          <w:rFonts w:ascii="Times New Roman" w:hAnsi="Times New Roman" w:eastAsia="Times New Roman" w:cs="Times New Roman"/>
        </w:rPr>
        <w:t>Yeroo aarsaan Eliyaas ibidda samii keessaa gad buʼeen gubamee dhumee, inni ergasii raajota Baʼaal dhibba afurii fi shantama harka isaatiin mataa isaatiin ajjeese.</w:t>
      </w:r>
    </w:p>
    <w:p>
      <w:pPr>
        <w:pStyle w:val="ArticleScripture"/>
        <w:jc w:val="left"/>
      </w:pPr>
      <w:r>
        <w:rPr>
          <w:rFonts w:ascii="Times New Roman" w:hAnsi="Times New Roman" w:eastAsia="Times New Roman" w:cs="Times New Roman"/>
        </w:rPr>
        <w:t>Eliiyaas isaaniin, Raajota Baʼaal qabaa; tokko illee isaanii keessaa haa miliqin, jedhe. Isaanis ni qaban; Eliiyaasis gara laga Qishoonitti isaan geessee achitti isaan qale. 1 Mootota 18:40.</w:t>
      </w:r>
    </w:p>
    <w:p>
      <w:pPr>
        <w:pStyle w:val="ArticleBody"/>
        <w:jc w:val="left"/>
      </w:pP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የወንድ</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ከኤልያስም</w:t>
      </w:r>
      <w:r>
        <w:rPr>
          <w:rFonts w:ascii="Times New Roman" w:hAnsi="Times New Roman" w:eastAsia="Times New Roman" w:cs="Times New Roman"/>
        </w:rPr>
        <w:t xml:space="preserve"> </w:t>
      </w:r>
      <w:r>
        <w:rPr>
          <w:rFonts w:ascii="Ebrima" w:hAnsi="Ebrima" w:eastAsia="Ebrima" w:cs="Ebrima"/>
        </w:rPr>
        <w:t>የቀርሜሎስ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ነቢያትን</w:t>
      </w:r>
      <w:r>
        <w:rPr>
          <w:rFonts w:ascii="Times New Roman" w:hAnsi="Times New Roman" w:eastAsia="Times New Roman" w:cs="Times New Roman"/>
        </w:rPr>
        <w:t xml:space="preserve"> </w:t>
      </w:r>
      <w:r>
        <w:rPr>
          <w:rFonts w:ascii="Ebrima" w:hAnsi="Ebrima" w:eastAsia="Ebrima" w:cs="Ebrima"/>
        </w:rPr>
        <w:t>ከጨፈጨፈ</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ከኤልዛቤል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በሰማርያ</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በገበታዋ</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እየበሉ</w:t>
      </w:r>
      <w:r>
        <w:rPr>
          <w:rFonts w:ascii="Times New Roman" w:hAnsi="Times New Roman" w:eastAsia="Times New Roman" w:cs="Times New Roman"/>
        </w:rPr>
        <w:t xml:space="preserve"> </w:t>
      </w:r>
      <w:r>
        <w:rPr>
          <w:rFonts w:ascii="Ebrima" w:hAnsi="Ebrima" w:eastAsia="Ebrima" w:cs="Ebrima"/>
        </w:rPr>
        <w:t>የነበሩት</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የቈጥቋጦው</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የሴቷ</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የዓስታሮት</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የሴት</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በቀርሜሎስ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ካደረገው</w:t>
      </w:r>
      <w:r>
        <w:rPr>
          <w:rFonts w:ascii="Times New Roman" w:hAnsi="Times New Roman" w:eastAsia="Times New Roman" w:cs="Times New Roman"/>
        </w:rPr>
        <w:t xml:space="preserve"> </w:t>
      </w:r>
      <w:r>
        <w:rPr>
          <w:rFonts w:ascii="Ebrima" w:hAnsi="Ebrima" w:eastAsia="Ebrima" w:cs="Ebrima"/>
        </w:rPr>
        <w:t>ጭፍጨፋ</w:t>
      </w:r>
      <w:r>
        <w:rPr>
          <w:rFonts w:ascii="Times New Roman" w:hAnsi="Times New Roman" w:eastAsia="Times New Roman" w:cs="Times New Roman"/>
        </w:rPr>
        <w:t xml:space="preserve"> </w:t>
      </w:r>
      <w:r>
        <w:rPr>
          <w:rFonts w:ascii="Ebrima" w:hAnsi="Ebrima" w:eastAsia="Ebrima" w:cs="Ebrima"/>
        </w:rPr>
        <w:t>ተረፈ።</w:t>
      </w:r>
    </w:p>
    <w:p>
      <w:pPr>
        <w:pStyle w:val="ArticleScripture"/>
        <w:jc w:val="left"/>
      </w:pPr>
      <w:r>
        <w:rPr>
          <w:rFonts w:ascii="Times New Roman" w:hAnsi="Times New Roman" w:eastAsia="Times New Roman" w:cs="Times New Roman"/>
        </w:rPr>
        <w:t>“Namoonni tulluu sana irra jiran sodaa fi ulfina guddaadhaan Waaqa ijaan hin argamne duratti lafatti gombifamu. Isaan ibidda ifaa, gubbaa irraa Samii irraa ergame sana ilaalu hin danda’an. Isaan duubatti-deebii isaanii fi cubbuu isaanii keessatti akka barbadaa’an sodaatu. Isaan sagalee tokkoon iyyu; sagaleen sunis tulluu sana irra ni dhaga’ama, addaan baafamuu hamaa ta’eenis gara dirree isaanii gadiitti ni deebi’a, ‘Waaqayyo, inni Waaqa dha; Waaqayyo, inni Waaqa dha.’ Israa’el dhuma irratti dammaqeera, gowwoomfamuu isaas irraa bilisa ba’eera. Isaan cubbuu isaanii fi akka isaanii guddaadhaan Waaqa salphisan ni argu. Dheekkamsi isaanii raajota Ba’aal irratti ka’e. Sodaa hamaa guddaadhaan Ahaabii fi luboonni Ba’aal mul’ata dinqisiisaa humna Yihowaa sana ni argan. Ammas sagaleen Eliyaas, jechoota ajaja nama rifachiisan keessatti, gara sabaatti ni dhaga’ama, ‘Raajota Ba’aal qabaa; isaan keessaa tokko illee hin miliqin.’ Sabnis dubbii Eliyaas sanaaf abboomamuuf qophaa’anii turan. Isaan raajota sobaa isaan gowwoomsan qabanii gara laga Qiishoon geessan; achittis Eliyaas harka isaatiin ofii isaatii luboota waaqeffannaa waaqota tolfamoo kana ni ajjeese.” Review and Herald, October 7, 1873.</w:t>
      </w:r>
    </w:p>
    <w:p>
      <w:pPr>
        <w:pStyle w:val="ArticleBody"/>
        <w:jc w:val="left"/>
      </w:pPr>
      <w:r>
        <w:rPr>
          <w:rFonts w:ascii="Times New Roman" w:hAnsi="Times New Roman" w:eastAsia="Times New Roman" w:cs="Times New Roman"/>
        </w:rPr>
        <w:t>Gaara Qarmeloos seera Dilbata dhufuuf jiru Ameerikaa keessatti fakkeenya ta’a. Yeroo sanatti alaabaan dhibba afurtamii fi afur kuma sanaa (kan Eliyaasiin fakkeeffame) ol kaafama. Achittis gaanfi Prootestaantii dhugaan, gaanfa Prootestaantii sobaa isa Samaariyaa keessa jiruu fi nyaata Iizaabel nyaataa jiru irraa addaan ba’ee ifatti mul’ata. Achittis gaanfi Rippabiliikaanii inni Gara Qarmeloositti geessuuf dura gaanfa waldaa fi mootummaa lamaan isaanii ta’e, akka mootummaa ja’affaa raajii Macaafa Qulqulluu keessatti dhuma isaa irra ga’a. Kana booddee kan hafan Ahaab, sabni isaa dachaa kudhanii, fi Iizaabel, isheen Prootestaantota gantoota ta’an wajjin yeroo nyaattu Samaariyaa keessatti dhokfattee turte, ta’u. Mootummaan ja’affaan xumurama; ergasii bokkaan safara malee dhufa.</w:t>
      </w:r>
    </w:p>
    <w:p>
      <w:pPr>
        <w:pStyle w:val="ArticleBody"/>
        <w:jc w:val="left"/>
      </w:pPr>
      <w:r>
        <w:rPr>
          <w:rFonts w:ascii="Times New Roman" w:hAnsi="Times New Roman" w:eastAsia="Times New Roman" w:cs="Times New Roman"/>
        </w:rPr>
        <w:t>Gaafii dhaloota Herodisitti, Eliyaas—kan Yohaannis Cuuphaan bakka buufame—mana hidhaa Roomaa keessatti bilisa baafamuu yookaan du’a eeggachaa jira. Sirba gowwoomsaa raawwachuuf raajonni Ba’aal hin jiran; Salomee qofa, intala Izebel, jirti. Herodisii fi michoonni isaa warri mootummaa daadhii Baabilonitti machaa’aniiru; sababiin isaas, guyyaan dhaloota isaa seera Dilbataa illee bakka bu’a, saboonni hundinuu daadhii Baabilonii dhuguu jalqabanis Fulbaana 11, 2001, seera Dilbataa dhihootti dhufu sanaan dura ture.</w:t>
      </w:r>
    </w:p>
    <w:p>
      <w:pPr>
        <w:pStyle w:val="ArticleScripture"/>
        <w:jc w:val="left"/>
      </w:pPr>
      <w:r>
        <w:rPr>
          <w:rFonts w:ascii="Times New Roman" w:hAnsi="Times New Roman" w:eastAsia="Times New Roman" w:cs="Times New Roman"/>
        </w:rPr>
        <w:t>Kana booddee kanaa an ergamaa biraa samii irraa bu’u nan arge; inni aangoo guddaa qaba ture; laftis ulfina isaatiin ifte. Innis sagalee jabaa guddaadhaan akkana jechuun iyye; “Baabilon guddoon kufteerti, kufteerti; iddoo jireenyaa hafuurota hamootaa, mana eegumsaa hafuura xuraa’aa hundumaa, akkasumas qodaa simbirroo xuraa’aa fi jibbamaa hundumaa taateerti. Sababni isaas, saboonni hundinuu daadhii aarii ejja ishee irraa dhuganiiru; mootonni lafaas ishee wajjin ejja raawwataniru; daldaltoonni lafaas badhaadhina qabeenya isaanii baay’ina mi’aawwan ishee mi’aawoo irraa argataniiru.” Mul’ata Yohaannis 18:1–3.</w:t>
      </w:r>
    </w:p>
    <w:p>
      <w:pPr>
        <w:pStyle w:val="ArticleBody"/>
        <w:jc w:val="left"/>
      </w:pPr>
      <w:r>
        <w:rPr>
          <w:rFonts w:ascii="Times New Roman" w:hAnsi="Times New Roman" w:eastAsia="Times New Roman" w:cs="Times New Roman"/>
        </w:rPr>
        <w:t>Aayyanni kun sadanu kun yeroo ijaarsaawwan guguddoon Niwuu Yoorkii, torban lamaan mataa isaanii qaban sun tuqaadhaan Waaqayyootiin gad darbamanitti raawwataman.</w:t>
      </w:r>
    </w:p>
    <w:p>
      <w:pPr>
        <w:pStyle w:val="ArticleScripture"/>
        <w:jc w:val="left"/>
      </w:pPr>
      <w:r>
        <w:rPr>
          <w:rFonts w:ascii="Times New Roman" w:hAnsi="Times New Roman" w:eastAsia="Times New Roman" w:cs="Times New Roman"/>
        </w:rPr>
        <w:t>“Amma egaa dubbii ani New Yorkiin danbalii galaanaa guddaadhaan haqamee akka badu dubbadhe jedhuu? Kana ani yeroo kam iyyuu hin dubbanne. Ani akkan jedheera, yeroo ani gamoowwan gurguddoo achitti ol ijaaramaa jiran, darbii irra darbii, ilaale, ‘Yeroo Gooftaan lafa akka jabinaan raasuuf ka’utti, maaltu akka hamaan achitti raawwatamu!’ Sana booda jechoonni Mul’ata 18:1–3 ni raawwatamu. Boqonnaan kudha saddeettan Mul’ataa guutuun isaa waa’ee waan lafarratti dhufu akeekkachiisa. Garuu ani wanta addatti New York irratti dhufu ilaalchisee ifa tokko illee hin qabu; kana qofa beeka, akka guyyaa tokko gamoo gurguddoon achi jiran hunda garagalchamuu fi irra garagalchamuu humna Waaqayyootiin gad bu’an. Ifa naaf kenname irraa, ani beeka badiinni addunyaa keessa akka jiru. Jechi tokko Gooftaa irraa, tuqaan tokko humna isaa isa jabaa irraa, caasaaleen gurguddoon kun ni kufu. Haalonni sodaa isaanii yaadaan illee nuti tilmaamuu hin dandeenye ni raawwatamu.” Review and Herald, July 5, 1906.</w:t>
      </w:r>
    </w:p>
    <w:p>
      <w:pPr>
        <w:pStyle w:val="ArticleBody"/>
        <w:jc w:val="left"/>
      </w:pPr>
      <w:r>
        <w:rPr>
          <w:rFonts w:ascii="Times New Roman" w:hAnsi="Times New Roman" w:eastAsia="Times New Roman" w:cs="Times New Roman"/>
        </w:rPr>
        <w:t>Seerri Dilbata cufa dhufu dhufu dhufu Mul’ataa boqonnaa kudha saddeet keessa jiru sagalee lammaffaadhaan bakka bu’ameera; innis Gaara Qarmeloos kan Ahaabii fi ayyaana dhaloota mootummaa Heroodis bakka bu’a. Herodiyaas, isheen Yezebel illee taate, akkuma Yezebel Gaara Qarmeloos irraa hafte sana, ayyaana machii Heroodis irratti hin argamtu. Hamma seerri Dilbataa sun dhufutti, yeroo waggoota torbaatama fakkeenyaa bulchiinsa bineensa lafaa—mootummaa ja’affaa raajii Macaafa Qulqulluu—keessatti isheen dagatamtee turte. Yeroo Yezebel madaa ishee nama galaafatu sana bara 1798 fi 1799 keessa fudhatte, mootummaan ja’affaan (Yunaayitid Isteets) yeroo tajaajilaa isaa akka mootummaa ja’affaa raajii Macaafa Qulqulluu jalqabe. Yeroo mootummaan ja’affaan xumuramu, isheen sana booda deebitee sirboota ishee sirbuu jalqabdi; saboota lafa irra jiran hunduma wajjinis ejja ni raawwatti.</w:t>
      </w:r>
    </w:p>
    <w:p>
      <w:pPr>
        <w:pStyle w:val="ArticleBody"/>
        <w:jc w:val="left"/>
      </w:pPr>
      <w:r>
        <w:rPr>
          <w:rFonts w:ascii="Times New Roman" w:hAnsi="Times New Roman" w:eastAsia="Times New Roman" w:cs="Times New Roman"/>
        </w:rPr>
        <w:t>Faarfannaa fi wayinii ishee sun karaa raajii tiin Fulbaana 11, 2001 irraa jalqabame; garuu sun yeroo qophii qofa ture, akkuma yeroo jalqabaaf teessoo mootummaa yeroo qabatte sanaatti waggoota soddoma 508 irraa kaasee hamma 538 tti bakka buufamee ture. Seera Dilbataatti hamma gaʼutti, yeroo mootummaa jaʼaffaan harka Eliyaasiin ajjeefamutti, isheen Samaariyaa keessatti dhokfattee turte. Yeroo sanatti Yohaannis Cuuphaan mana hidhaa ishee keessatti qabamee jira; bilisa baʼuu yookaan duʼa eeggachaa.</w:t>
      </w:r>
    </w:p>
    <w:p>
      <w:pPr>
        <w:pStyle w:val="ArticleBody"/>
        <w:jc w:val="left"/>
      </w:pPr>
      <w:r>
        <w:rPr>
          <w:rFonts w:ascii="Times New Roman" w:hAnsi="Times New Roman" w:eastAsia="Times New Roman" w:cs="Times New Roman"/>
        </w:rPr>
        <w:t>Yeroo Salomeen, intalli Heroodiyas (Iizaabel), sirba ishee hamaa kakaasu sana yeroo dhiheessitetti, Herood fi michoonni isaa ulfina-qabeyyiin daadhii Baabilonitti machaaʼanii turan; Heroodis immoo fedhii isaa halleessaa fi dhiiga maatii waliin wal-qunnamtii saalaa gochuuf hawwu mulʼisa. Inni guutummaatti kaka’umsa saalaa intala haadha manaa isaa irraa isaaf dhihaatetti boojiʼamee, mootummaa isaa keessaa walakkaa isheef kennuuf dhiheessa.</w:t>
      </w:r>
    </w:p>
    <w:p>
      <w:pPr>
        <w:pStyle w:val="ArticleScripture"/>
        <w:jc w:val="left"/>
      </w:pPr>
      <w:r>
        <w:rPr>
          <w:rFonts w:ascii="Times New Roman" w:hAnsi="Times New Roman" w:eastAsia="Times New Roman" w:cs="Times New Roman"/>
        </w:rPr>
        <w:t>Yommuu guyyaan mijataan sun gaʼe, jechuunis yeroo Herodes guyyaa dhaloota isaa irratti gooftolii isaa, ajajjoota waraanaa guguddoo, fi abbootii qabeenyaa keessaa warra aangoo qaban biyya Galiilaaaf irbaata qopheesse, intalli Herodiyas ishee sanaa ol seentee sirbitee, Herodesii fi warra isa wajjin taaʼan gammachiifte; mootichis durba sanaan, “Waan ati feetu kam iyyuu na kadhadhu, ani siif nan kenna,” jedhe. Inni isheedhaaf kakatee, “Waan ati narraa kadhattu kam iyyuu, hamma walakkaa mootummaa kootii illee, siif nan kenna,” jedhe. Isheenis baatee gara haadha isheetti deemdee, “Maal nan kadhadha?” jette. Isheenis, “Mataa Yohannis Cuuphaa,” jetteen. Isheenis yeruma sana ariitiidhaan gara mootichaatti ol galtee, “Ani mataa Yohannis Cuuphaa saxaan irratti amma battalumatti akka naaf kennitu nan fedha,” jettee kadhatte. Mootichis baayʼee gaddite; taʼus kakuu isaaaf jecha, akkasumas warra isa wajjin taaʼaniif jecha, ishee deebisuu hin barbaanne. Battaluma sanatti mootichis nama ajjeechaa raawwatu tokko ergee, mataan isaa akka fidamu ajaje; innis dhaqee mana hidhaa keessatti mataa isaa irraa mure, mataa sanaa saxaan irratti fidee durba sanaaf kenne; durbittiinis haadha isheetiif kennite. Maarqos 6:21–28.</w:t>
      </w:r>
    </w:p>
    <w:p>
      <w:pPr>
        <w:pStyle w:val="ArticleBody"/>
        <w:jc w:val="left"/>
      </w:pPr>
      <w:r>
        <w:rPr>
          <w:rFonts w:ascii="Times New Roman" w:hAnsi="Times New Roman" w:eastAsia="Times New Roman" w:cs="Times New Roman"/>
        </w:rPr>
        <w:t>Sagaleen Mul’ata boqonnaa kudha saddeetii jalqabaa Fulbaana 11, 2001tti dhaga’ame; sagaleen lammaffaanis yeroo seerri Dilbataa dhihaatee dhufuutti dhaga’ama. Seenaa Yohaannis boqonnaa jaha keessatti bakka buufame keessatti, sagaleen jalqabaa kan bara 2001 sagalee Kiristoos bartoota Isaa beeksisaa ture; innis Isaan foon Isaa nyaachuu fi dhiiga Isaa dhuguu akka qaban, sababiin isaas Inni Buddeena Waaqaa isa dhugaa ta’eef. Yeroon sun Galiilaa keessatti jalqabee, qulqulleessuu bartoota Isaa keessaa isa Isarraa deebi’anii Yohaannis boqonnaa JAHA, lakkoofsa JAATAMAA FI JAHA keessatti xumurame. Seenaa sun Galiilaatti qorannoo nyaataa tokkoon jalqabee, raawwii mallattoo bineensaa irratti xumurame; kunis akkuma lakkoofsa maqaa phaaphaasii, isa JAHA, JAHA, JAHA ta’een fakkeeffame. Galiilaan hiikni ishee “iddoo garagalchaa” jechuudha; Fulbaanni 11, 2001 immoo raajii keessatti “iddoo garagalchaa” (Galiilaa) ture; guyyaan dhaloota Heroodis immoo hoggansa Galiilaa wajjin ture. Sagaleen jalqabaa Mul’ata boqonnaa kudha saddeetii fi sagaleen xumuraa Mul’ata 18 lamaan isaanii iyyuu Galiilaadhaan bakka buufamu; Galiilaanis iddoo garagalchaati.</w:t>
      </w:r>
    </w:p>
    <w:p>
      <w:pPr>
        <w:pStyle w:val="ArticleScripture"/>
        <w:jc w:val="left"/>
      </w:pPr>
      <w:r>
        <w:rPr>
          <w:rFonts w:ascii="Times New Roman" w:hAnsi="Times New Roman" w:eastAsia="Times New Roman" w:cs="Times New Roman"/>
        </w:rPr>
        <w:t>“Seenaa darbee irraa barumsoon baratamuu qabu ni jira; qalbiinis kana irratti akka hundinuu hubatanitti waamama, jechuunis Waaqayyo akkuma yeroo hundumaa hojjeteetti amma illee karaa isuma sanaan hojjetaa jira. Harki Isaa hojii Isaa keessatti fi saboota gidduutti amma illee ni mul’ata, akkuma yeroo wangeelli yeroo jalqabaaf Addaamiif Eeden keessatti labsame irraa jalqabee yeroo hundumaa mul’ataa ture sana.”</w:t>
      </w:r>
    </w:p>
    <w:p>
      <w:pPr>
        <w:pStyle w:val="ArticleScripture"/>
        <w:jc w:val="left"/>
      </w:pPr>
      <w:r>
        <w:rPr>
          <w:rFonts w:ascii="Times New Roman" w:hAnsi="Times New Roman" w:eastAsia="Times New Roman" w:cs="Times New Roman"/>
        </w:rPr>
        <w:t>“Seenaa sabootaa fi kan waldaa keessatti yerooowwan qabxiiwwan geeddaramaa taʼan ni jiru. Kunuunsa Waaqayyoo keessatti, yeroo rakkoowwan adda addaa kun gaʼanitti, ifni yeroo sanaaf taʼu ni kennama. Yoo inni fudhatame, guddinni hafuuraa ni jiraata; yoo inni didame immoo, gadi-buʼinsi hafuuraa fi caccabni guutuun ni hordofu. Gooftaan Dubbii Isaa keessatti hojii lallabaa wangeelaa kan ciminaan adeemsifame yeroo darban keessatti, akkasumas gara fuulduraatti akkamitti itti fufu akka taʼe, hamma walitti buʼiinsa xumuraatti, yeroo humnoonni Seexanaa sochii isaanii isa dinqisiisaa isa dhumaa geggeessanitti illee ifatti baneera.” Bible Echo, August 26, 1895.</w:t>
      </w:r>
    </w:p>
    <w:p>
      <w:pPr>
        <w:pStyle w:val="ArticleBody"/>
        <w:jc w:val="left"/>
      </w:pPr>
      <w:r>
        <w:rPr>
          <w:rFonts w:ascii="Ebrima" w:hAnsi="Ebrima" w:eastAsia="Ebrima" w:cs="Ebrima"/>
        </w:rPr>
        <w:t>ገሊላ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2001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ገሊላ</w:t>
      </w:r>
      <w:r>
        <w:rPr>
          <w:rFonts w:ascii="Times New Roman" w:hAnsi="Times New Roman" w:eastAsia="Times New Roman" w:cs="Times New Roman"/>
        </w:rPr>
        <w:t xml:space="preserve"> </w:t>
      </w:r>
      <w:r>
        <w:rPr>
          <w:rFonts w:ascii="Ebrima" w:hAnsi="Ebrima" w:eastAsia="Ebrima" w:cs="Ebrima"/>
        </w:rPr>
        <w:t>በቅርብ</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እንደሚፈስ</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2001 </w:t>
      </w:r>
      <w:r>
        <w:rPr>
          <w:rFonts w:ascii="Ebrima" w:hAnsi="Ebrima" w:eastAsia="Ebrima" w:cs="Ebrima"/>
        </w:rPr>
        <w:t>መጠነኛ</w:t>
      </w:r>
      <w:r>
        <w:rPr>
          <w:rFonts w:ascii="Times New Roman" w:hAnsi="Times New Roman" w:eastAsia="Times New Roman" w:cs="Times New Roman"/>
        </w:rPr>
        <w:t xml:space="preserve"> </w:t>
      </w:r>
      <w:r>
        <w:rPr>
          <w:rFonts w:ascii="Ebrima" w:hAnsi="Ebrima" w:eastAsia="Ebrima" w:cs="Ebrima"/>
        </w:rPr>
        <w:t>ፍሰት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ይፈሳል፤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የበኣልን</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ከገደለ</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ፍሰት</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በሄሮድስ</w:t>
      </w:r>
      <w:r>
        <w:rPr>
          <w:rFonts w:ascii="Times New Roman" w:hAnsi="Times New Roman" w:eastAsia="Times New Roman" w:cs="Times New Roman"/>
        </w:rPr>
        <w:t xml:space="preserve"> </w:t>
      </w:r>
      <w:r>
        <w:rPr>
          <w:rFonts w:ascii="Ebrima" w:hAnsi="Ebrima" w:eastAsia="Ebrima" w:cs="Ebrima"/>
        </w:rPr>
        <w:t>የልደት</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ተከሰተ።</w:t>
      </w:r>
      <w:r>
        <w:rPr>
          <w:rFonts w:ascii="Times New Roman" w:hAnsi="Times New Roman" w:eastAsia="Times New Roman" w:cs="Times New Roman"/>
        </w:rPr>
        <w:t xml:space="preserve"> </w:t>
      </w:r>
      <w:r>
        <w:rPr>
          <w:rFonts w:ascii="Ebrima" w:hAnsi="Ebrima" w:eastAsia="Ebrima" w:cs="Ebrima"/>
        </w:rPr>
        <w:t>የሄሮድስ</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w:t>
      </w:r>
      <w:r>
        <w:rPr>
          <w:rFonts w:ascii="Ebrima" w:hAnsi="Ebrima" w:eastAsia="Ebrima" w:cs="Ebrima"/>
        </w:rPr>
        <w:t>በቀደመው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ወዲያውኑ</w:t>
      </w:r>
      <w:r>
        <w:rPr>
          <w:rFonts w:ascii="Times New Roman" w:hAnsi="Times New Roman" w:eastAsia="Times New Roman" w:cs="Times New Roman"/>
        </w:rPr>
        <w:t xml:space="preserve"> </w:t>
      </w:r>
      <w:r>
        <w:rPr>
          <w:rFonts w:ascii="Ebrima" w:hAnsi="Ebrima" w:eastAsia="Ebrima" w:cs="Ebrima"/>
        </w:rPr>
        <w:t>የሚከተለውን</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1798</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በአምስተኛው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መንገሥ</w:t>
      </w:r>
      <w:r>
        <w:rPr>
          <w:rFonts w:ascii="Times New Roman" w:hAnsi="Times New Roman" w:eastAsia="Times New Roman" w:cs="Times New Roman"/>
        </w:rPr>
        <w:t xml:space="preserve"> </w:t>
      </w:r>
      <w:r>
        <w:rPr>
          <w:rFonts w:ascii="Ebrima" w:hAnsi="Ebrima" w:eastAsia="Ebrima" w:cs="Ebrima"/>
        </w:rPr>
        <w:t>ጀመረች፤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በበኣል</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የልደት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ደርሶአል።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በአክአብ</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ተወክሏል፤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በሄሮድስ፣</w:t>
      </w:r>
      <w:r>
        <w:rPr>
          <w:rFonts w:ascii="Times New Roman" w:hAnsi="Times New Roman" w:eastAsia="Times New Roman" w:cs="Times New Roman"/>
        </w:rPr>
        <w:t xml:space="preserve"> </w:t>
      </w:r>
      <w:r>
        <w:rPr>
          <w:rFonts w:ascii="Ebrima" w:hAnsi="Ebrima" w:eastAsia="Ebrima" w:cs="Ebrima"/>
        </w:rPr>
        <w:t>የአረማዊቱ</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ወኪል</w:t>
      </w:r>
      <w:r>
        <w:rPr>
          <w:rFonts w:ascii="Times New Roman" w:hAnsi="Times New Roman" w:eastAsia="Times New Roman" w:cs="Times New Roman"/>
        </w:rPr>
        <w:t xml:space="preserve"> </w:t>
      </w:r>
      <w:r>
        <w:rPr>
          <w:rFonts w:ascii="Ebrima" w:hAnsi="Ebrima" w:eastAsia="Ebrima" w:cs="Ebrima"/>
        </w:rPr>
        <w:t>በሆነው።</w:t>
      </w:r>
    </w:p>
    <w:p>
      <w:pPr>
        <w:pStyle w:val="ArticleScripture"/>
        <w:jc w:val="left"/>
      </w:pPr>
      <w:r>
        <w:rPr>
          <w:rFonts w:ascii="Times New Roman" w:hAnsi="Times New Roman" w:eastAsia="Times New Roman" w:cs="Times New Roman"/>
        </w:rPr>
        <w:t>Gaangowwan kudhan ati bineensa sana irratti argite sun sagaagaltittii sana ni jibbu; isheenis ni diigamti, qullaa taatis; foon ishees ni nyaatu; ibiddaanis ishee ni gubu. Waaqayyo fedhii isaa raawwachuuf, walii galuuf, mootummaa isaanii bineensa sanatti kennuuf, hamma dubbiin Waaqayyoo raawwatamutti, yaada kana garaa isaanii keessa kaaʼeeraatii. Dubartiin ati argite sun immoo magaalittii guddoo taate ishee mootota lafaa irratti mootummaa qabdudha. Mul’ata 17:16–18.</w:t>
      </w:r>
    </w:p>
    <w:p>
      <w:pPr>
        <w:pStyle w:val="ArticleBody"/>
        <w:jc w:val="left"/>
      </w:pPr>
      <w:r>
        <w:rPr>
          <w:rFonts w:ascii="Nirmala UI" w:hAnsi="Nirmala UI" w:eastAsia="Nirmala UI" w:cs="Nirmala UI"/>
        </w:rPr>
        <w:t>ହେରୋଦ</w:t>
      </w:r>
      <w:r>
        <w:rPr>
          <w:rFonts w:ascii="Times New Roman" w:hAnsi="Times New Roman" w:eastAsia="Times New Roman" w:cs="Times New Roman"/>
        </w:rPr>
        <w:t xml:space="preserve"> </w:t>
      </w:r>
      <w:r>
        <w:rPr>
          <w:rFonts w:ascii="Nirmala UI" w:hAnsi="Nirmala UI" w:eastAsia="Nirmala UI" w:cs="Nirmala UI"/>
        </w:rPr>
        <w:t>ସାଲୋମେଙ୍କୁ</w:t>
      </w:r>
      <w:r>
        <w:rPr>
          <w:rFonts w:ascii="Times New Roman" w:hAnsi="Times New Roman" w:eastAsia="Times New Roman" w:cs="Times New Roman"/>
        </w:rPr>
        <w:t xml:space="preserve"> </w:t>
      </w:r>
      <w:r>
        <w:rPr>
          <w:rFonts w:ascii="Nirmala UI" w:hAnsi="Nirmala UI" w:eastAsia="Nirmala UI" w:cs="Nirmala UI"/>
        </w:rPr>
        <w:t>ଦିଆ</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ଅର୍ଦ୍ଧାଂଶ</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ବ୍ୟାପ୍ତ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ଜାତିସଂଘର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ବେଶ୍ୟାଙ୍କୁ</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ସତ୍ତ୍ୱେ</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ମୁଣ୍ଡଙ୍କୁ</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ମୁଣ୍ଡମାନଙ୍କ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ଆଧାର</w:t>
      </w:r>
      <w:r>
        <w:rPr>
          <w:rFonts w:ascii="Times New Roman" w:hAnsi="Times New Roman" w:eastAsia="Times New Roman" w:cs="Times New Roman"/>
        </w:rPr>
        <w:t xml:space="preserve"> </w:t>
      </w:r>
      <w:r>
        <w:rPr>
          <w:rFonts w:ascii="Nirmala UI" w:hAnsi="Nirmala UI" w:eastAsia="Nirmala UI" w:cs="Nirmala UI"/>
        </w:rPr>
        <w:t>ସାରାବିଶ୍ୱର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ସାରାବିଶ୍ୱର</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ଇଂରାଜୀ</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ଲାଟିନ</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କରୁଥିବାରୂପେ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ଲାଟିନ</w:t>
      </w:r>
      <w:r>
        <w:rPr>
          <w:rFonts w:ascii="Times New Roman" w:hAnsi="Times New Roman" w:eastAsia="Times New Roman" w:cs="Times New Roman"/>
        </w:rPr>
        <w:t xml:space="preserve"> </w:t>
      </w:r>
      <w:r>
        <w:rPr>
          <w:rFonts w:ascii="Nirmala UI" w:hAnsi="Nirmala UI" w:eastAsia="Nirmala UI" w:cs="Nirmala UI"/>
        </w:rPr>
        <w:t>ବିବାହରେ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ପୁରୁଷର</w:t>
      </w:r>
      <w:r>
        <w:rPr>
          <w:rFonts w:ascii="Times New Roman" w:hAnsi="Times New Roman" w:eastAsia="Times New Roman" w:cs="Times New Roman"/>
        </w:rPr>
        <w:t xml:space="preserve"> </w:t>
      </w:r>
      <w:r>
        <w:rPr>
          <w:rFonts w:ascii="Nirmala UI" w:hAnsi="Nirmala UI" w:eastAsia="Nirmala UI" w:cs="Nirmala UI"/>
        </w:rPr>
        <w:t>ଉପନାମ</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ସ୍ତ୍ରୀଙ୍କ</w:t>
      </w:r>
      <w:r>
        <w:rPr>
          <w:rFonts w:ascii="Times New Roman" w:hAnsi="Times New Roman" w:eastAsia="Times New Roman" w:cs="Times New Roman"/>
        </w:rPr>
        <w:t xml:space="preserve"> </w:t>
      </w:r>
      <w:r>
        <w:rPr>
          <w:rFonts w:ascii="Nirmala UI" w:hAnsi="Nirmala UI" w:eastAsia="Nirmala UI" w:cs="Nirmala UI"/>
        </w:rPr>
        <w:t>ଉପନାମକୁ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ବିବାହର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ବୃତ୍ତାନ୍ତର</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“Mootoonni fi bulchitoonni fi bulchitoonni naannoo mallattoo mormaa-Kiristoos of irratti fe’atan; isaanis quuftoota Waaqayyoo wajjin, warra abboommii Waaqayyoo eeganii fi amantii Yesuus qaban wajjin waraana godhuuf kan deemu bineensa guddaa sanaa fakkeenya ta’anii ibsaman.” Testimonies to Ministers, 38.</w:t>
      </w:r>
    </w:p>
    <w:p>
      <w:pPr>
        <w:pStyle w:val="ArticleBody"/>
        <w:jc w:val="left"/>
      </w:pPr>
      <w:r>
        <w:rPr>
          <w:rFonts w:ascii="Nirmala UI" w:hAnsi="Nirmala UI" w:eastAsia="Nirmala UI" w:cs="Nirmala UI"/>
        </w:rPr>
        <w:t>ꯑꯩꯈꯣꯏꯅ</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ꯍꯥꯏꯐꯥꯝ</w:t>
      </w:r>
      <w:r>
        <w:rPr>
          <w:rFonts w:ascii="Times New Roman" w:hAnsi="Times New Roman" w:eastAsia="Times New Roman" w:cs="Times New Roman"/>
        </w:rPr>
        <w:t xml:space="preserve"> </w:t>
      </w:r>
      <w:r>
        <w:rPr>
          <w:rFonts w:ascii="Nirmala UI" w:hAnsi="Nirmala UI" w:eastAsia="Nirmala UI" w:cs="Nirmala UI"/>
        </w:rPr>
        <w:t>ꯃꯇꯝꯅ</w:t>
      </w:r>
      <w:r>
        <w:rPr>
          <w:rFonts w:ascii="Times New Roman" w:hAnsi="Times New Roman" w:eastAsia="Times New Roman" w:cs="Times New Roman"/>
        </w:rPr>
        <w:t xml:space="preserve"> </w:t>
      </w:r>
      <w:r>
        <w:rPr>
          <w:rFonts w:ascii="Nirmala UI" w:hAnsi="Nirmala UI" w:eastAsia="Nirmala UI" w:cs="Nirmala UI"/>
        </w:rPr>
        <w:t>ꯑꯅꯥꯛꯄ</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ꯆꯠꯅ</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ꯍꯣꯡꯅꯅꯥ</w:t>
      </w:r>
      <w:r>
        <w:rPr>
          <w:rFonts w:ascii="Times New Roman" w:hAnsi="Times New Roman" w:eastAsia="Times New Roman" w:cs="Times New Roman"/>
        </w:rPr>
        <w:t xml:space="preserve"> </w:t>
      </w:r>
      <w:r>
        <w:rPr>
          <w:rFonts w:ascii="Nirmala UI" w:hAnsi="Nirmala UI" w:eastAsia="Nirmala UI" w:cs="Nirmala UI"/>
        </w:rPr>
        <w:t>ꯂꯩꯕ</w:t>
      </w:r>
      <w:r>
        <w:rPr>
          <w:rFonts w:ascii="Times New Roman" w:hAnsi="Times New Roman" w:eastAsia="Times New Roman" w:cs="Times New Roman"/>
        </w:rPr>
        <w:t xml:space="preserve"> </w:t>
      </w:r>
      <w:r>
        <w:rPr>
          <w:rFonts w:ascii="Nirmala UI" w:hAnsi="Nirmala UI" w:eastAsia="Nirmala UI" w:cs="Nirmala UI"/>
        </w:rPr>
        <w:t>ꯂꯩꯔꯛ</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ꯆꯠꯅꯒꯅꯤ</w:t>
      </w:r>
      <w:r>
        <w:rPr>
          <w:rFonts w:ascii="Myanmar Text" w:hAnsi="Myanmar Text" w:eastAsia="Myanmar Text" w:cs="Myanmar Text"/>
        </w:rPr>
        <w:t>။</w:t>
      </w:r>
    </w:p>
    <w:p>
      <w:pPr>
        <w:pStyle w:val="ArticleScripture"/>
        <w:jc w:val="left"/>
      </w:pPr>
      <w:r>
        <w:rPr>
          <w:rFonts w:ascii="Times New Roman" w:hAnsi="Times New Roman" w:eastAsia="Times New Roman" w:cs="Times New Roman"/>
        </w:rPr>
        <w:t>Dubbiin Isaayaas, ilmi Amooz, waaʼee Yihudaa fi Yerusaalem argate. Bara dhumaatti akkana ni taʼa; tulluun mana Waaqayyoo gubbaa tulluuwwanii irratti ni dhaabata, gaarran irraas ol ni kaafama; saboonni hundinuus gara isaatti ni yaaʼu. Ummanni baayʼeenis deemanii akkana jedhu: Kottaa, gara tulluu Waaqayyoo, gara mana Waaqa Yaaqoob ol haa baanu; inni karaa isaa nu barsiisa, nus daandii isaa irra ni adeemna; seerri Xiyoon keessaa ni baʼaatii, dubbiin Waaqayyoo immoo Yerusaalem keessaa ni baʼa.... Guyyaa san dubartoonni torba nama tokko qabatanii akkana jedhu: Nyaata keenya mataa keenyaan ni nyaanna, uffata keenyas ni uffanna; qaanii keenya akka irraa deemuuf maqaa keetiin qofa nu waami. Guyyaa san dameen Waaqayyoo bareedaa fi ulfina qabeessa ni taʼa; warra Israaʼel keessaa oolanif ija lafti baaftus dinqisiisaa fi miidhagaa ni taʼa. Akkasumas inni Xiyoon keessatti hafe, inni Yerusaalem keessatti hafe, namni Yerusaalem keessatti jiraattota keessaa barreeffame hundinuu qulqulluu jedhamee ni waamama; yeroo Gooftaan xuriin intallan Xiyoon irraa dhiqee, hafuura murtii fi hafuura gubisuutiin dhiiga Yerusaalem gidduu ishee keessaa qulqulleessutti. Isaayaas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Afurtamaa</dc:title>
  <dc:subject>Waadaa Dhumaa: Gahee Eliyaas Guyyaa Gooftaa Dura Qabu Ifa Baasuu</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