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Daani’el — Lakkoofsa Digdamii Tokko</w:t>
      </w:r>
    </w:p>
    <w:p>
      <w:pPr>
        <w:pStyle w:val="ArticleSubtitle"/>
        <w:jc w:val="left"/>
      </w:pPr>
      <w:r>
        <w:rPr>
          <w:rFonts w:ascii="Arial" w:hAnsi="Arial" w:eastAsia="Arial" w:cs="Arial"/>
        </w:rPr>
        <w:t>Safaraatiin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Nuti Isaayyaas boqonnaa digdamii torbaffaa keessa hojjechaa jirra; sababni isaas inni boqonnaawwan Isaayyaas itti aanan keessatti ibsamanaf haala qabatamaa kaa’a. Boqonnaawwan itti aanan sun bokkaa boodaa akka mala sirrii Macaafa Qulqulluu ta’e adda baasu. Malli sun, yeroo hubatamee hojii irra oolfamu, ergaa raajii kan yoo fudhatame muuxannoo isa wajjin wal-simu uumu mul’isa.</w:t>
      </w:r>
    </w:p>
    <w:p>
      <w:pPr>
        <w:pStyle w:val="ArticleBody"/>
        <w:jc w:val="left"/>
      </w:pPr>
      <w:r>
        <w:rPr>
          <w:rFonts w:ascii="Times New Roman" w:hAnsi="Times New Roman" w:eastAsia="Times New Roman" w:cs="Times New Roman"/>
        </w:rPr>
        <w:t>Fulbaana 11, 2001 irratti sirbi saba Waaqayyoo kan duraan kakuu keessa turanitti faarfamu—kan jechuun saba Adventistoota Guyyaa Torbaffaa—akka isaan saba Waaqayyoo taʼuu irraa darbatamaa jiraniitti ibsama; sababni isaas, firii Waaqayyo iddoo dhaabaa wayinii Isaa irraa akka argamu yaade hin buusan. Sirbi sun hariiroo kakuu irratti hundaaʼuu qaba ture; hariiroon kun iddoo dhaabaa wayinii Waaqayyo dhaabeen akkasumas dhagaa gufachiisaa isaan bara 1863 tti didaniin bakka buʼame. Isaan bara 1856 tti Laaʼodiqeeyaa taʼanii turan; waggoota torbaaf, jechuun “yeroo torbaaf,” yookaan guyyoota kuma lama dhibba shan digdamii, Waaqayyo akka seenu barbaade; garuu isaan bara 1863 tti balbala Isatti cufan.</w:t>
      </w:r>
    </w:p>
    <w:p>
      <w:pPr>
        <w:pStyle w:val="ArticleBody"/>
        <w:jc w:val="left"/>
      </w:pPr>
      <w:r>
        <w:rPr>
          <w:rFonts w:ascii="Times New Roman" w:hAnsi="Times New Roman" w:eastAsia="Times New Roman" w:cs="Times New Roman"/>
        </w:rPr>
        <w:t>Bara Fulbaana 11, 2001 irraa eegalee, seera Dilbataa irratti guutummaatti afaan Isaa keessaa tufamuun isaanii dura, isaan tuuta-tuutaatti hidhamuudhaan walitti qabamaa jiru. Ergaan Fulbaana 11, 2001 irraa eegalee Adventizimii faarfamee himamuu qabu, ergaa Laaʼodiiqeyaa ti; inniis ergaa iddoo wayinii keessaa dhagaa gufachiisaa of keessaa qabuudha; dhagaan kunis warra dhagaa gatii guddaa sana “arguu” fi “dhandhamachuu” didan hundumaa ni caccabsa. Waadaan kutaa Isaayyaas keessatti Laaʼodiiqeyaanotaaf kenname, Adventistii kam iyyuu akeekkachiisa dhumaa kana fudhachuuf filatu “humna” Kiristoosiin “qabachuu” akka dandaʼu, “akkasumas” isaan Kiristoos wajjin “nagaa buusuu” akka dandaʼan, yeroo isaanii ammallee akka jirutti dha; mootummaa Kiristoos ammas isaan wajjin “nagaa buusuuf” fedhii qaba. Garuu iyya halkan walakkaatti dhagaʼamutti, seera Dilbataa yeroo dhihoo keessatti dhufu sana dura xinnoo dura, carraan sun bara baraan ni dhumata.</w:t>
      </w:r>
    </w:p>
    <w:p>
      <w:pPr>
        <w:pStyle w:val="ArticleBody"/>
        <w:jc w:val="left"/>
      </w:pPr>
      <w:r>
        <w:rPr>
          <w:rFonts w:ascii="Times New Roman" w:hAnsi="Times New Roman" w:eastAsia="Times New Roman" w:cs="Times New Roman"/>
        </w:rPr>
        <w:t>Yeroo yeroo Fulbaana 11, 2001 irraa jalqabe keessatti Waaqayyo warra “duraan uummata hin turre” ta’an, “lafa gogaa keessaa hidda” ta’an, “hidda qabachuuf”, “daraaruu fi biqiluuf, akkasumas fuula addunyaa hunda ijaatiin guutuuf” waadaa gale. Wanti hidda Isseey daraaruu fi biqilchu rooba boodaa dha; jechuunis hiddi daraaruu fi biqiluuf jedhu raajii keessatti mallattoo ol kaafamu ta’uuf murtaa’eera, mallattoon sunis hidda Isseey dha.</w:t>
      </w:r>
    </w:p>
    <w:p>
      <w:pPr>
        <w:pStyle w:val="ArticleScripture"/>
        <w:jc w:val="left"/>
      </w:pPr>
      <w:r>
        <w:rPr>
          <w:rFonts w:ascii="Times New Roman" w:hAnsi="Times New Roman" w:eastAsia="Times New Roman" w:cs="Times New Roman"/>
        </w:rPr>
        <w:t>Guyyaa Iyyesee taʼee, kan akka mallattoo sabaaf dhaabbatu tokko ni jiraata; saboonni isatti ni dhufu; boqonnaan isaas ulfina qabeessa ni taʼa. Isaayyaas 11:10.</w:t>
      </w:r>
    </w:p>
    <w:p>
      <w:pPr>
        <w:pStyle w:val="ArticleBody"/>
        <w:jc w:val="left"/>
      </w:pPr>
      <w:r>
        <w:rPr>
          <w:rFonts w:ascii="Times New Roman" w:hAnsi="Times New Roman" w:eastAsia="Times New Roman" w:cs="Times New Roman"/>
        </w:rPr>
        <w:t>Roobni boodaa inni boodaa hidda Isseeyiin daraarsuudhaan baala baafachiisuu fi hiixachiisuu isaa Fulbaana 11, 2001 irraa eegalee, seerri Dilbataa inni dhihoo dhufu immoo hiddi sun ijaatiin guutummaa lafaa ni guuta. Seerri Dilbataa Isaayaas boqonnaa digdamii-torba keessatti argamu seenaa adeemsaatiin mul’atu dha; seenaa kanaas kitaaba Daani’el keessatti boqonnaawwan tokko irraa hamma sadiitti akkasuma bakka bu’amee jira. Roobni boodaa inni boodaa yeroo saboonni aaraman Fulbaana 11, 2001 irratti, Islaamni balaa sadaffaa sana keessaa gadhiifamee achumaan immoo battalumatti ukkaamfamee turetti, facaasaa jalqabe.</w:t>
      </w:r>
    </w:p>
    <w:p>
      <w:pPr>
        <w:pStyle w:val="ArticleScripture"/>
        <w:jc w:val="left"/>
      </w:pPr>
      <w:r>
        <w:rPr>
          <w:rFonts w:ascii="Times New Roman" w:hAnsi="Times New Roman" w:eastAsia="Times New Roman" w:cs="Times New Roman"/>
        </w:rPr>
        <w:t>“‘Jalqabni yeroo rakkinaa sanaa,’ asitti ibsame, yeroo dha’ichi sun dhangala’uun jalqabu hin agarsiisu; garuu yeroo gabaabaa tokko kan isaan dhangala’anii dura, yeroo Kiristoos mana qulqullummaa keessa jirutti agarsiisa. Yeroo sanatti, utuu hojii fayyinaa xumuramaa jiruu, rakkinni biyya lafaa irratti ni dhufa; saboonni ni aaru, ta’us hojii ergamaa sadaffaaf gufuu akka hin taaneef ni to’atamu. Yeroo sanatti ‘roobni boodaa,’ yookaan haaromsi mootummaa Gooftaa irraa dhufu, sagalee guddaa ergamaa sadaffaa humneessuuf ni dhufa, akkasumas qulqulloota yeroo dha’ichi dhumaa torban dhangala’u keessatti akka dhaabatan qopheessuuf.” Early Writings, 85.</w:t>
      </w:r>
    </w:p>
    <w:p>
      <w:pPr>
        <w:pStyle w:val="ArticleBody"/>
        <w:jc w:val="left"/>
      </w:pPr>
      <w:r>
        <w:rPr>
          <w:rFonts w:ascii="Times New Roman" w:hAnsi="Times New Roman" w:eastAsia="Times New Roman" w:cs="Times New Roman"/>
        </w:rPr>
        <w:t>Keewwata kana keessatti Obboleettiin White fayyinni ammallee banaa taʼee yeroo gabaabaa tokko akka jiru ibsaa jirti. “Yeroon dhiphinaa” isheen ilaalaa jirtu sun yeroo dhiphinaa guddaa, yeroo balballi araaraa guutummaatti cufamu jalqaburraa adda dha. Amantii Adventist keessatti innis sirriitti “yeroo dhiphinaa xinnaa” jedhamee waamama; kunis yeroo dhiphinaa guddaa Miikaa’el yeroo kaʼu jalqabuu wajjin walitti dhufeenya qaba. “Yeroon dhiphinaa xinnaa” kun yeroo badiinni mootummaa seera Dilbataa dhihoo dhufuun jalqabu bakka buʼa; innis hamma balballi araaraa cufamutti itti fufa.</w:t>
      </w:r>
    </w:p>
    <w:p>
      <w:pPr>
        <w:pStyle w:val="ArticleBody"/>
        <w:jc w:val="left"/>
      </w:pPr>
      <w:r>
        <w:rPr>
          <w:rFonts w:ascii="Times New Roman" w:hAnsi="Times New Roman" w:eastAsia="Times New Roman" w:cs="Times New Roman"/>
        </w:rPr>
        <w:t>Seenaa Fulbaana 11, 2001 irraa kaasee hamma seera Dilbataatti jiru keessatti qulqulleessuun fi murtiin xumuraa Adventizimii yeroo roobni boodaa “facafamu”tti raawwatamaa akka jiru fakkeenyaan mul’ifameera. Yeroon sunis yeroo roobni boodaa, kan akkasumas “haaromsa” ta’e, akka “facafamaatti” jalqabu, garuu seera Dilbataatti hamma guutummaatti dhangala’uuttis itti fufu dha. Yeroo sana keessatti, yeroo Islaamni Wayyoo sadaffaatiin saboota aarsutti jalqabu, roobni boodaa bu’uu jalqaba; namoonni tokko tokko rooba boodaa ni hubatu, ni fudhatus; namoonni tokko tokko immoo rooba boodaa hin hubatan. Namoonni tokko tokko wanti tokko ta’aa akka jiru ni hubatu, garuu maal akka ta’e hin gahan; isa irrattis of qopheessu.</w:t>
      </w:r>
    </w:p>
    <w:p>
      <w:pPr>
        <w:pStyle w:val="ArticleScripture"/>
        <w:jc w:val="left"/>
      </w:pPr>
      <w:r>
        <w:rPr>
          <w:rFonts w:ascii="Times New Roman" w:hAnsi="Times New Roman" w:eastAsia="Times New Roman" w:cs="Times New Roman"/>
        </w:rPr>
        <w:t>“Baayʼeen roobni duraa akka guddaadhaan isaan bira gaʼu hin arganne. Faayidaa Waaqayyo akka kanaan isaaniif qopheesse hunda hin arganne. Hanqinni sun rooba boodaa tiin akka guutamu abdatu. Yommuu baayʼinni ayyaanaa isa hunda caalu kennamu, isa simachuuf garaa isaanii banuu yaadu. Dogoggora sodaachisaa hojjechaa jiru. Hojii Waaqayyo ifa fi beekumsa Isaa kennuudhaan garaa namaa keessatti jalqabe sun yeroo hunda itti fufuu qaba. Namni hundinuu barbaachisummaa mataa isaa hubachuu qaba. Hafuurri keessa bulee akka jiraatuuf, garaan xuraawaa hundumaa irraa duwwaa taʼee qulqulleeffamuu qaba. Bartoonni durii Guyyaa Phenxeqoosxee irratti Hafuura Qulqulluu dhangalaʼuun fudhachuuf cubbuu isaanii himachuu fi dhiisuu, kadhannaa cimaa, akkasumas of isaanii Waaqayyoof qulqulleessuudhaan qophaaʼan. Hojiin inni wal fakkaatu, garuu sadarkaa guddaadhaan caalu, amma hojjetamuu qaba. Sana booda nama hojii hojjetuuf eebba sana kadhachuu qofaafi, Gooftaan hojii isa ilaalchisee akka guutu eeggachuu qofatu ture. Kan hojii sana jalqabe Waaqayyodha; hojii Isaas ni xumura; nama Yesus Kiristoos keessatti guutuu godha. Garuu ayyaana rooba duraatiin bakka buufame dagachuun matumaa jiraachuu hin qabu. Warri ifa isaanii qabaniin jiraatan qofa ifa caalu ni argatu. Yoo nuti guyyaa guyyaadhaan mulʼisa amaloota Kiristaanaa hojii irra oolan keessatti hin guddanne taʼe, mulʼata Hafuura Qulqulluu rooba boodaa keessatti hin hubannu. Inni garaa nu marsee jiran hundumaa irratti buʼaa jiraachuu dandaʼa; garuu nuti isa hin qalbeeffannu yookaan hin fudhannu.” Testimonies to Ministers, 506, 507.</w:t>
      </w:r>
    </w:p>
    <w:p>
      <w:pPr>
        <w:pStyle w:val="ArticleBody"/>
        <w:jc w:val="left"/>
      </w:pPr>
      <w:r>
        <w:rPr>
          <w:rFonts w:ascii="Times New Roman" w:hAnsi="Times New Roman" w:eastAsia="Times New Roman" w:cs="Times New Roman"/>
        </w:rPr>
        <w:t>Roobni inni amma buʼaa jira, kanneen isa beekan kanaafis isa fudhatan jiru; akkasumas kanneen isa hin beekne, kanaafis isa hin fudhanne jiru. Roobni inni amma buʼaa kun akka fudhatamuuf beekamuu qaba. Roobni inni amma buʼaa kun muuxannoo qofa miti; inni ergaa tokkoon kan oomishamu muuxannoo dha; garuu ergaan sun immoo karaa sirrii isa dhaabu hojii irra oolchuun qofa fudhatamuu dandaʼa. Mala isa ergaa roobaa inni amma buʼaa dhaabu beekuu malee, barnoota raajii kan kaʼuu fi kufaatii mootummaawwanii keessatti mulʼatan, kan kitaabota Daaniʼelii fi Mulʼata keessatti ibsaman, hubachuun jechuun ni dandaʼama akka hin dandaʼamneetti rakkisaa dha.</w:t>
      </w:r>
    </w:p>
    <w:p>
      <w:pPr>
        <w:pStyle w:val="ArticleBody"/>
        <w:jc w:val="left"/>
      </w:pPr>
      <w:r>
        <w:rPr>
          <w:rFonts w:ascii="Times New Roman" w:hAnsi="Times New Roman" w:eastAsia="Times New Roman" w:cs="Times New Roman"/>
        </w:rPr>
        <w:t>Addunyaatti ol kaafamu sun Isaayaasiin “hidda Issey” jedhamee beekama; boqonnaa digdamii-torbaffaa keessattis warri “Yaaqoob irraa dhufan” “hidda qabatu.” Warri “hidda Issey” ta’anis achumatti “Israa’el” jedhamee ni ibsamu; isaanis warra jalqaba duraan daraaranii fi biqilan, ergasii immoo addunyaa guutuu ijaaniin guutanidha. Seeronni uumamaa seerota raajii hin faallessan, jechuunis Seera Kennaan inni uumamaa fi raajii lamaan isaanii uume tokkicha waan ta’eef. Biqilaan tokko ija baasuu isaa dura, duraan boqonnaa keessaa ba’uutu isaaf barbaachisa; kunis jalqaba biqiltuuwwan mul’ataniin, itti aansuudhaan immoo daraarotaatiin ragaa ba’a. Israa’el hafuuraa, inni “hidda Issey” ta’e, rooba dhangala’aa adeemsaatiin dabalaa deemu ni argata. Kunis “facaasuu” tokkoon jalqaba; yeroo addunyaan ija addunyaatti ol kaafameen dhiyaateen guutamtutti immoo gara dhangala’aa guutuutti ol ka’a.</w:t>
      </w:r>
    </w:p>
    <w:p>
      <w:pPr>
        <w:pStyle w:val="ArticleBody"/>
        <w:jc w:val="left"/>
      </w:pPr>
      <w:r>
        <w:rPr>
          <w:rFonts w:ascii="Times New Roman" w:hAnsi="Times New Roman" w:eastAsia="Times New Roman" w:cs="Times New Roman"/>
        </w:rPr>
        <w:t>Isaayyaas boqonnaa digdamii fi torba keessatti, jalqabni facaafamuu bokkaa yeroo ciilloonni “baqaqsanii biqilan”tti raawwatamu akka ta’etti ibsameera. Yeroo isaan jalqaba “baqaqsanii biqilan”tti, bokkaan sun “hammaan” akka dhangalaafamu adda baafamee ibsameera. “Hammaan, yeroo inni baqaqsanii biqilutti.” Fulbaana 11, 2001, facaafamuun bokkaa boodaa “hammaan” dhangalaafamuu jalqabe; yeroo sana qamadii fi aramaan, yookaan ogeeyyii fi gowwoonni, walitti makkamanii turan.</w:t>
      </w:r>
    </w:p>
    <w:p>
      <w:pPr>
        <w:pStyle w:val="ArticleScripture"/>
        <w:jc w:val="left"/>
      </w:pPr>
      <w:r>
        <w:rPr>
          <w:rFonts w:ascii="Times New Roman" w:hAnsi="Times New Roman" w:eastAsia="Times New Roman" w:cs="Times New Roman"/>
        </w:rPr>
        <w:t>“Baqa dhangala’aa Hafuura Waaqayyoo inni ulfina isaatiin lafa guutuu ifsiisu sun, hamma ummata hubannoo argate, isa muuxannoo isaaniitiin Waaqayyoo wajjin hojjettoota ta’uun maal akka ta’e beekan qabaannutti hin dhufu. Yommuu tajaajila Kiristoosiif of kennuu guutuu, garaa guutuun ta’e qabaannu, Waaqayyo dhugaa sana baqaqa dhangala’aa Hafuura isaa isa madaa hin qabneen ni mirkaneessa; garuu kun, yeroo kutaan guddaan waldaa Waaqayyoo wajjin hojjettoota hin taane, hin ta’u. Yeroo ofittummaa fi of gammachiisuun akkas ifatti mul’atan, Waaqayyo Hafuura isaa dhangalaasuu hin danda’u; yeroo hafuurri tokko aangoo qabaatu, inni jechootaan ibsame yoo ta’e deebii Qaa’iin sana ni ibsa,—‘Ani eegdota obboleessa kootii ree?’ Yoo dhugaan yeroo kanaa, yoo mallattooleen karaa hundaan baay’achaa jiran, kanneen xumuri waan hundumaa akka dhihaate dhugaa baasan, humna warra dhugaa beekuu isaanii himatan keessa rafee jiru kakaasuuf gahaa hin taane, yeroo sana dukkanni ifa isaan irratti ifaa ture waliin madaalamu lubbuuwwan kana irratti ni dhufa. Guyyaa guddaa herrega isa dhumaa keessatti, loogummaa isaanii keessaa fakkeenyi xinnoon iyyuu akka dhiifamaatti Waaqayyo duratti dhiheeffachuu danda’an hin jiru. Maaliif isaan ifa dhugaa qulqulluu dubbii Waaqayyoo keessatti hin jiraannee fi hin deddeebine, hin hojjenneef sababni dhiheessan tokko illee hin jiraatu; akkasumas akkamitti addunyaa cubbuun dukkanaa’eef amala isaanii, garaa isaanii, fi hinaaffaa isaanii keessaa humnii fi dhugummaan wangeelaa mormamuun akka hin danda’amne mul’isanis hin jiru.” Review and Herald, July 21, 1896.</w:t>
      </w:r>
    </w:p>
    <w:p>
      <w:pPr>
        <w:pStyle w:val="ArticleBody"/>
        <w:jc w:val="left"/>
      </w:pP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ସତାଇଶ</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ଉଦ୍</w:t>
      </w:r>
      <w:r>
        <w:rPr>
          <w:rFonts w:ascii="Times New Roman" w:hAnsi="Times New Roman" w:eastAsia="Times New Roman" w:cs="Times New Roman"/>
        </w:rPr>
        <w:t>‌</w:t>
      </w:r>
      <w:r>
        <w:rPr>
          <w:rFonts w:ascii="Nirmala UI" w:hAnsi="Nirmala UI" w:eastAsia="Nirmala UI" w:cs="Nirmala UI"/>
        </w:rPr>
        <w:t>ଗାରର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ଭୂମିରୁ</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ଅଙ୍କୁରିତ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ହେଉଅ</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w:t>
      </w:r>
      <w:r>
        <w:rPr>
          <w:rFonts w:ascii="Nirmala UI" w:hAnsi="Nirmala UI" w:eastAsia="Nirmala UI" w:cs="Nirmala UI"/>
        </w:rPr>
        <w:t>ମାପରେ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ଅଙ୍କୁରିତ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ମାପାଯାଉଛି</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ଚାରିପାଖରେ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ହୃଦୟମାନଙ୍କ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ବର୍ଷିତ</w:t>
      </w:r>
      <w:r>
        <w:rPr>
          <w:rFonts w:ascii="Times New Roman" w:hAnsi="Times New Roman" w:eastAsia="Times New Roman" w:cs="Times New Roman"/>
        </w:rPr>
        <w:t xml:space="preserve"> </w:t>
      </w:r>
      <w:r>
        <w:rPr>
          <w:rFonts w:ascii="Nirmala UI" w:hAnsi="Nirmala UI" w:eastAsia="Nirmala UI" w:cs="Nirmala UI"/>
        </w:rPr>
        <w:t>ହେଉଥାଇପାରେ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w:t>
      </w:r>
    </w:p>
    <w:p>
      <w:pPr>
        <w:pStyle w:val="ArticleBody"/>
        <w:jc w:val="left"/>
      </w:pP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କଳିସିଆକୁ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ପତନକୁ</w:t>
      </w:r>
      <w:r>
        <w:rPr>
          <w:rFonts w:ascii="Times New Roman" w:hAnsi="Times New Roman" w:eastAsia="Times New Roman" w:cs="Times New Roman"/>
        </w:rPr>
        <w:t xml:space="preserve"> </w:t>
      </w:r>
      <w:r>
        <w:rPr>
          <w:rFonts w:ascii="Nirmala UI" w:hAnsi="Nirmala UI" w:eastAsia="Nirmala UI" w:cs="Nirmala UI"/>
        </w:rPr>
        <w:t>ଚିହ୍ନିବା</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ଚିହ୍ନିନାହାନ୍ତି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ମିଶ୍ରିତ</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ଢାଳିଦିଅନ୍ତି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କୁମାରୀମାନଙ୍କର</w:t>
      </w:r>
      <w:r>
        <w:rPr>
          <w:rFonts w:ascii="Times New Roman" w:hAnsi="Times New Roman" w:eastAsia="Times New Roman" w:cs="Times New Roman"/>
        </w:rPr>
        <w:t xml:space="preserve"> </w:t>
      </w:r>
      <w:r>
        <w:rPr>
          <w:rFonts w:ascii="Nirmala UI" w:hAnsi="Nirmala UI" w:eastAsia="Nirmala UI" w:cs="Nirmala UI"/>
        </w:rPr>
        <w:t>ମିଶ୍ରଣ</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ରହିନଥାଏ</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ସର୍ବାଙ୍ଗୀଣ</w:t>
      </w:r>
      <w:r>
        <w:rPr>
          <w:rFonts w:ascii="Times New Roman" w:hAnsi="Times New Roman" w:eastAsia="Times New Roman" w:cs="Times New Roman"/>
        </w:rPr>
        <w:t xml:space="preserve"> </w:t>
      </w:r>
      <w:r>
        <w:rPr>
          <w:rFonts w:ascii="Nirmala UI" w:hAnsi="Nirmala UI" w:eastAsia="Nirmala UI" w:cs="Nirmala UI"/>
        </w:rPr>
        <w:t>ହୃଦୟନିବେଦନ</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ସହକାରୀ</w:t>
      </w:r>
      <w:r>
        <w:rPr>
          <w:rFonts w:ascii="Times New Roman" w:hAnsi="Times New Roman" w:eastAsia="Times New Roman" w:cs="Times New Roman"/>
        </w:rPr>
        <w:t xml:space="preserve"> </w:t>
      </w:r>
      <w:r>
        <w:rPr>
          <w:rFonts w:ascii="Nirmala UI" w:hAnsi="Nirmala UI" w:eastAsia="Nirmala UI" w:cs="Nirmala UI"/>
        </w:rPr>
        <w:t>କାର୍ଯ୍ୟକର୍ତ୍ତା</w:t>
      </w:r>
      <w:r>
        <w:rPr>
          <w:rFonts w:ascii="Times New Roman" w:hAnsi="Times New Roman" w:eastAsia="Times New Roman" w:cs="Times New Roman"/>
        </w:rPr>
        <w:t xml:space="preserve"> </w:t>
      </w:r>
      <w:r>
        <w:rPr>
          <w:rFonts w:ascii="Nirmala UI" w:hAnsi="Nirmala UI" w:eastAsia="Nirmala UI" w:cs="Nirmala UI"/>
        </w:rPr>
        <w:t>ନୁହନ୍ତି</w:t>
      </w:r>
      <w:r>
        <w:rPr>
          <w:rFonts w:ascii="Times New Roman" w:hAnsi="Times New Roman" w:eastAsia="Times New Roman" w:cs="Times New Roman"/>
        </w:rPr>
        <w:t xml:space="preserve">, </w:t>
      </w:r>
      <w:r>
        <w:rPr>
          <w:rFonts w:ascii="Nirmala UI" w:hAnsi="Nirmala UI" w:eastAsia="Nirmala UI" w:cs="Nirmala UI"/>
        </w:rPr>
        <w:t>ସେପର୍ଯ୍ୟନ୍ତ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p>
    <w:p>
      <w:pPr>
        <w:pStyle w:val="ArticleBody"/>
        <w:jc w:val="left"/>
      </w:pP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ଅଧିକାଂଶ</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ଶାସ୍ତ୍ରାନୁସାରେ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ଡାକାଯାଆନ୍ତି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କେତେକମାତ୍ର</w:t>
      </w:r>
      <w:r>
        <w:rPr>
          <w:rFonts w:ascii="Times New Roman" w:hAnsi="Times New Roman" w:eastAsia="Times New Roman" w:cs="Times New Roman"/>
        </w:rPr>
        <w:t xml:space="preserve">” </w:t>
      </w:r>
      <w:r>
        <w:rPr>
          <w:rFonts w:ascii="Nirmala UI" w:hAnsi="Nirmala UI" w:eastAsia="Nirmala UI" w:cs="Nirmala UI"/>
        </w:rPr>
        <w:t>ଚୟନିତ</w:t>
      </w:r>
      <w:r>
        <w:rPr>
          <w:rFonts w:ascii="Times New Roman" w:hAnsi="Times New Roman" w:eastAsia="Times New Roman" w:cs="Times New Roman"/>
        </w:rPr>
        <w:t xml:space="preserve"> </w:t>
      </w:r>
      <w:r>
        <w:rPr>
          <w:rFonts w:ascii="Nirmala UI" w:hAnsi="Nirmala UI" w:eastAsia="Nirmala UI" w:cs="Nirmala UI"/>
        </w:rPr>
        <w:t>ହୋଇଥାନ୍ତି।</w:t>
      </w:r>
      <w:r>
        <w:rPr>
          <w:rFonts w:ascii="Times New Roman" w:hAnsi="Times New Roman" w:eastAsia="Times New Roman" w:cs="Times New Roman"/>
        </w:rPr>
        <w:t xml:space="preserve"> </w:t>
      </w:r>
      <w:r>
        <w:rPr>
          <w:rFonts w:ascii="Nirmala UI" w:hAnsi="Nirmala UI" w:eastAsia="Nirmala UI" w:cs="Nirmala UI"/>
        </w:rPr>
        <w:t>ଜଣାଶୁଣା</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ଆସିବାପୂର୍ବରୁ</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ସଙ୍କଟକାଳରେ</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ମୂର୍ଖମାନେ</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ପ୍ରବନ୍ଧରେ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କରାଯାଆନ୍ତି।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ପୃଥକୀକରଣ</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ଜନସମୁଦାୟକୁ</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ପରବର୍ଷାରେ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ଉଣ୍ଡେଇବାକୁ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ଜନ୍ମିତ</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ହୋଇଉଠିବେ।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ସ୍ୱରୂପେ</w:t>
      </w:r>
      <w:r>
        <w:rPr>
          <w:rFonts w:ascii="Times New Roman" w:hAnsi="Times New Roman" w:eastAsia="Times New Roman" w:cs="Times New Roman"/>
        </w:rPr>
        <w:t xml:space="preserve"> </w:t>
      </w:r>
      <w:r>
        <w:rPr>
          <w:rFonts w:ascii="Nirmala UI" w:hAnsi="Nirmala UI" w:eastAsia="Nirmala UI" w:cs="Nirmala UI"/>
        </w:rPr>
        <w:t>ଉତ୍ତୋଳିତ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କରିଦେବ।</w:t>
      </w:r>
    </w:p>
    <w:p>
      <w:pPr>
        <w:pStyle w:val="ArticleBody"/>
        <w:jc w:val="left"/>
      </w:pPr>
      <w:r>
        <w:rPr>
          <w:rFonts w:ascii="Times New Roman" w:hAnsi="Times New Roman" w:eastAsia="Times New Roman" w:cs="Times New Roman"/>
        </w:rPr>
        <w:t>Isaayaas boqonnaa digdamii-torbaffaan yeroo bokkaan boodaa “safaraan” dhangalaʼuun jalqabe, jechuunis Fulbaana 11, 2001 irratti, “ati ishee wajjin mormita” jedhee adda baasa. “Safaraan, yeroo isheen biqiltu, ati ishee wajjin mormita.” Dhimmin Fulbaana 11, 2001 battalumatti addunyaa keessatti fi waldaa keessatti mormii taʼe. Hanga guyyaa harʼaatti illee—waggoota digdamaa ol booda—taateewwan sana hojii Islaamaa taʼuutti ramaduu irratti falmiin amma iyyuu jira; jechuunis, bifa shira addunyaawaa tokkoo taʼuutti faallaa isaa. Mormiin dhufaatii facaasamuu bokkaa boodaa wajjin walqabate Fulbaana 11, 2001 irraa eegale; garuu mormiin addunyaa keessatti itti fufee taasifamu, “mormii” jedhu keessaa isa Dubbii raajii Waaqayyoo keessatti ibsame miti. Mormiin kun waaʼee raajiiwwan akka isa itti aanuuti.</w:t>
      </w:r>
    </w:p>
    <w:p>
      <w:pPr>
        <w:pStyle w:val="ArticleScripture"/>
        <w:jc w:val="left"/>
      </w:pPr>
      <w:r>
        <w:rPr>
          <w:rFonts w:ascii="Times New Roman" w:hAnsi="Times New Roman" w:eastAsia="Times New Roman" w:cs="Times New Roman"/>
        </w:rPr>
        <w:t>“Yeroo tokko, yeroo ani Magaalaa New York keessa turetti, halkan keessa ijaarsaawwan darbii irraa darbii ol kaʼanii gara samiiatti ol guddachaa jiran ilaaluuf waamameen ture. Ijaarsaawwan kun ibidda hin qabsiifne taʼuu isaanii mirkanaaʼee ture; isaanis ulfina abbootii isaanii fi ijaartota isaanii mulʼisuuf ijaaraman. Ijaarsaawwan kun ol kaʼaa, ammas caalaatti ol kaʼaa turan; keessaa isaaniittis meeshaan baayʼee gatii guddaa qabu itti fayyadame. Warri ijaarsaawwan kana qaban, ‘Akkaataa akkamii keessatti Waaqayyoon caalaatti ulfeessuu dandeenya?’ jedhanii of hin gaafatan turan. Gooftaan yaada isaanii keessa hin turre.”</w:t>
      </w:r>
    </w:p>
    <w:p>
      <w:pPr>
        <w:pStyle w:val="ArticleScripture"/>
        <w:jc w:val="left"/>
      </w:pPr>
      <w:r>
        <w:rPr>
          <w:rFonts w:ascii="Times New Roman" w:hAnsi="Times New Roman" w:eastAsia="Times New Roman" w:cs="Times New Roman"/>
        </w:rPr>
        <w:t>“Ani yaade: ‘Yaa warri akkasiitti qabeenya isaanii hojii irra oolchaa jiran kun karaa isaanii akkuma Waaqayyo isa arguutti arguu danda’anii! Isaan gamoo guguddoo ulfaatoo walitti qabaa jiru; garuu karoorsuunii fi mala qopheeffachuun isaanii fuula Bulchaa koonyaa maraa duratti akkam gowwummaa dha. Isaan humna garaa fi sammuu isaanii hundaatiin akkamitti Waaqayyoon ulfeessuu akka danda’an hin qoratan. Isaan waan kana, dirqama namaa isa jalqabaa ta’e, irraa ija isaanii balleessaniiru.’”</w:t>
      </w:r>
    </w:p>
    <w:p>
      <w:pPr>
        <w:pStyle w:val="ArticleScripture"/>
        <w:jc w:val="left"/>
      </w:pPr>
      <w:r>
        <w:rPr>
          <w:rFonts w:ascii="Times New Roman" w:hAnsi="Times New Roman" w:eastAsia="Times New Roman" w:cs="Times New Roman"/>
        </w:rPr>
        <w:t>“Akkuma ijaarsaawwan ol dheeroon kun ol ka’anitti, abbootiin isaanii of tuulummaa hawwiidhaan guutameen gammadan; maallaqa of gammachiisuufii fi hinaaffaa ollaa isaanii kakaasuuf itti fayyadaman qabaachuu isaaniitiif. Maallaqni isaanii akkasitti keessatti galchan keessaa baayʼeen isaa hacuuccaa irraa, hiyyeeyyii caccabsanii miidhuu irraa argame ture. Isaan samii keessatti herregni hojii daldalaa hunda tokkoon tokkoon isaa akka qabamu dagatan; waliigalteen jalʼaa hundinuu, gochi gowwoomsaa hundinuu, achi keessatti galmaaʼeera. Yeroon tokko dhufaa jira; yeroo sana keessatti namoonni gowwoomsaa isaanii fi of tuulummaa isaanii keessatti bakka tokko gaʼu; Gooftaan achii akka isaan hin darbine hin eeyyamu; isaanis obsa Yihowaaaf daangaan akka jiru ni baratu.”</w:t>
      </w:r>
    </w:p>
    <w:p>
      <w:pPr>
        <w:pStyle w:val="ArticleScripture"/>
        <w:jc w:val="left"/>
      </w:pPr>
      <w:r>
        <w:rPr>
          <w:rFonts w:ascii="Times New Roman" w:hAnsi="Times New Roman" w:eastAsia="Times New Roman" w:cs="Times New Roman"/>
        </w:rPr>
        <w:t>“Mul’anni itti aansee na duratti darbe balaa ibiddaa ture. Namoonni ijaarsota ol dheeraa fi akka ibidda hin qabneetti yaadaman ilaaluudhaan, ‘Isaan guutummaatti nagaa qabu’ jedhan. Garuu ijaarsi kun akka lafa dibataa irraa hojjetameetti ni gubate. Mashiinonni ibidda dhaamsan badiisa sana dhaabuuf homaa gochuu hin dandeenye. Hojjettoonni ibiddaa mashiinota sana hojjechiisuu hin dandeenye.” Testimonies, jildii 9, 12, 13.</w:t>
      </w:r>
    </w:p>
    <w:p>
      <w:pPr>
        <w:pStyle w:val="ArticleBody"/>
        <w:jc w:val="left"/>
      </w:pPr>
      <w:r>
        <w:rPr>
          <w:rFonts w:ascii="Times New Roman" w:hAnsi="Times New Roman" w:eastAsia="Times New Roman" w:cs="Times New Roman"/>
        </w:rPr>
        <w:t>Waldaan Adootistii erga Fuulbana 11, 2001 battalumatti kutaa akka kanaa addunyaa irraa dhoksuuf yaalte. Kun akkamitti waa’ee Magaalaa New York, fi gamoowwan ol dheeraa garmalee ta’an kan matooriin ibiddaa ibidda itti aanu dhaamsuu hin dandeenyee miti ta’uu danda’a? Akkaataa raawwii akkasiitiin booda, kutaan akka kanaa barreeffamoota Waldaan Adootistii raajittiin tokkoon barreeffaman jedhee amanutii keessaa baay’ee ifatti akka labsamu hin taane akkamitti?</w:t>
      </w:r>
    </w:p>
    <w:p>
      <w:pPr>
        <w:pStyle w:val="ArticleBody"/>
        <w:jc w:val="left"/>
      </w:pPr>
      <w:r>
        <w:rPr>
          <w:rFonts w:ascii="Times New Roman" w:hAnsi="Times New Roman" w:eastAsia="Times New Roman" w:cs="Times New Roman"/>
        </w:rPr>
        <w:t>Dhufaatii roobaa boodaa kan mallattoo dhufaatii “falmiin” raajii taʼe sanaa, fincila dhumaa Adventiizimii illee adda baasa; achittis isaan dubbii ifaa fi salphaa ishee mataan isaanii akka raajittii haftee sanaatti beekan guutummaatti ni didu.</w:t>
      </w:r>
    </w:p>
    <w:p>
      <w:pPr>
        <w:pStyle w:val="ArticleScripture"/>
        <w:jc w:val="left"/>
      </w:pPr>
      <w:r>
        <w:rPr>
          <w:rFonts w:ascii="Times New Roman" w:hAnsi="Times New Roman" w:eastAsia="Times New Roman" w:cs="Times New Roman"/>
        </w:rPr>
        <w:t>“Seexanni... yeroo hundumaa wanta sobaa fuulduratti dhiyeessaa jira—namoota dhugaa irraa jal’isuudhaaf. Gowwoomsaan Seexanaa isa dhumaa dhugumaan ragaa Hafuura Waaqayyoo hojii irraa ala gochuudha. ‘Bakka mul’anni hin jirretti, sabni bada’ (Fakkeenya 29:18). Seexanni, amantaa ummata haftee Waaqayyoo ragaa dhugaa irratti qaban raasuudhaaf, karaa adda addaatiin fi ergamoota adda addaatiin ogummaadhaan ni hojjetta.”</w:t>
      </w:r>
    </w:p>
    <w:p>
      <w:pPr>
        <w:pStyle w:val="ArticleScripture"/>
        <w:jc w:val="left"/>
      </w:pPr>
      <w:r>
        <w:rPr>
          <w:rFonts w:ascii="Times New Roman" w:hAnsi="Times New Roman" w:eastAsia="Times New Roman" w:cs="Times New Roman"/>
        </w:rPr>
        <w:t>“Testimonies-</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বিরুদ্ধে</w:t>
      </w:r>
      <w:r>
        <w:rPr>
          <w:rFonts w:ascii="Times New Roman" w:hAnsi="Times New Roman" w:eastAsia="Times New Roman" w:cs="Times New Roman"/>
        </w:rPr>
        <w:t xml:space="preserve"> </w:t>
      </w:r>
      <w:r>
        <w:rPr>
          <w:rFonts w:ascii="Nirmala UI" w:hAnsi="Nirmala UI" w:eastAsia="Nirmala UI" w:cs="Nirmala UI"/>
        </w:rPr>
        <w:t>এমন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ঘৃণা</w:t>
      </w:r>
      <w:r>
        <w:rPr>
          <w:rFonts w:ascii="Times New Roman" w:hAnsi="Times New Roman" w:eastAsia="Times New Roman" w:cs="Times New Roman"/>
        </w:rPr>
        <w:t xml:space="preserve"> </w:t>
      </w:r>
      <w:r>
        <w:rPr>
          <w:rFonts w:ascii="Nirmala UI" w:hAnsi="Nirmala UI" w:eastAsia="Nirmala UI" w:cs="Nirmala UI"/>
        </w:rPr>
        <w:t>জ্বালানো</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শয়তানীয়।</w:t>
      </w:r>
      <w:r>
        <w:rPr>
          <w:rFonts w:ascii="Times New Roman" w:hAnsi="Times New Roman" w:eastAsia="Times New Roman" w:cs="Times New Roman"/>
        </w:rPr>
        <w:t xml:space="preserve"> </w:t>
      </w:r>
      <w:r>
        <w:rPr>
          <w:rFonts w:ascii="Nirmala UI" w:hAnsi="Nirmala UI" w:eastAsia="Nirmala UI" w:cs="Nirmala UI"/>
        </w:rPr>
        <w:t>শয়তানের</w:t>
      </w:r>
      <w:r>
        <w:rPr>
          <w:rFonts w:ascii="Times New Roman" w:hAnsi="Times New Roman" w:eastAsia="Times New Roman" w:cs="Times New Roman"/>
        </w:rPr>
        <w:t xml:space="preserve"> </w:t>
      </w:r>
      <w:r>
        <w:rPr>
          <w:rFonts w:ascii="Nirmala UI" w:hAnsi="Nirmala UI" w:eastAsia="Nirmala UI" w:cs="Nirmala UI"/>
        </w:rPr>
        <w:t>কার্যকলাপ</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মণ্ডলীগুলোর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এগুলোর</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বিশ্বাসকে</w:t>
      </w:r>
      <w:r>
        <w:rPr>
          <w:rFonts w:ascii="Times New Roman" w:hAnsi="Times New Roman" w:eastAsia="Times New Roman" w:cs="Times New Roman"/>
        </w:rPr>
        <w:t xml:space="preserve"> </w:t>
      </w:r>
      <w:r>
        <w:rPr>
          <w:rFonts w:ascii="Nirmala UI" w:hAnsi="Nirmala UI" w:eastAsia="Nirmala UI" w:cs="Nirmala UI"/>
        </w:rPr>
        <w:t>টলিয়ে</w:t>
      </w:r>
      <w:r>
        <w:rPr>
          <w:rFonts w:ascii="Times New Roman" w:hAnsi="Times New Roman" w:eastAsia="Times New Roman" w:cs="Times New Roman"/>
        </w:rPr>
        <w:t xml:space="preserve"> </w:t>
      </w:r>
      <w:r>
        <w:rPr>
          <w:rFonts w:ascii="Nirmala UI" w:hAnsi="Nirmala UI" w:eastAsia="Nirmala UI" w:cs="Nirmala UI"/>
        </w:rPr>
        <w:t>দেওয়া</w:t>
      </w:r>
      <w:r>
        <w:rPr>
          <w:rFonts w:ascii="Times New Roman" w:hAnsi="Times New Roman" w:eastAsia="Times New Roman" w:cs="Times New Roman"/>
        </w:rPr>
        <w:t xml:space="preserve">; </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আত্মার</w:t>
      </w:r>
      <w:r>
        <w:rPr>
          <w:rFonts w:ascii="Times New Roman" w:hAnsi="Times New Roman" w:eastAsia="Times New Roman" w:cs="Times New Roman"/>
        </w:rPr>
        <w:t xml:space="preserve"> </w:t>
      </w:r>
      <w:r>
        <w:rPr>
          <w:rFonts w:ascii="Nirmala UI" w:hAnsi="Nirmala UI" w:eastAsia="Nirmala UI" w:cs="Nirmala UI"/>
        </w:rPr>
        <w:t>সতর্কবাণী</w:t>
      </w:r>
      <w:r>
        <w:rPr>
          <w:rFonts w:ascii="Times New Roman" w:hAnsi="Times New Roman" w:eastAsia="Times New Roman" w:cs="Times New Roman"/>
        </w:rPr>
        <w:t xml:space="preserve">, </w:t>
      </w:r>
      <w:r>
        <w:rPr>
          <w:rFonts w:ascii="Nirmala UI" w:hAnsi="Nirmala UI" w:eastAsia="Nirmala UI" w:cs="Nirmala UI"/>
        </w:rPr>
        <w:t>তিরস্কার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পরামর্শ</w:t>
      </w:r>
      <w:r>
        <w:rPr>
          <w:rFonts w:ascii="Times New Roman" w:hAnsi="Times New Roman" w:eastAsia="Times New Roman" w:cs="Times New Roman"/>
        </w:rPr>
        <w:t xml:space="preserve"> </w:t>
      </w:r>
      <w:r>
        <w:rPr>
          <w:rFonts w:ascii="Nirmala UI" w:hAnsi="Nirmala UI" w:eastAsia="Nirmala UI" w:cs="Nirmala UI"/>
        </w:rPr>
        <w:t>যদি</w:t>
      </w:r>
      <w:r>
        <w:rPr>
          <w:rFonts w:ascii="Times New Roman" w:hAnsi="Times New Roman" w:eastAsia="Times New Roman" w:cs="Times New Roman"/>
        </w:rPr>
        <w:t xml:space="preserve"> </w:t>
      </w:r>
      <w:r>
        <w:rPr>
          <w:rFonts w:ascii="Nirmala UI" w:hAnsi="Nirmala UI" w:eastAsia="Nirmala UI" w:cs="Nirmala UI"/>
        </w:rPr>
        <w:t>মান্য</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তবে</w:t>
      </w:r>
      <w:r>
        <w:rPr>
          <w:rFonts w:ascii="Times New Roman" w:hAnsi="Times New Roman" w:eastAsia="Times New Roman" w:cs="Times New Roman"/>
        </w:rPr>
        <w:t xml:space="preserve"> </w:t>
      </w:r>
      <w:r>
        <w:rPr>
          <w:rFonts w:ascii="Nirmala UI" w:hAnsi="Nirmala UI" w:eastAsia="Nirmala UI" w:cs="Nirmala UI"/>
        </w:rPr>
        <w:t>শয়তান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প্রতারণাগুলি</w:t>
      </w:r>
      <w:r>
        <w:rPr>
          <w:rFonts w:ascii="Times New Roman" w:hAnsi="Times New Roman" w:eastAsia="Times New Roman" w:cs="Times New Roman"/>
        </w:rPr>
        <w:t xml:space="preserve"> </w:t>
      </w:r>
      <w:r>
        <w:rPr>
          <w:rFonts w:ascii="Nirmala UI" w:hAnsi="Nirmala UI" w:eastAsia="Nirmala UI" w:cs="Nirmala UI"/>
        </w:rPr>
        <w:t>আনয়ন</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আত্মাগুলিকে</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ভ্রান্তিবিভ্রমে</w:t>
      </w:r>
      <w:r>
        <w:rPr>
          <w:rFonts w:ascii="Times New Roman" w:hAnsi="Times New Roman" w:eastAsia="Times New Roman" w:cs="Times New Roman"/>
        </w:rPr>
        <w:t xml:space="preserve"> </w:t>
      </w:r>
      <w:r>
        <w:rPr>
          <w:rFonts w:ascii="Nirmala UI" w:hAnsi="Nirmala UI" w:eastAsia="Nirmala UI" w:cs="Nirmala UI"/>
        </w:rPr>
        <w:t>বেঁধে</w:t>
      </w:r>
      <w:r>
        <w:rPr>
          <w:rFonts w:ascii="Times New Roman" w:hAnsi="Times New Roman" w:eastAsia="Times New Roman" w:cs="Times New Roman"/>
        </w:rPr>
        <w:t xml:space="preserve"> </w:t>
      </w:r>
      <w:r>
        <w:rPr>
          <w:rFonts w:ascii="Nirmala UI" w:hAnsi="Nirmala UI" w:eastAsia="Nirmala UI" w:cs="Nirmala UI"/>
        </w:rPr>
        <w:t>রাখতে</w:t>
      </w:r>
      <w:r>
        <w:rPr>
          <w:rFonts w:ascii="Times New Roman" w:hAnsi="Times New Roman" w:eastAsia="Times New Roman" w:cs="Times New Roman"/>
        </w:rPr>
        <w:t xml:space="preserve"> </w:t>
      </w:r>
      <w:r>
        <w:rPr>
          <w:rFonts w:ascii="Nirmala UI" w:hAnsi="Nirmala UI" w:eastAsia="Nirmala UI" w:cs="Nirmala UI"/>
        </w:rPr>
        <w:t>এতটা</w:t>
      </w:r>
      <w:r>
        <w:rPr>
          <w:rFonts w:ascii="Times New Roman" w:hAnsi="Times New Roman" w:eastAsia="Times New Roman" w:cs="Times New Roman"/>
        </w:rPr>
        <w:t xml:space="preserve"> </w:t>
      </w:r>
      <w:r>
        <w:rPr>
          <w:rFonts w:ascii="Nirmala UI" w:hAnsi="Nirmala UI" w:eastAsia="Nirmala UI" w:cs="Nirmala UI"/>
        </w:rPr>
        <w:t>সুস্পষ্ট</w:t>
      </w:r>
      <w:r>
        <w:rPr>
          <w:rFonts w:ascii="Times New Roman" w:hAnsi="Times New Roman" w:eastAsia="Times New Roman" w:cs="Times New Roman"/>
        </w:rPr>
        <w:t xml:space="preserve"> </w:t>
      </w:r>
      <w:r>
        <w:rPr>
          <w:rFonts w:ascii="Nirmala UI" w:hAnsi="Nirmala UI" w:eastAsia="Nirmala UI" w:cs="Nirmala UI"/>
        </w:rPr>
        <w:t>পথ</w:t>
      </w:r>
      <w:r>
        <w:rPr>
          <w:rFonts w:ascii="Times New Roman" w:hAnsi="Times New Roman" w:eastAsia="Times New Roman" w:cs="Times New Roman"/>
        </w:rPr>
        <w:t xml:space="preserve"> </w:t>
      </w:r>
      <w:r>
        <w:rPr>
          <w:rFonts w:ascii="Nirmala UI" w:hAnsi="Nirmala UI" w:eastAsia="Nirmala UI" w:cs="Nirmala UI"/>
        </w:rPr>
        <w:t>পাবে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Selected Messages, book 1, 48.</w:t>
      </w:r>
    </w:p>
    <w:p>
      <w:pPr>
        <w:pStyle w:val="ArticleBody"/>
        <w:jc w:val="left"/>
      </w:pPr>
      <w:r>
        <w:rPr>
          <w:rFonts w:ascii="Times New Roman" w:hAnsi="Times New Roman" w:eastAsia="Times New Roman" w:cs="Times New Roman"/>
        </w:rPr>
        <w:t>Hidhamni raajii qamadii fi ashabboo lamaan isaanii iyyuu irratti raawwatame, fincila Hafuura Raajii irratti ka’een Fulbaana 11, 2001 jalqabe; fincilli kun xumura fincila suuta suuta guddachaa dhufe kan bara 1863 keessa Macaafa Qulqulluu irratti jalqabe agarsiise.</w:t>
      </w:r>
    </w:p>
    <w:p>
      <w:pPr>
        <w:pStyle w:val="ArticleScripture"/>
        <w:jc w:val="left"/>
      </w:pPr>
      <w:r>
        <w:rPr>
          <w:rFonts w:ascii="Times New Roman" w:hAnsi="Times New Roman" w:eastAsia="Times New Roman" w:cs="Times New Roman"/>
        </w:rPr>
        <w:t>“Nuti akka sabaatti, lafa irra saboota hundumaa caalaa dhugaa duraan qabna jennee ni himanna. Kanaaf jireenyi fi amala keenya amantii akkasiitiin wal-simuu qaba. Guyyaan qajeelonni akka midhaan qaalii hidhamanii kuusaa samii keessatti walitti qabamanitti, hamoonni immoo akka aramaa ibidda guyyaa guddaa isa dhumaa sanaatiif walitti qabamanitti, amma nu irratti dhihaateera. Garuu qamadii fi aramaan ‘hamma haamaatti walumaan biqilu.’” Testimonies, jildii 5, 100.</w:t>
      </w:r>
    </w:p>
    <w:p>
      <w:pPr>
        <w:pStyle w:val="ArticleBody"/>
        <w:jc w:val="left"/>
      </w:pPr>
      <w:r>
        <w:rPr>
          <w:rFonts w:ascii="Times New Roman" w:hAnsi="Times New Roman" w:eastAsia="Times New Roman" w:cs="Times New Roman"/>
        </w:rPr>
        <w:t>Aadveentizimiin kutaan armaan gadi buʼan mulʼata boqonnaa kudha saddeet, lakkoofsa tokko hamma sadiitti raawwatama jedhee kallattiidhaan ibsu kutaa armaan gadii akkamitti tuffachuu dandaʼe?</w:t>
      </w:r>
    </w:p>
    <w:p>
      <w:pPr>
        <w:pStyle w:val="ArticleScripture"/>
        <w:jc w:val="left"/>
      </w:pPr>
      <w:r>
        <w:rPr>
          <w:rFonts w:ascii="Times New Roman" w:hAnsi="Times New Roman" w:eastAsia="Times New Roman" w:cs="Times New Roman"/>
        </w:rPr>
        <w:t>“Amma egaa dubbii ani labse, jechuun Niiw Yoorkiin dambalii galaanaa guddaadhaan harcaafamti jedhuu? Kanaa ani yoomiyyuu hin jenne. Ani waanan jedhe, yeroo ani gamoowwan guguddoo achitti ol ijaaramanii, darbii irratti darbii ol kaafamanii argu, ‘Yeroo Gooftaan lafa akka cimaatti raasuuf kaʼutti, wantoonni akkaan sodaachisan akkamii achitti ni raawwatamu! Achiis dubbiin Mul’ata 18:1–3 ni guutamti’ jedheen ture. Boqonnaan kudha saddeettaffaan Mul’ataa guutuun isaa waaʼee waan lafarratti dhufu hundumaa akeekkachiisa. Garuu waan addatti Niiw Yoorki irratti dhufu ilaalchisee ani ifa tokko illee hin qabu; kan ani beeku garuu, guyyaa tokko humni Waaqayyoo garagalfamuu fi aggaragalfamuu isaatiin gamoowwan guguddoon achi jiran ni kufu. Ifa anaaf kenname irraa, badiinni addunyaa keessa akka jiru nan beeka. Jecha tokko qofa Gooftaa biraa, tuqaa tokko qofa humna isaa isa jabaa irraa, ijaarsaawwan gurguddoon kun ni kufu. Wantoonni sodaa isaanii yaadaan illee tilmaamuu hin dandeenye ni raawwatamu.” Review and Herald, July 5, 1906.</w:t>
      </w:r>
    </w:p>
    <w:p>
      <w:pPr>
        <w:pStyle w:val="ArticleBody"/>
        <w:jc w:val="left"/>
      </w:pPr>
      <w:r>
        <w:rPr>
          <w:rFonts w:ascii="Times New Roman" w:hAnsi="Times New Roman" w:eastAsia="Times New Roman" w:cs="Times New Roman"/>
        </w:rPr>
        <w:t>Dhimmi inni asitti ilaalchisee dubbachaa jirru, kutaan kun Fulbaana 11, 2001 irratti raawwatame moo hin raawwatamne jedhu miti; isaan guutummaatti raawwatamaniiru. Garuu dhimma keenya ilaalluuf yaadnu “falmiidha” yeroo sana jalqabame sana. Falmiin sun mala sirrii fi mala dogoggoraa irratti ture. Waldaan Adventistii bara 1863 keessatti seera kudha afur hiika raajii William Milleriin kennaman diduu jalqabde; amma immoo hamma sadarkaa isaatti guddatteetti jechuun, kitaaba qorannoo Macaafa Qulqulluu warra theologiaa Adventistiitiin barreeffame tokko bituu hin dandeessu, kan irra deddeebiin theologiaan Pirotestaantii gantuu fi Kaatolikii Roomaa hin deeggaramne. Bara 1863 irraa eegalee hanga 2001tti, har’as illee, mala duraan seerota William Miller kan hiika raajii bakka bu’ee ture sana, mala Kaatolikii Roomaa fi Pirotestaantii gantuutiin bakka buusan. “Falmiin” raajii yeroo Mul’ata boqonnaa kudha saddeet, lakkoofsota tokko irraa hanga sadiitti raawwatame jalqabe sun, mala dhugaa fi mala sobaa irratti ture.</w:t>
      </w:r>
    </w:p>
    <w:p>
      <w:pPr>
        <w:pStyle w:val="ArticleBody"/>
        <w:jc w:val="left"/>
      </w:pPr>
      <w:r>
        <w:rPr>
          <w:rFonts w:ascii="Times New Roman" w:hAnsi="Times New Roman" w:eastAsia="Times New Roman" w:cs="Times New Roman"/>
        </w:rPr>
        <w:t>Nuti borraa itti aanu keessatti “falmii” boqonnaa digdamii torbaffaa Isaayyaas sana ilaalu keenya itti fufna.</w:t>
      </w:r>
    </w:p>
    <w:p>
      <w:pPr>
        <w:pStyle w:val="ArticleScripture"/>
        <w:jc w:val="left"/>
      </w:pPr>
      <w:r>
        <w:rPr>
          <w:rFonts w:ascii="Times New Roman" w:hAnsi="Times New Roman" w:eastAsia="Times New Roman" w:cs="Times New Roman"/>
        </w:rPr>
        <w:t>“Nu ofii keenyaan maal Kiristinnaa taʼuu isaa, maaltu dhugaa taʼuu isaa, amantii nu fudhanne maal akka taʼe, seerotni Macaafa Qulqulluu—seeronni aangoo isa hundumaa irra ol kaʼaa irraa nuuf kennaman—maal akka taʼan beekuu qabna.”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Daani’el — Lakkoofsa Digdamii Tokko</dc:title>
  <dc:subject>Safaraatiin</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