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ᱡᱚᱭᱮᱞ</w:t>
      </w:r>
      <w:r>
        <w:rPr>
          <w:rFonts w:ascii="Arial" w:hAnsi="Arial" w:eastAsia="Arial" w:cs="Arial"/>
        </w:rPr>
        <w:t xml:space="preserve"> </w:t>
      </w:r>
      <w:r>
        <w:rPr>
          <w:rFonts w:ascii="Nirmala UI" w:hAnsi="Nirmala UI" w:eastAsia="Nirmala UI" w:cs="Nirmala UI"/>
        </w:rPr>
        <w:t>ᱨᱮᱭᱟᱹᱜ</w:t>
      </w:r>
      <w:r>
        <w:rPr>
          <w:rFonts w:ascii="Arial" w:hAnsi="Arial" w:eastAsia="Arial" w:cs="Arial"/>
        </w:rPr>
        <w:t xml:space="preserve"> </w:t>
      </w:r>
      <w:r>
        <w:rPr>
          <w:rFonts w:ascii="Nirmala UI" w:hAnsi="Nirmala UI" w:eastAsia="Nirmala UI" w:cs="Nirmala UI"/>
        </w:rPr>
        <w:t>ᱯᱩᱛᱷᱤ</w:t>
      </w:r>
      <w:r>
        <w:rPr>
          <w:rFonts w:ascii="Arial" w:hAnsi="Arial" w:eastAsia="Arial" w:cs="Arial"/>
        </w:rPr>
        <w:t xml:space="preserve"> </w:t>
      </w:r>
      <w:r>
        <w:rPr>
          <w:rFonts w:ascii="Nirmala UI" w:hAnsi="Nirmala UI" w:eastAsia="Nirmala UI" w:cs="Nirmala UI"/>
        </w:rPr>
        <w:t>ᱟᱨ</w:t>
      </w:r>
      <w:r>
        <w:rPr>
          <w:rFonts w:ascii="Arial" w:hAnsi="Arial" w:eastAsia="Arial" w:cs="Arial"/>
        </w:rPr>
        <w:t xml:space="preserve"> </w:t>
      </w:r>
      <w:r>
        <w:rPr>
          <w:rFonts w:ascii="Nirmala UI" w:hAnsi="Nirmala UI" w:eastAsia="Nirmala UI" w:cs="Nirmala UI"/>
        </w:rPr>
        <w:t>ᱞᱟᱣᱫᱤᱥᱮᱭᱟᱱ</w:t>
      </w:r>
      <w:r>
        <w:rPr>
          <w:rFonts w:ascii="Arial" w:hAnsi="Arial" w:eastAsia="Arial" w:cs="Arial"/>
        </w:rPr>
        <w:t xml:space="preserve"> </w:t>
      </w:r>
      <w:r>
        <w:rPr>
          <w:rFonts w:ascii="Nirmala UI" w:hAnsi="Nirmala UI" w:eastAsia="Nirmala UI" w:cs="Nirmala UI"/>
        </w:rPr>
        <w:t>ᱥᱮᱵᱷᱮᱱᱛᱷ</w:t>
      </w:r>
      <w:r>
        <w:rPr>
          <w:rFonts w:ascii="Arial" w:hAnsi="Arial" w:eastAsia="Arial" w:cs="Arial"/>
        </w:rPr>
        <w:t>-</w:t>
      </w:r>
      <w:r>
        <w:rPr>
          <w:rFonts w:ascii="Nirmala UI" w:hAnsi="Nirmala UI" w:eastAsia="Nirmala UI" w:cs="Nirmala UI"/>
        </w:rPr>
        <w:t>ᱰᱮ</w:t>
      </w:r>
      <w:r>
        <w:rPr>
          <w:rFonts w:ascii="Arial" w:hAnsi="Arial" w:eastAsia="Arial" w:cs="Arial"/>
        </w:rPr>
        <w:t xml:space="preserve"> </w:t>
      </w:r>
      <w:r>
        <w:rPr>
          <w:rFonts w:ascii="Nirmala UI" w:hAnsi="Nirmala UI" w:eastAsia="Nirmala UI" w:cs="Nirmala UI"/>
        </w:rPr>
        <w:t>ᱟᱰᱵᱷᱮᱱᱴᱤᱥᱴ</w:t>
      </w:r>
      <w:r>
        <w:rPr>
          <w:rFonts w:ascii="Arial" w:hAnsi="Arial" w:eastAsia="Arial" w:cs="Arial"/>
        </w:rPr>
        <w:t xml:space="preserve"> </w:t>
      </w:r>
      <w:r>
        <w:rPr>
          <w:rFonts w:ascii="Nirmala UI" w:hAnsi="Nirmala UI" w:eastAsia="Nirmala UI" w:cs="Nirmala UI"/>
        </w:rPr>
        <w:t>ᱢᱟᱹᱦᱟᱞᱤ</w:t>
      </w:r>
      <w:r>
        <w:rPr>
          <w:rFonts w:ascii="Arial" w:hAnsi="Arial" w:eastAsia="Arial" w:cs="Arial"/>
        </w:rPr>
        <w:t xml:space="preserve"> — </w:t>
      </w:r>
      <w:r>
        <w:rPr>
          <w:rFonts w:ascii="Nirmala UI" w:hAnsi="Nirmala UI" w:eastAsia="Nirmala UI" w:cs="Nirmala UI"/>
        </w:rPr>
        <w:t>ᱢᱤᱫ</w:t>
      </w:r>
      <w:r>
        <w:rPr>
          <w:rFonts w:ascii="Arial" w:hAnsi="Arial" w:eastAsia="Arial" w:cs="Arial"/>
        </w:rPr>
        <w:t xml:space="preserve"> </w:t>
      </w:r>
      <w:r>
        <w:rPr>
          <w:rFonts w:ascii="Nirmala UI" w:hAnsi="Nirmala UI" w:eastAsia="Nirmala UI" w:cs="Nirmala UI"/>
        </w:rPr>
        <w:t>ᱤᱥᱤ</w:t>
      </w:r>
      <w:r>
        <w:rPr>
          <w:rFonts w:ascii="Arial" w:hAnsi="Arial" w:eastAsia="Arial" w:cs="Arial"/>
        </w:rPr>
        <w:t xml:space="preserve"> </w:t>
      </w:r>
      <w:r>
        <w:rPr>
          <w:rFonts w:ascii="Nirmala UI" w:hAnsi="Nirmala UI" w:eastAsia="Nirmala UI" w:cs="Nirmala UI"/>
        </w:rPr>
        <w:t>ᱛᱩᱨᱩᱭ</w:t>
      </w:r>
      <w:r>
        <w:rPr>
          <w:rFonts w:ascii="Arial" w:hAnsi="Arial" w:eastAsia="Arial" w:cs="Arial"/>
        </w:rPr>
        <w:t xml:space="preserve"> </w:t>
      </w:r>
      <w:r>
        <w:rPr>
          <w:rFonts w:ascii="Nirmala UI" w:hAnsi="Nirmala UI" w:eastAsia="Nirmala UI" w:cs="Nirmala UI"/>
        </w:rPr>
        <w:t>ᱰᱚ</w:t>
      </w:r>
      <w:r>
        <w:rPr>
          <w:rFonts w:ascii="Arial" w:hAnsi="Arial" w:eastAsia="Arial" w:cs="Arial"/>
        </w:rPr>
        <w:t xml:space="preserve"> </w:t>
      </w:r>
      <w:r>
        <w:rPr>
          <w:rFonts w:ascii="Nirmala UI" w:hAnsi="Nirmala UI" w:eastAsia="Nirmala UI" w:cs="Nirmala UI"/>
        </w:rPr>
        <w:t>ᱛᱩᱨᱩᱭ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Lakkoofsa Digdama Tokkoffaa keessaa Jahaffaa</w:t>
      </w:r>
    </w:p>
    <w:p>
      <w:pPr>
        <w:pStyle w:val="ArticleBody"/>
        <w:jc w:val="left"/>
      </w:pPr>
      <w:r>
        <w:rPr>
          <w:rFonts w:ascii="Times New Roman" w:hAnsi="Times New Roman" w:eastAsia="Times New Roman" w:cs="Times New Roman"/>
        </w:rPr>
        <w:t>Joeliin dhaloonni afran kuusaa wayinii Waaqayyoo irratti bara 1863 irraa jalqabee hamma seera Dilbataatti adeemsaan dhufu badiisa agarsiisu. Lakkoofsi afur akkasumas amaloota afur eenyummaa Kiristoos ni mallatteessa. Kiruubonni iddoo qulqulluu keessatti mul’ata fuula afur qabu; mul’atonni sunis qoodama afur Israa’el durii yeroo isaan iddoo qulqulluu marsanii qubatanitti wajjin walsimu. Isaan akkasumas wangeelota afur ni bakka bu’u.</w:t>
      </w:r>
    </w:p>
    <w:p>
      <w:pPr>
        <w:pStyle w:val="ArticleScripture"/>
        <w:jc w:val="left"/>
      </w:pPr>
      <w:r>
        <w:rPr>
          <w:rFonts w:ascii="Times New Roman" w:hAnsi="Times New Roman" w:eastAsia="Times New Roman" w:cs="Times New Roman"/>
        </w:rPr>
        <w:t>Bifa fuula isaanii immoo, isaan afran fuula namaa qabu turan; gama mirgaatiinis fuula leencaa qabu turan; isaan afran gama bitaatiin fuula qotiyyoo qabu turan; isaan afranis akkasuma fuula risaa qabu turan. Hisqi'el 1:10.</w:t>
      </w:r>
    </w:p>
    <w:p>
      <w:pPr>
        <w:pStyle w:val="ArticleScripture"/>
        <w:jc w:val="left"/>
      </w:pPr>
      <w:r>
        <w:rPr>
          <w:rFonts w:ascii="Times New Roman" w:hAnsi="Times New Roman" w:eastAsia="Times New Roman" w:cs="Times New Roman"/>
        </w:rPr>
        <w:t>Tokkoffaan jalqabaa leenca fakkaata; inni lammaffaan immoo jibicha fakkaata; inni sadaffaan fuula akka namaa qaba; inni afraffaanis akka risaa barrisuutti fakkaata. Mul’ata 4:7.</w:t>
      </w:r>
    </w:p>
    <w:p>
      <w:pPr>
        <w:pStyle w:val="ArticleBody"/>
        <w:jc w:val="left"/>
      </w:pPr>
      <w:r>
        <w:rPr>
          <w:rFonts w:ascii="Times New Roman" w:hAnsi="Times New Roman" w:eastAsia="Times New Roman" w:cs="Times New Roman"/>
        </w:rPr>
        <w:t>Kitaabni Qulqulluun (Lakkoobsa 2) gosoota 12n (Leewwiin kan hin dabalamin; inni immoo dunkaana qulqulluu naannoo isaatti battalumatti qubatee ture) akka qubata afuritti qindaa’anii, tokkoon tokkoon isaanii gosoota sadi of keessaa qabaachuun, iddoo qulqulluu sana naannoo isaa kallattiiwwan afran irratti akka kaa’aman ibsa; tokkoon tokkoon qubataas jalatti astaandarii tokko, jechuunis alaabaa yookaan mallattoo, qaba ture. Qindoominni kun wal fakkaatummaa mallattoo of keessaa uume; jechuunis qubanni lafarraa teessoo samii keruubeelotaan eegamu sana akka calaqqisiisu taasise.</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ପୂର୍ବଦିଗକୁ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ଉଦୟମାନ</w:t>
      </w:r>
      <w:r>
        <w:rPr>
          <w:rFonts w:ascii="Times New Roman" w:hAnsi="Times New Roman" w:eastAsia="Times New Roman" w:cs="Times New Roman"/>
        </w:rPr>
        <w:t xml:space="preserve"> </w:t>
      </w:r>
      <w:r>
        <w:rPr>
          <w:rFonts w:ascii="Nirmala UI" w:hAnsi="Nirmala UI" w:eastAsia="Nirmala UI" w:cs="Nirmala UI"/>
        </w:rPr>
        <w:t>ସୂର୍ୟଙ୍କ</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ପ୍ରବେଶଦ୍ୱାର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ଗୋତ୍ର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ଇସାଖର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ଜେବୁଲୁନ।</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ଯିହିଜ୍କିଏଲଙ୍କ</w:t>
      </w:r>
      <w:r>
        <w:rPr>
          <w:rFonts w:ascii="Times New Roman" w:hAnsi="Times New Roman" w:eastAsia="Times New Roman" w:cs="Times New Roman"/>
        </w:rPr>
        <w:t xml:space="preserve"> </w:t>
      </w:r>
      <w:r>
        <w:rPr>
          <w:rFonts w:ascii="Nirmala UI" w:hAnsi="Nirmala UI" w:eastAsia="Nirmala UI" w:cs="Nirmala UI"/>
        </w:rPr>
        <w:t>କେରୁବମାନଙ୍କର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ରୂବେନ</w:t>
      </w:r>
      <w:r>
        <w:rPr>
          <w:rFonts w:ascii="Times New Roman" w:hAnsi="Times New Roman" w:eastAsia="Times New Roman" w:cs="Times New Roman"/>
        </w:rPr>
        <w:t>—</w:t>
      </w:r>
      <w:r>
        <w:rPr>
          <w:rFonts w:ascii="Nirmala UI" w:hAnsi="Nirmala UI" w:eastAsia="Nirmala UI" w:cs="Nirmala UI"/>
        </w:rPr>
        <w:t>ମଣିଷର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w:t>
      </w:r>
      <w:r>
        <w:rPr>
          <w:rFonts w:ascii="Nirmala UI" w:hAnsi="Nirmala UI" w:eastAsia="Nirmala UI" w:cs="Nirmala UI"/>
        </w:rPr>
        <w:t>ଶିମିଓନ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ଦକ୍ଷିଣଦିଗରେ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ପଶ୍ଚିମଦିଗରେ</w:t>
      </w:r>
      <w:r>
        <w:rPr>
          <w:rFonts w:ascii="Times New Roman" w:hAnsi="Times New Roman" w:eastAsia="Times New Roman" w:cs="Times New Roman"/>
        </w:rPr>
        <w:t xml:space="preserve"> </w:t>
      </w:r>
      <w:r>
        <w:rPr>
          <w:rFonts w:ascii="Nirmala UI" w:hAnsi="Nirmala UI" w:eastAsia="Nirmala UI" w:cs="Nirmala UI"/>
        </w:rPr>
        <w:t>ଇଫ୍ରାଇମ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ବିନ୍ୟାମୀନ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ବୃଷଭଦ୍ୱାରା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ଉତ୍ତରଦିଗରେ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ନଫ୍ତାଲି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ଗରୁଡ଼ଦ୍ୱାରା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ଗୋତ୍ରମାନଙ୍କର</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Times New Roman" w:hAnsi="Times New Roman" w:eastAsia="Times New Roman" w:cs="Times New Roman"/>
        </w:rPr>
        <w:t>Maatewos keessaa jechuun Leenca qomoo Yihuudaa dha; Maarqos immoo sangaa aarsaa dha; Luqaas nama dha; Yohaannis immoo risaa olitti balali’u dha. Kiristoos akka Leenca qomoo Yihuudaatti ofii Isaa akka Isa Dubbii raajii Isaa cufuufi hiiku ta’eetti of ibsa. Kitaabni Maatewos guutamuu raajiiwwan Masiihichaa irratti wabiiwwan kallattiidhaan kan agarsiisan (12) wangeelota sadii kaan walitti dabalaman caalaa baay’ee qaba. Kun wal bira qabuuf illee hin dhihaatu.</w:t>
      </w:r>
    </w:p>
    <w:p>
      <w:pPr>
        <w:pStyle w:val="ArticleBody"/>
        <w:jc w:val="left"/>
      </w:pPr>
      <w:r>
        <w:rPr>
          <w:rFonts w:ascii="Times New Roman" w:hAnsi="Times New Roman" w:eastAsia="Times New Roman" w:cs="Times New Roman"/>
        </w:rPr>
        <w:t>Kitaabni Maatewos Dubbii Raajii Waaqayyoo kan raajii agarsiisu dha. Luqaas inni ogeessa fayyaa ture, wangeela isaa karaa ilaalcha Kiristoos akka Ilma Namaa ta’een dhiyeessa; Luqaas fuula namaa waan ta’eef. Maarqos wangeela isaa waa’ee Kiristoos karaa ilaalcha aarsaa qalamaa isa Kiristoos bakka bu’een dhiyeessa; Maarqos keessaa sangaa waan ta’eef. Yohaannis immoo akka risaa ol ka’u sanaa dha; inni dhiyeessuu wangeela Kiristoos keessatti wantoota gadi fagoo Waaqayyoo dhiyeesseera.</w:t>
      </w:r>
    </w:p>
    <w:p>
      <w:pPr>
        <w:pStyle w:val="ArticleBody"/>
        <w:jc w:val="left"/>
      </w:pPr>
      <w:r>
        <w:rPr>
          <w:rFonts w:ascii="Times New Roman" w:hAnsi="Times New Roman" w:eastAsia="Times New Roman" w:cs="Times New Roman"/>
        </w:rPr>
        <w:t>Macaafni Maatewos akka inni Dubbii raajii keessatti bakka buʼameetti hubachuun barbaachisaa dha. Kitaabni Maatewos Leenca gosa Yihudaa ti; Inni Gooftaa Dubbii raajii Isaa ti; lakkooftuu iccitiiwwanii Dinqisiisaa dha; Hayyuu afaanii Dinqisiisaa dha; Inni Dubbii Isaa chaapa godhuu fi chaapa irraa hiiku dha. Yesus Alfaa fi Omeegaa dha, Innis Dubbii dha. Kitaabni mootummaa haaraa inni jalqabaa fi inni dhumaa, kitaabota raajii dha. Namoonni baayʼeen dhugaa kana waaʼee kitaaba Mulʼataa ni beeku; garuu Maatewos Alfaa Kakuu Haaraa taʼuu isaa hin hubanne taʼa, kanaaf inni Omeegaa Kakuu Haaraa wajjin walsimuu qaba. Inni dhuma bakka buʼuu qaba; innis kitaaba Mulʼataa dha.</w:t>
      </w:r>
    </w:p>
    <w:p>
      <w:pPr>
        <w:pStyle w:val="ArticleBody"/>
        <w:jc w:val="left"/>
      </w:pPr>
      <w:r>
        <w:rPr>
          <w:rFonts w:ascii="Times New Roman" w:hAnsi="Times New Roman" w:eastAsia="Times New Roman" w:cs="Times New Roman"/>
        </w:rPr>
        <w:t>Kanaaf, yeroo nu keessatti Maatewos sarara walqixxaa seenaa kakuu kan Uumama keessatti boqonnaa kudha tokko hanga digdamii lamaatti ibsame arginuu, inni kun dhugaa jechuun; jechuunis, Leenci gosa Maatewos irraa taʼe kan hiikaa irraa hiiku qofaadha. Boqonnaawwan kudha lamaa seenaa kakuu kan Uumama, Maatewos fi Mulʼata keessatti bakka buʼan amma hiikamaa jiru; waan nuti adda baasnaas, boqonnaan digdamii sadii Maatewos fakkeenya iddoo wayinii keessatti ogeeyyii fi gowwoota gidduutti raawwatamu adda-baʼuu bakka buʼa. Wayyoo saddeet saba kakuu duraanii irratti; isaanis wal-madaallii isaanii raajii keessatti lubbuulee saddeet kuma dhibba afurtamii afur taʼan keessaa warra doonii nagaa irra seenan keessatti argatu. 23 hojii guyyaan 2300 xumura isaa Onkoloolessa 22, 1844 irratti gaʼe yeroo mana qulqullummaa samii keessatti jalqabame bakka buʼa; akkasumas seera Dilbataa dhihoo dhufu irratti deebiʼee akkasuma ni taʼa. Boqonnaan 23 dhugaa kana mallattoo godha.</w:t>
      </w:r>
    </w:p>
    <w:p>
      <w:pPr>
        <w:pStyle w:val="ArticleBody"/>
        <w:jc w:val="left"/>
      </w:pPr>
      <w:r>
        <w:rPr>
          <w:rFonts w:ascii="Times New Roman" w:hAnsi="Times New Roman" w:eastAsia="Times New Roman" w:cs="Times New Roman"/>
        </w:rPr>
        <w:t>Mata-duree afur keessatti, Kiristoos erga Israa’el gantuu wajjin marii Isaa xumuree booda yeroo dhumaatiif guutummaatti mana qulqullummaa Yihudootaa dhiisee ba’e keessatti ta’a. Lakkoofsi 24 mallattoo ce’umsa Israa’el durii irraa gara Israa’el ammayyaatti ta’eedha; jechuunis, iddoo sanaumatti seenaa raajii keessatti Kiristoos yeroo dhaabatee ergaa Isaa Maatewos afurii fi lama keessatti dhiheesseedha. Ergaan raajii Maatewos 24 ibsa Waaqayyoo tiixawwan irratti tiixawwan jedhu kan ta’eedha; innis addatti seenaa Miileroota, kanaafis seenaa dhibba tokkoo fi afurtamii afurii sana ilaallata. Lakkoofsi 24 waldaa Mul’ata kudha-lamaatiin bakka buufama; isheen ji’a ifa aduu qajeelummaa calaqqisiisu irra dhaabbattee jirti. Mataa ishee irratti urjoota kudha-lamatu jira; isaanis 24 bakka bu’u; sababni isaas, isheen seenaa dhaloota Kiristoos dura jiru bakka buuti; yeroo sanatti gosoonni 12 Israa’el durii bartoota 12 Israa’el ammayyaa ta’anii ce’u turan. Mata-duree afurii fi lama keessatti, seenaa Miilerootaa bara 1798 irraa jalqabee hamma abdii guddaa cabsamuutti bakka buufameera. Sana booda Maatewos 25 ni dhufa.</w:t>
      </w:r>
    </w:p>
    <w:p>
      <w:pPr>
        <w:pStyle w:val="ArticleBody"/>
        <w:jc w:val="left"/>
      </w:pPr>
      <w:r>
        <w:rPr>
          <w:rFonts w:ascii="Times New Roman" w:hAnsi="Times New Roman" w:eastAsia="Times New Roman" w:cs="Times New Roman"/>
        </w:rPr>
        <w:t>Lakkoofsi 25 mallattoo Lewwotaati, gaarii ta’anis hamaa ta’anis; garuu akkuma kanaan ulfaatinaan addaan baafamuu Lewwota ogeeyyii fi hamootaas ni bakka bu’a. Maatewos 25, ragaa sadiin, yookaan fakkeenya sadiin, adeemsa addaan baafamuu lakkoofsa digdama-shaniin bakka buufamu ni ibsa. Dhugumatti, fakkeenyi durboota kudhanii seenaa Miileraayitotaa ni bakka bu’a; akkasumas seenaa dhibba tokkoo fi afurtamii afur kumaas ni bakka bu’a. Seenaan sun seenaa ergamaa jalqabaati; fakkeenyi taalaantotaa ergamaa lammaffaa ti; fakkeenyi hoolotaa fi re’eewwanii immoo murtii ergamaa sadaffaati.</w:t>
      </w:r>
    </w:p>
    <w:p>
      <w:pPr>
        <w:pStyle w:val="ArticleBody"/>
        <w:jc w:val="left"/>
      </w:pPr>
      <w:r>
        <w:rPr>
          <w:rFonts w:ascii="Times New Roman" w:hAnsi="Times New Roman" w:eastAsia="Times New Roman" w:cs="Times New Roman"/>
        </w:rPr>
        <w:t>Boqonnaan digdamii ja’a hanga digdamii saddeetitti seenaa Faasikaa irraa jalqabee hamma ajaja hojii wangeela isa erga fannifamuu boodaa kennametti ibsu.</w:t>
      </w:r>
    </w:p>
    <w:p>
      <w:pPr>
        <w:pStyle w:val="ArticleScripture"/>
        <w:jc w:val="left"/>
      </w:pPr>
      <w:r>
        <w:rPr>
          <w:rFonts w:ascii="Times New Roman" w:hAnsi="Times New Roman" w:eastAsia="Times New Roman" w:cs="Times New Roman"/>
        </w:rPr>
        <w:t>Yesuus dubbii kana hundumaa erga raawwatee booddee, bartoota isaatiin akkana jedhe; “Akkuma beektan guyyaa lama booddee Ayyaanni Faasikaa ni ta’a; Ilmi namaas akka fannifamuuf dabarfamee ni kenname.” Maatewos 26:1, 2.</w:t>
      </w:r>
    </w:p>
    <w:p>
      <w:pPr>
        <w:pStyle w:val="ArticleBody"/>
        <w:jc w:val="left"/>
      </w:pPr>
      <w:r>
        <w:rPr>
          <w:rFonts w:ascii="Times New Roman" w:hAnsi="Times New Roman" w:eastAsia="Times New Roman" w:cs="Times New Roman"/>
        </w:rPr>
        <w:t>boqonnaa mallattoolee garaa garaa boqonnaa 26 keessaa, lakkoobsa sadii hamma shaniitti malichi Yesuusin ajjeesuuf qophaa’e dha. Ergasii, lakkoobsa jaha hamma kudha sadiitti, Yesuus Beetaaniyaa keessatti dibame. Lakkoobsa kudha afur hamma kudha jaha keessatti immoo, Yihuudaan meetii soddomaan Kiristoosin dabarsee kenne. Sana booddee Faasiikaa bartoota Isaa wajjin dhufe; kunis lakkoobsa kudha torba hamma digdamii shani keessatti argama. Lakkoobsa digdamii jaha hamma digdamii sagal keessatti, Yesuus Irbaata Gooftaa hundeesse; lakkoobsa soddomaattis, Yesuus Phexros Isa haaluusaa durssee dubbate. Lakkoobsa soddoma jaha hamma afurtamii jaha keessatti Yesuus Getesemaanee keessa ture. Lakkoobsa afurtamii torba hamma shantamii jaha keessatti Yesuus qabame; ergasii lakkoobsa shantamii torba hamma jaatamii saddeet keessatti, Yesuus Qayyaafaa fi Saanhediriin duratti dhihaate. Lakkoobsa jaatamii sagal irraa eegalee immoo, Phexros Kiristoosin haaluu isaa ibsameera. Boqonnichatti mallattoolee addaa kudhan kanneen bara dhumaa keessatti irra deebi’anii raawwatamuu qaban ni argamu.</w:t>
      </w:r>
    </w:p>
    <w:p>
      <w:pPr>
        <w:pStyle w:val="ArticleBody"/>
        <w:jc w:val="left"/>
      </w:pPr>
      <w:r>
        <w:rPr>
          <w:rFonts w:ascii="Times New Roman" w:hAnsi="Times New Roman" w:eastAsia="Times New Roman" w:cs="Times New Roman"/>
        </w:rPr>
        <w:t>Boqonnaa digdamii torbaffaan mallattoolee adda taʼan kudhan qaba. Yesus Philaaxoositti dabarfamee kenname; achiis Yihudaan of fannise; ergasii Yesus Philaaxoos duratti geeffame; sana booddee Baraabaas filatame; Philaaxoosis Yesusin akka fannifamuuf dabarsee kenne; achiis Yesus qoosame; ergasii fannifamuun raawwatame; itti aansuudhaan duuti Yesus taʼe; sana booddee Yesus awwaalame; dhuma irrattis eegdonni awwaalaa dhugaa baʼan.</w:t>
      </w:r>
    </w:p>
    <w:p>
      <w:pPr>
        <w:pStyle w:val="ArticleBody"/>
        <w:jc w:val="left"/>
      </w:pPr>
      <w:r>
        <w:rPr>
          <w:rFonts w:ascii="Times New Roman" w:hAnsi="Times New Roman" w:eastAsia="Times New Roman" w:cs="Times New Roman"/>
        </w:rPr>
        <w:t>Boqonnaa digdamii saddeet qofa qaba; inni jalqabaa duʼaa kaʼuu dha, isa kana booda soba Saanhedriin, achiis ergama guddaa. Boqonnaawwan sadii keessatti mallattoolee karaa adda taʼan digdamii sadii kan fannoo ibsan, kanneen seenaa kumaa dhibba tokkoo fi afurtamii afur keessatti irra deebiʼanii mulʼatan, ni jiru.</w:t>
      </w:r>
    </w:p>
    <w:p>
      <w:pPr>
        <w:pStyle w:val="ArticleHeading"/>
        <w:jc w:val="left"/>
      </w:pPr>
      <w:r>
        <w:rPr>
          <w:rFonts w:ascii="Nirmala UI" w:hAnsi="Nirmala UI" w:eastAsia="Nirmala UI" w:cs="Nirmala UI"/>
        </w:rPr>
        <w:t>ମାଥିଉ</w:t>
      </w:r>
      <w:r>
        <w:rPr>
          <w:rFonts w:ascii="Arial" w:hAnsi="Arial" w:eastAsia="Arial" w:cs="Arial"/>
        </w:rPr>
        <w:t xml:space="preserve"> </w:t>
      </w:r>
      <w:r>
        <w:rPr>
          <w:rFonts w:ascii="Nirmala UI" w:hAnsi="Nirmala UI" w:eastAsia="Nirmala UI" w:cs="Nirmala UI"/>
        </w:rPr>
        <w:t>୨୬</w:t>
      </w:r>
      <w:r>
        <w:rPr>
          <w:rFonts w:ascii="Arial" w:hAnsi="Arial" w:eastAsia="Arial" w:cs="Arial"/>
        </w:rPr>
        <w:t xml:space="preserve"> – </w:t>
      </w:r>
      <w:r>
        <w:rPr>
          <w:rFonts w:ascii="Nirmala UI" w:hAnsi="Nirmala UI" w:eastAsia="Nirmala UI" w:cs="Nirmala UI"/>
        </w:rPr>
        <w:t>ଦଶଟି</w:t>
      </w:r>
      <w:r>
        <w:rPr>
          <w:rFonts w:ascii="Arial" w:hAnsi="Arial" w:eastAsia="Arial" w:cs="Arial"/>
        </w:rPr>
        <w:t xml:space="preserve"> </w:t>
      </w:r>
      <w:r>
        <w:rPr>
          <w:rFonts w:ascii="Nirmala UI" w:hAnsi="Nirmala UI" w:eastAsia="Nirmala UI" w:cs="Nirmala UI"/>
        </w:rPr>
        <w:t>ପଥଚିହ୍ନ</w:t>
      </w:r>
    </w:p>
    <w:p>
      <w:pPr>
        <w:pStyle w:val="ArticleListItem"/>
        <w:ind w:left="576" w:hanging="259"/>
        <w:jc w:val="left"/>
      </w:pPr>
      <w:r>
        <w:rPr>
          <w:rFonts w:ascii="Times New Roman" w:hAnsi="Times New Roman" w:eastAsia="Times New Roman" w:cs="Times New Roman"/>
        </w:rPr>
        <w:t>1. Qaallii lubootaa fi maanguddootaa Yesuusin ajjeesuuf xaxan (lak. 3–5)</w:t>
      </w:r>
    </w:p>
    <w:p>
      <w:pPr>
        <w:pStyle w:val="ArticleListItem"/>
        <w:ind w:left="576" w:hanging="259"/>
        <w:jc w:val="left"/>
      </w:pPr>
      <w:r>
        <w:rPr>
          <w:rFonts w:ascii="Times New Roman" w:hAnsi="Times New Roman" w:eastAsia="Times New Roman" w:cs="Times New Roman"/>
        </w:rPr>
        <w:t>2. Betaaniyaatti dubartiin saanduqa alabaastarii qabduun dibamuu (lak. 6–13)</w:t>
      </w:r>
    </w:p>
    <w:p>
      <w:pPr>
        <w:pStyle w:val="ArticleListItem"/>
        <w:ind w:left="576" w:hanging="259"/>
        <w:jc w:val="left"/>
      </w:pPr>
      <w:r>
        <w:rPr>
          <w:rFonts w:ascii="Times New Roman" w:hAnsi="Times New Roman" w:eastAsia="Times New Roman" w:cs="Times New Roman"/>
        </w:rPr>
        <w:t>3. Yihudaan Yesuusin meetii diinaarii soddomaaf dabarsee kennuuf walii gala (lakk. 14–16)</w:t>
      </w:r>
    </w:p>
    <w:p>
      <w:pPr>
        <w:pStyle w:val="ArticleListItem"/>
        <w:ind w:left="576" w:hanging="259"/>
        <w:jc w:val="left"/>
      </w:pPr>
      <w:r>
        <w:rPr>
          <w:rFonts w:ascii="Times New Roman" w:hAnsi="Times New Roman" w:eastAsia="Times New Roman" w:cs="Times New Roman"/>
        </w:rPr>
        <w:t>4. Qophii fi nyaata Ayyaana Faasikaa ergamtoota wajjin (lakk. 17–25)</w:t>
      </w:r>
    </w:p>
    <w:p>
      <w:pPr>
        <w:pStyle w:val="ArticleListItem"/>
        <w:ind w:left="576" w:hanging="259"/>
        <w:jc w:val="left"/>
      </w:pPr>
      <w:r>
        <w:rPr>
          <w:rFonts w:ascii="Times New Roman" w:hAnsi="Times New Roman" w:eastAsia="Times New Roman" w:cs="Times New Roman"/>
        </w:rPr>
        <w:t>5. Irbaata Cimaa Gooftaa hundeeffamuu (lak. 26–29)</w:t>
      </w:r>
    </w:p>
    <w:p>
      <w:pPr>
        <w:pStyle w:val="ArticleListItem"/>
        <w:ind w:left="576" w:hanging="259"/>
        <w:jc w:val="left"/>
      </w:pPr>
      <w:r>
        <w:rPr>
          <w:rFonts w:ascii="Times New Roman" w:hAnsi="Times New Roman" w:eastAsia="Times New Roman" w:cs="Times New Roman"/>
        </w:rPr>
        <w:t>6. Raagambii Phexiroos gara ganuu (lakkoofsa 30–35)</w:t>
      </w:r>
    </w:p>
    <w:p>
      <w:pPr>
        <w:pStyle w:val="ArticleListItem"/>
        <w:ind w:left="576" w:hanging="259"/>
        <w:jc w:val="left"/>
      </w:pPr>
      <w:r>
        <w:rPr>
          <w:rFonts w:ascii="Times New Roman" w:hAnsi="Times New Roman" w:eastAsia="Times New Roman" w:cs="Times New Roman"/>
        </w:rPr>
        <w:t xml:space="preserve">7. </w:t>
      </w:r>
      <w:r>
        <w:rPr>
          <w:rFonts w:ascii="Ebrima" w:hAnsi="Ebrima" w:eastAsia="Ebrima" w:cs="Ebrima"/>
        </w:rPr>
        <w:t>ጌቴሴማኔ</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መከራ</w:t>
      </w:r>
      <w:r>
        <w:rPr>
          <w:rFonts w:ascii="Times New Roman" w:hAnsi="Times New Roman" w:eastAsia="Times New Roman" w:cs="Times New Roman"/>
        </w:rPr>
        <w:t xml:space="preserve"> (</w:t>
      </w:r>
      <w:r>
        <w:rPr>
          <w:rFonts w:ascii="Ebrima" w:hAnsi="Ebrima" w:eastAsia="Ebrima" w:cs="Ebrima"/>
        </w:rPr>
        <w:t>ቍ</w:t>
      </w:r>
      <w:r>
        <w:rPr>
          <w:rFonts w:ascii="Times New Roman" w:hAnsi="Times New Roman" w:eastAsia="Times New Roman" w:cs="Times New Roman"/>
        </w:rPr>
        <w:t>. 36–46)</w:t>
      </w:r>
    </w:p>
    <w:p>
      <w:pPr>
        <w:pStyle w:val="ArticleListItem"/>
        <w:ind w:left="576" w:hanging="259"/>
        <w:jc w:val="left"/>
      </w:pPr>
      <w:r>
        <w:rPr>
          <w:rFonts w:ascii="Times New Roman" w:hAnsi="Times New Roman" w:eastAsia="Times New Roman" w:cs="Times New Roman"/>
        </w:rPr>
        <w:t xml:space="preserve">8. </w:t>
      </w:r>
      <w:r>
        <w:rPr>
          <w:rFonts w:ascii="Ebrima" w:hAnsi="Ebrima" w:eastAsia="Ebrima" w:cs="Ebrima"/>
        </w:rPr>
        <w:t>እየሱስ</w:t>
      </w:r>
      <w:r>
        <w:rPr>
          <w:rFonts w:ascii="Times New Roman" w:hAnsi="Times New Roman" w:eastAsia="Times New Roman" w:cs="Times New Roman"/>
        </w:rPr>
        <w:t xml:space="preserve"> </w:t>
      </w:r>
      <w:r>
        <w:rPr>
          <w:rFonts w:ascii="Ebrima" w:hAnsi="Ebrima" w:eastAsia="Ebrima" w:cs="Ebrima"/>
        </w:rPr>
        <w:t>ተላልፎ</w:t>
      </w:r>
      <w:r>
        <w:rPr>
          <w:rFonts w:ascii="Times New Roman" w:hAnsi="Times New Roman" w:eastAsia="Times New Roman" w:cs="Times New Roman"/>
        </w:rPr>
        <w:t xml:space="preserve"> </w:t>
      </w:r>
      <w:r>
        <w:rPr>
          <w:rFonts w:ascii="Ebrima" w:hAnsi="Ebrima" w:eastAsia="Ebrima" w:cs="Ebrima"/>
        </w:rPr>
        <w:t>መሰጠቱና</w:t>
      </w:r>
      <w:r>
        <w:rPr>
          <w:rFonts w:ascii="Times New Roman" w:hAnsi="Times New Roman" w:eastAsia="Times New Roman" w:cs="Times New Roman"/>
        </w:rPr>
        <w:t xml:space="preserve"> </w:t>
      </w:r>
      <w:r>
        <w:rPr>
          <w:rFonts w:ascii="Ebrima" w:hAnsi="Ebrima" w:eastAsia="Ebrima" w:cs="Ebrima"/>
        </w:rPr>
        <w:t>መያዙ</w:t>
      </w:r>
      <w:r>
        <w:rPr>
          <w:rFonts w:ascii="Times New Roman" w:hAnsi="Times New Roman" w:eastAsia="Times New Roman" w:cs="Times New Roman"/>
        </w:rPr>
        <w:t xml:space="preserve"> (</w:t>
      </w:r>
      <w:r>
        <w:rPr>
          <w:rFonts w:ascii="Ebrima" w:hAnsi="Ebrima" w:eastAsia="Ebrima" w:cs="Ebrima"/>
        </w:rPr>
        <w:t>ቁ</w:t>
      </w:r>
      <w:r>
        <w:rPr>
          <w:rFonts w:ascii="Times New Roman" w:hAnsi="Times New Roman" w:eastAsia="Times New Roman" w:cs="Times New Roman"/>
        </w:rPr>
        <w:t>. 47–56)</w:t>
      </w:r>
    </w:p>
    <w:p>
      <w:pPr>
        <w:pStyle w:val="ArticleListItem"/>
        <w:ind w:left="576" w:hanging="259"/>
        <w:jc w:val="left"/>
      </w:pPr>
      <w:r>
        <w:rPr>
          <w:rFonts w:ascii="Times New Roman" w:hAnsi="Times New Roman" w:eastAsia="Times New Roman" w:cs="Times New Roman"/>
        </w:rPr>
        <w:t>9. Yesuus Qayyaafaasii fi Saanhedriin duratti qoratame (lak. 57–68)</w:t>
      </w:r>
    </w:p>
    <w:p>
      <w:pPr>
        <w:pStyle w:val="ArticleListItem"/>
        <w:ind w:left="576" w:hanging="259"/>
        <w:jc w:val="left"/>
      </w:pPr>
      <w:r>
        <w:rPr>
          <w:rFonts w:ascii="Times New Roman" w:hAnsi="Times New Roman" w:eastAsia="Times New Roman" w:cs="Times New Roman"/>
        </w:rPr>
        <w:t>10. Phexiroos sadan gochaa (lakk. 69–75)</w:t>
      </w:r>
    </w:p>
    <w:p>
      <w:pPr>
        <w:pStyle w:val="ArticleHeading"/>
        <w:jc w:val="left"/>
      </w:pPr>
      <w:r>
        <w:rPr>
          <w:rFonts w:ascii="Ebrima" w:hAnsi="Ebrima" w:eastAsia="Ebrima" w:cs="Ebrima"/>
        </w:rPr>
        <w:t>ማቴዎስ</w:t>
      </w:r>
      <w:r>
        <w:rPr>
          <w:rFonts w:ascii="Arial" w:hAnsi="Arial" w:eastAsia="Arial" w:cs="Arial"/>
        </w:rPr>
        <w:t xml:space="preserve"> 27 – </w:t>
      </w:r>
      <w:r>
        <w:rPr>
          <w:rFonts w:ascii="Ebrima" w:hAnsi="Ebrima" w:eastAsia="Ebrima" w:cs="Ebrima"/>
        </w:rPr>
        <w:t>አሥር</w:t>
      </w:r>
      <w:r>
        <w:rPr>
          <w:rFonts w:ascii="Arial" w:hAnsi="Arial" w:eastAsia="Arial" w:cs="Arial"/>
        </w:rPr>
        <w:t xml:space="preserve"> </w:t>
      </w:r>
      <w:r>
        <w:rPr>
          <w:rFonts w:ascii="Ebrima" w:hAnsi="Ebrima" w:eastAsia="Ebrima" w:cs="Ebrima"/>
        </w:rPr>
        <w:t>የመንገድ</w:t>
      </w:r>
      <w:r>
        <w:rPr>
          <w:rFonts w:ascii="Arial" w:hAnsi="Arial" w:eastAsia="Arial" w:cs="Arial"/>
        </w:rPr>
        <w:t xml:space="preserve"> </w:t>
      </w:r>
      <w:r>
        <w:rPr>
          <w:rFonts w:ascii="Ebrima" w:hAnsi="Ebrima" w:eastAsia="Ebrima" w:cs="Ebrima"/>
        </w:rPr>
        <w:t>ምልክቶች</w:t>
      </w:r>
    </w:p>
    <w:p>
      <w:pPr>
        <w:pStyle w:val="ArticleListItem"/>
        <w:ind w:left="576" w:hanging="259"/>
        <w:jc w:val="left"/>
      </w:pPr>
      <w:r>
        <w:rPr>
          <w:rFonts w:ascii="Times New Roman" w:hAnsi="Times New Roman" w:eastAsia="Times New Roman" w:cs="Times New Roman"/>
        </w:rPr>
        <w:t>1. Yesus gara Pilaaxositti dabarfame (lak. 1–2)</w:t>
      </w:r>
    </w:p>
    <w:p>
      <w:pPr>
        <w:pStyle w:val="ArticleListItem"/>
        <w:ind w:left="576" w:hanging="259"/>
        <w:jc w:val="left"/>
      </w:pPr>
      <w:r>
        <w:rPr>
          <w:rFonts w:ascii="Times New Roman" w:hAnsi="Times New Roman" w:eastAsia="Times New Roman" w:cs="Times New Roman"/>
        </w:rPr>
        <w:t xml:space="preserve">2. </w:t>
      </w:r>
      <w:r>
        <w:rPr>
          <w:rFonts w:ascii="Ebrima" w:hAnsi="Ebrima" w:eastAsia="Ebrima" w:cs="Ebrima"/>
        </w:rPr>
        <w:t>ብናን</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ግድያ</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ቍ</w:t>
      </w:r>
      <w:r>
        <w:rPr>
          <w:rFonts w:ascii="Times New Roman" w:hAnsi="Times New Roman" w:eastAsia="Times New Roman" w:cs="Times New Roman"/>
        </w:rPr>
        <w:t>. 3–10)</w:t>
      </w:r>
    </w:p>
    <w:p>
      <w:pPr>
        <w:pStyle w:val="ArticleListItem"/>
        <w:ind w:left="576" w:hanging="259"/>
        <w:jc w:val="left"/>
      </w:pPr>
      <w:r>
        <w:rPr>
          <w:rFonts w:ascii="Times New Roman" w:hAnsi="Times New Roman" w:eastAsia="Times New Roman" w:cs="Times New Roman"/>
        </w:rPr>
        <w:t>3. Yesuus Fuula Philaaxoositti – murtii mootummaa Roomaa kan sirna qabeessa (vv. 11–14)</w:t>
      </w:r>
    </w:p>
    <w:p>
      <w:pPr>
        <w:pStyle w:val="ArticleListItem"/>
        <w:ind w:left="576" w:hanging="259"/>
        <w:jc w:val="left"/>
      </w:pPr>
      <w:r>
        <w:rPr>
          <w:rFonts w:ascii="Times New Roman" w:hAnsi="Times New Roman" w:eastAsia="Times New Roman" w:cs="Times New Roman"/>
        </w:rPr>
        <w:t xml:space="preserve">4.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ባራባስን</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ቍ</w:t>
      </w:r>
      <w:r>
        <w:rPr>
          <w:rFonts w:ascii="Times New Roman" w:hAnsi="Times New Roman" w:eastAsia="Times New Roman" w:cs="Times New Roman"/>
        </w:rPr>
        <w:t>. 15–26)</w:t>
      </w:r>
    </w:p>
    <w:p>
      <w:pPr>
        <w:pStyle w:val="ArticleListItem"/>
        <w:ind w:left="576" w:hanging="259"/>
        <w:jc w:val="left"/>
      </w:pPr>
      <w:r>
        <w:rPr>
          <w:rFonts w:ascii="Times New Roman" w:hAnsi="Times New Roman" w:eastAsia="Times New Roman" w:cs="Times New Roman"/>
        </w:rPr>
        <w:t>5. Pilaatos Yesuusi fannifamuuf dabarsee kenne (Barabbaas hiikamuun isaa dabalatee)</w:t>
      </w:r>
    </w:p>
    <w:p>
      <w:pPr>
        <w:pStyle w:val="ArticleListItem"/>
        <w:ind w:left="576" w:hanging="259"/>
        <w:jc w:val="left"/>
      </w:pPr>
      <w:r>
        <w:rPr>
          <w:rFonts w:ascii="Times New Roman" w:hAnsi="Times New Roman" w:eastAsia="Times New Roman" w:cs="Times New Roman"/>
        </w:rPr>
        <w:t>6. Loltotaadhaanii fi askarootaan reebamuun (lak. 27–31)</w:t>
      </w:r>
    </w:p>
    <w:p>
      <w:pPr>
        <w:pStyle w:val="ArticleListItem"/>
        <w:ind w:left="576" w:hanging="259"/>
        <w:jc w:val="left"/>
      </w:pPr>
      <w:r>
        <w:rPr>
          <w:rFonts w:ascii="Times New Roman" w:hAnsi="Times New Roman" w:eastAsia="Times New Roman" w:cs="Times New Roman"/>
        </w:rPr>
        <w:t>7. Fannifamuu irratti duʼuun (lak. 32–44)</w:t>
      </w:r>
    </w:p>
    <w:p>
      <w:pPr>
        <w:pStyle w:val="ArticleListItem"/>
        <w:ind w:left="576" w:hanging="259"/>
        <w:jc w:val="left"/>
      </w:pPr>
      <w:r>
        <w:rPr>
          <w:rFonts w:ascii="Times New Roman" w:hAnsi="Times New Roman" w:eastAsia="Times New Roman" w:cs="Times New Roman"/>
        </w:rPr>
        <w:t>8. Duʼa Yesuus (vv. 45–50)</w:t>
      </w:r>
    </w:p>
    <w:p>
      <w:pPr>
        <w:pStyle w:val="ArticleListItem"/>
        <w:ind w:left="576" w:hanging="259"/>
        <w:jc w:val="left"/>
      </w:pPr>
      <w:r>
        <w:rPr>
          <w:rFonts w:ascii="Times New Roman" w:hAnsi="Times New Roman" w:eastAsia="Times New Roman" w:cs="Times New Roman"/>
        </w:rPr>
        <w:t>9. Mallattoolee garmalee fi awwaalcha Yoseef isa Armaatiyaatiin (lak. 51–61)</w:t>
      </w:r>
    </w:p>
    <w:p>
      <w:pPr>
        <w:pStyle w:val="ArticleListItem"/>
        <w:ind w:left="576" w:hanging="259"/>
        <w:jc w:val="left"/>
      </w:pPr>
      <w:r>
        <w:rPr>
          <w:rFonts w:ascii="Times New Roman" w:hAnsi="Times New Roman" w:eastAsia="Times New Roman" w:cs="Times New Roman"/>
        </w:rPr>
        <w:t xml:space="preserve">10.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ପାହାରାଦାରମାନଙ୍କ</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62–66)</w:t>
      </w:r>
    </w:p>
    <w:p>
      <w:pPr>
        <w:pStyle w:val="ArticleHeading"/>
        <w:jc w:val="left"/>
      </w:pPr>
      <w:r>
        <w:rPr>
          <w:rFonts w:ascii="Ebrima" w:hAnsi="Ebrima" w:eastAsia="Ebrima" w:cs="Ebrima"/>
        </w:rPr>
        <w:t>ማቴዎስ</w:t>
      </w:r>
      <w:r>
        <w:rPr>
          <w:rFonts w:ascii="Arial" w:hAnsi="Arial" w:eastAsia="Arial" w:cs="Arial"/>
        </w:rPr>
        <w:t xml:space="preserve"> 28 – </w:t>
      </w:r>
      <w:r>
        <w:rPr>
          <w:rFonts w:ascii="Ebrima" w:hAnsi="Ebrima" w:eastAsia="Ebrima" w:cs="Ebrima"/>
        </w:rPr>
        <w:t>ሦስት</w:t>
      </w:r>
      <w:r>
        <w:rPr>
          <w:rFonts w:ascii="Arial" w:hAnsi="Arial" w:eastAsia="Arial" w:cs="Arial"/>
        </w:rPr>
        <w:t xml:space="preserve"> </w:t>
      </w:r>
      <w:r>
        <w:rPr>
          <w:rFonts w:ascii="Ebrima" w:hAnsi="Ebrima" w:eastAsia="Ebrima" w:cs="Ebrima"/>
        </w:rPr>
        <w:t>የመንገድ</w:t>
      </w:r>
      <w:r>
        <w:rPr>
          <w:rFonts w:ascii="Arial" w:hAnsi="Arial" w:eastAsia="Arial" w:cs="Arial"/>
        </w:rPr>
        <w:t xml:space="preserve"> </w:t>
      </w:r>
      <w:r>
        <w:rPr>
          <w:rFonts w:ascii="Ebrima" w:hAnsi="Ebrima" w:eastAsia="Ebrima" w:cs="Ebrima"/>
        </w:rPr>
        <w:t>ምልክቶች</w:t>
      </w:r>
    </w:p>
    <w:p>
      <w:pPr>
        <w:pStyle w:val="ArticleListItem"/>
        <w:ind w:left="576" w:hanging="259"/>
        <w:jc w:val="left"/>
      </w:pPr>
      <w:r>
        <w:rPr>
          <w:rFonts w:ascii="Times New Roman" w:hAnsi="Times New Roman" w:eastAsia="Times New Roman" w:cs="Times New Roman"/>
        </w:rPr>
        <w:t>1. Duʼaa fi awwaala duwwaa (lak. 1–10)</w:t>
      </w:r>
    </w:p>
    <w:p>
      <w:pPr>
        <w:pStyle w:val="ArticleListItem"/>
        <w:ind w:left="576" w:hanging="259"/>
        <w:jc w:val="left"/>
      </w:pPr>
      <w:r>
        <w:rPr>
          <w:rFonts w:ascii="Times New Roman" w:hAnsi="Times New Roman" w:eastAsia="Times New Roman" w:cs="Times New Roman"/>
        </w:rPr>
        <w:t>2. Luboota angafotaatii fi maanguddootaa loltootatti dubbatame (lak. 11–15)</w:t>
      </w:r>
    </w:p>
    <w:p>
      <w:pPr>
        <w:pStyle w:val="ArticleListItem"/>
        <w:ind w:left="576" w:hanging="259"/>
        <w:jc w:val="left"/>
      </w:pPr>
      <w:r>
        <w:rPr>
          <w:rFonts w:ascii="Times New Roman" w:hAnsi="Times New Roman" w:eastAsia="Times New Roman" w:cs="Times New Roman"/>
        </w:rPr>
        <w:t>3. Ajaja Guddaa (lak. 16–20)</w:t>
      </w:r>
    </w:p>
    <w:p>
      <w:pPr>
        <w:pStyle w:val="ArticleBody"/>
        <w:jc w:val="left"/>
      </w:pPr>
      <w:r>
        <w:rPr>
          <w:rFonts w:ascii="Times New Roman" w:hAnsi="Times New Roman" w:eastAsia="Times New Roman" w:cs="Times New Roman"/>
        </w:rPr>
        <w:t>Akkuma muuxannoo Kiristoos dibama Beetaaniyaa irraa hamma Ajaja Guddaa gaʼutti xumura tajaajila isaa lafarraa fi jalqaba wangeela saboota hundumaatiif taʼe agarsiise, akkasuma mallattoolee karaa kanaa walfakkaatan muuxannoo haftee Waaqayyoo keessatti yeroo isaan gara xumura yeroo carraa araaraa fi moʼicha isaanii isa dhumaa dhihaatanitti irra deebiʼamanii mulʼatu.</w:t>
      </w:r>
    </w:p>
    <w:p>
      <w:pPr>
        <w:pStyle w:val="ArticleBody"/>
        <w:jc w:val="left"/>
      </w:pPr>
      <w:r>
        <w:rPr>
          <w:rFonts w:ascii="Times New Roman" w:hAnsi="Times New Roman" w:eastAsia="Times New Roman" w:cs="Times New Roman"/>
        </w:rPr>
        <w:t>Boqonnaan digdamii jahaa saddeetiin seenaa Faasikaa irratti, mallattoolee daandii addaa 23 irratti ijaaramee, kanneen seenaa gara seera Dilbataa geessuu fi isa booddee itti fufu keessatti irra deebiʼanii mulʼatan bakka buʼu.</w:t>
      </w:r>
    </w:p>
    <w:p>
      <w:pPr>
        <w:pStyle w:val="ArticleScripture"/>
        <w:jc w:val="left"/>
      </w:pPr>
      <w:r>
        <w:rPr>
          <w:rFonts w:ascii="Times New Roman" w:hAnsi="Times New Roman" w:eastAsia="Times New Roman" w:cs="Times New Roman"/>
        </w:rPr>
        <w:t>“Krist śrīmandirara śuddhikaraṇa nimante āmara Mahāyājaka rūpe ati-pabitra sthānaku āsibā, yāhā Dāniyel 8:14 re prakāśita; Manuṣyaputranka Prācīna Dinamānanka nikataku āsibā, yathā Dāniyel 7:13 re upasthāpita; ebam Prabhunkara Nij mandiraku āsibā, yāhā Mālākhī dvārā bhaviṣyadbāṇī karāyāichi,—ehi sabu eka'i ghaṭaṇāra bibaraṇa; ebam eha madhya baraku bibāhaku āsibā rūpe pratipādita hoichhi, yāhā Krista Matthī 25 ra daśa kumārīṅka dṛṣṭāntare barnanā karichhanti.” The Great Controversy, 427.</w:t>
      </w:r>
    </w:p>
    <w:p>
      <w:pPr>
        <w:pStyle w:val="ArticleBody"/>
        <w:jc w:val="left"/>
      </w:pPr>
      <w:r>
        <w:rPr>
          <w:rFonts w:ascii="Times New Roman" w:hAnsi="Times New Roman" w:eastAsia="Times New Roman" w:cs="Times New Roman"/>
        </w:rPr>
        <w:t>Waxabajjii guyyoota 2300 Onkoloolessa 22, 1844tti gaʼee san seera Dilbataatti irra deebiʼamee mulʼata. Mallattooleen karaa 23 taʼan kanneen boqonnaawwan sadii dhumaa Maatewos keessatti argaman dhiiga gatii guddaa qabu, kan Waaqummaa namaan walitti makuuf hojii irra oolu, adda baasu.</w:t>
      </w:r>
    </w:p>
    <w:p>
      <w:pPr>
        <w:pStyle w:val="ArticleScripture"/>
        <w:jc w:val="left"/>
      </w:pPr>
      <w:r>
        <w:rPr>
          <w:rFonts w:ascii="Times New Roman" w:hAnsi="Times New Roman" w:eastAsia="Times New Roman" w:cs="Times New Roman"/>
        </w:rPr>
        <w:t>“Kristos inni bakkalcha namootaaf iddoo qulqulluu isa ol aanaa keessatti godhu karoorri fayyinaa keessatti akkuma inni fannoo irratti du’e sana barbaachisaa dha. Inni du’a isaatiin hojii sana jalqabe; hojii isa duuba ka’uu isaatiin booddee samii keessatti xumuruuf ol ba’e. Nuyi amantiidhaan golgaa sana keessaa seenuu qabna, ‘bakka durfataan keenya nuuf seene sana.’ Ibroota 6:20. Achitti ifni Fannoo Qaraaniyoo irraa dhufu ni calaqqisa. Achitti iccitii furii irratti hubannoo caalaatti ifa ta’e argachuu dandeenya. Fayyinni namaa samii irratti baasii daangaa hin qabneen raawwatame; aarsaan godhame gaaffii seeraa Waaqayyoo cabee jiruu isa bal’aa hundaaf walqixa dha. Yesus karaa gara teessoo mootummaa Abbaa baneera, fi karaa araarsummaa isaatiin hawwiin dhugaan warra amantiidhaan gara isaa dhufan hundaa fuula Waaqayyoo duratti dhihaachuu danda’a.” The Great Controversy, 489.</w:t>
      </w:r>
    </w:p>
    <w:p>
      <w:pPr>
        <w:pStyle w:val="ArticleBody"/>
        <w:jc w:val="left"/>
      </w:pPr>
      <w:r>
        <w:rPr>
          <w:rFonts w:ascii="Times New Roman" w:hAnsi="Times New Roman" w:eastAsia="Times New Roman" w:cs="Times New Roman"/>
        </w:rPr>
        <w:t>Boqonnaa sobaa irratti mataan isaas lubummaa sobaa irratti murtiin itti kenname cimsee ibsa. Boqonnaawwan digdamii jaha irraa hamma digdamii saddeetiitti jiran, boqonnaa digdamii sadii sanaaf oomeegaa dha. Leewwota sobaa, jechuun maanguddoota warra durii fincila isaanii dhaloota afur keessatti dabalaa dhufeen, boqonnaawwan sadan dhumaa keessatti mallattoowwan karaa sana ni fidan.</w:t>
      </w:r>
    </w:p>
    <w:p>
      <w:pPr>
        <w:pStyle w:val="ArticleBody"/>
        <w:jc w:val="left"/>
      </w:pPr>
      <w:r>
        <w:rPr>
          <w:rFonts w:ascii="Times New Roman" w:hAnsi="Times New Roman" w:eastAsia="Times New Roman" w:cs="Times New Roman"/>
        </w:rPr>
        <w:t>Boqonnaa afurtamni mala sarara irratti sararaan ijaarame akka mala Kiristoos taʼe ni ibsa; Innis, wantoota jiran, wantoota taʼanii darban, fi wantoota taʼuuf jiran ibsuuf badiisa Yerusaalem ni fayyadama.</w:t>
      </w:r>
    </w:p>
    <w:p>
      <w:pPr>
        <w:pStyle w:val="ArticleBody"/>
        <w:jc w:val="left"/>
      </w:pPr>
      <w:r>
        <w:rPr>
          <w:rFonts w:ascii="Times New Roman" w:hAnsi="Times New Roman" w:eastAsia="Times New Roman" w:cs="Times New Roman"/>
        </w:rPr>
        <w:t>70 AD keessatti kufaatiin Yerusaalem guyyuma waggaa sanaa irratti raawwatame; guyyuma Nebukadnezaar yeroo jalqabaaf Yerusaalemin barbadeesse sana ture. Badiinsi Yerusaalem Nebukadnezaariin raawwatame seenaa darbe ture; seenaa Kiristoosis, yeroo Tiitoos Yerusaalemin qabate, dhuma addunyaa fakkeesse. Maatewos 24 mala “sararaa irratti sararaa” jedhu ol kaasa; kanaanis “mala hojii” akka qaama dhuga-baatuu raajii ta’e adda baasa.</w:t>
      </w:r>
    </w:p>
    <w:p>
      <w:pPr>
        <w:pStyle w:val="ArticleBody"/>
        <w:jc w:val="left"/>
      </w:pPr>
      <w:r>
        <w:rPr>
          <w:rFonts w:ascii="Ebrima" w:hAnsi="Ebrima" w:eastAsia="Ebrima" w:cs="Ebrima"/>
        </w:rPr>
        <w:t>ምዕራፍ</w:t>
      </w:r>
      <w:r>
        <w:rPr>
          <w:rFonts w:ascii="Times New Roman" w:hAnsi="Times New Roman" w:eastAsia="Times New Roman" w:cs="Times New Roman"/>
        </w:rPr>
        <w:t xml:space="preserve"> 24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ነቢዩ</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የተናገረውን</w:t>
      </w:r>
      <w:r>
        <w:rPr>
          <w:rFonts w:ascii="Times New Roman" w:hAnsi="Times New Roman" w:eastAsia="Times New Roman" w:cs="Times New Roman"/>
        </w:rPr>
        <w:t xml:space="preserve"> “</w:t>
      </w:r>
      <w:r>
        <w:rPr>
          <w:rFonts w:ascii="Ebrima" w:hAnsi="Ebrima" w:eastAsia="Ebrima" w:cs="Ebrima"/>
        </w:rPr>
        <w:t>አጥፊ</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እንደሚያስፈልግ</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ዕለታዊው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አልተቀበሉምና፣</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 </w:t>
      </w:r>
      <w:r>
        <w:rPr>
          <w:rFonts w:ascii="Ebrima" w:hAnsi="Ebrima" w:eastAsia="Ebrima" w:cs="Ebrima"/>
        </w:rPr>
        <w:t>ተሰሎንቄ</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የተጠቀሰውን</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ማታለል</w:t>
      </w:r>
      <w:r>
        <w:rPr>
          <w:rFonts w:ascii="Times New Roman" w:hAnsi="Times New Roman" w:eastAsia="Times New Roman" w:cs="Times New Roman"/>
        </w:rPr>
        <w:t xml:space="preserve"> </w:t>
      </w:r>
      <w:r>
        <w:rPr>
          <w:rFonts w:ascii="Ebrima" w:hAnsi="Ebrima" w:eastAsia="Ebrima" w:cs="Ebrima"/>
        </w:rPr>
        <w:t>ተካፍለዋል።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ከሉቃስ</w:t>
      </w:r>
      <w:r>
        <w:rPr>
          <w:rFonts w:ascii="Times New Roman" w:hAnsi="Times New Roman" w:eastAsia="Times New Roman" w:cs="Times New Roman"/>
        </w:rPr>
        <w:t xml:space="preserve"> 21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ይገናኛል፤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ከኦገስት</w:t>
      </w:r>
      <w:r>
        <w:rPr>
          <w:rFonts w:ascii="Times New Roman" w:hAnsi="Times New Roman" w:eastAsia="Times New Roman" w:cs="Times New Roman"/>
        </w:rPr>
        <w:t xml:space="preserve"> 11, 1840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ኦክቶበር</w:t>
      </w:r>
      <w:r>
        <w:rPr>
          <w:rFonts w:ascii="Times New Roman" w:hAnsi="Times New Roman" w:eastAsia="Times New Roman" w:cs="Times New Roman"/>
        </w:rPr>
        <w:t xml:space="preserve"> 22, 1844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ከሉቃስ</w:t>
      </w:r>
      <w:r>
        <w:rPr>
          <w:rFonts w:ascii="Times New Roman" w:hAnsi="Times New Roman" w:eastAsia="Times New Roman" w:cs="Times New Roman"/>
        </w:rPr>
        <w:t xml:space="preserve"> 21</w:t>
      </w:r>
      <w:r>
        <w:rPr>
          <w:rFonts w:ascii="Ebrima" w:hAnsi="Ebrima" w:eastAsia="Ebrima" w:cs="Ebrima"/>
        </w:rPr>
        <w:t>፡</w:t>
      </w:r>
      <w:r>
        <w:rPr>
          <w:rFonts w:ascii="Times New Roman" w:hAnsi="Times New Roman" w:eastAsia="Times New Roman" w:cs="Times New Roman"/>
        </w:rPr>
        <w:t xml:space="preserve">24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ይገናኛል፤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የሙሴን</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ለመፍታት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11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ከመቅደሱ</w:t>
      </w:r>
      <w:r>
        <w:rPr>
          <w:rFonts w:ascii="Times New Roman" w:hAnsi="Times New Roman" w:eastAsia="Times New Roman" w:cs="Times New Roman"/>
        </w:rPr>
        <w:t xml:space="preserve"> </w:t>
      </w:r>
      <w:r>
        <w:rPr>
          <w:rFonts w:ascii="Ebrima" w:hAnsi="Ebrima" w:eastAsia="Ebrima" w:cs="Ebrima"/>
        </w:rPr>
        <w:t>መለካት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ይስማማል።</w:t>
      </w:r>
    </w:p>
    <w:p>
      <w:pPr>
        <w:pStyle w:val="ArticleBody"/>
        <w:jc w:val="left"/>
      </w:pPr>
      <w:r>
        <w:rPr>
          <w:rFonts w:ascii="Times New Roman" w:hAnsi="Times New Roman" w:eastAsia="Times New Roman" w:cs="Times New Roman"/>
        </w:rPr>
        <w:t>Boqonnaa boqonnaa digdamii sadii irraa eegalee, itti aansuudhaan 24 fi 25, achiis boqonnaawwan 26 hamma 27tti xumuruudhaan, boqonnaawwan sadii kanneen mallattoolee karaa digdamii sadii qaban, isaanis omeegaa alfaa boqonnaa digdamii sadii ti. Boqonnaan digdamii jahaa yoo digdamii torbaa fi digdamii saddeetiitti dabalame “81” ta’a; kunis mallattoo lubummaa dha. Dhuga-baatota sadiin (Uumama, Maatewos fi Mul’ata) boqonnaawwan 11 hanga 22tti sarara tokko dha. Boqonnaawwan 23 hanga 28tti immoo sarara dhugaa dha; inni 23 irraa jalqaba, 23 irratti immoo xumura.</w:t>
      </w:r>
    </w:p>
    <w:p>
      <w:pPr>
        <w:pStyle w:val="ArticleBody"/>
        <w:jc w:val="left"/>
      </w:pPr>
      <w:r>
        <w:rPr>
          <w:rFonts w:ascii="Times New Roman" w:hAnsi="Times New Roman" w:eastAsia="Times New Roman" w:cs="Times New Roman"/>
        </w:rPr>
        <w:t>Boqonnaan tokko irraa hanga kudhanitti jiran sarara raajii sadii keessaa isa jalqabaa Kitaaba Maatewos keessatti argamaniidha. Boqonnaawwan kudhan, itti aansuudhaan boqonnaawwan kudha lama, itti aansuudhaan immoo boqonnaawwan ja’a. Hafuurni Waaqayyoo nu beeksisa akka kitaabni Macaafa Qulqulluu hundinuu Mul’ata keessatti walitti dhufanii achumatti xumuraman, kanaafuu akkasumas kitaabni Macaafa Qulqulluu hundinuu Maatewos keessatti walitti dhufanii achumatti xumuramu. Maatewos, akka fuula leenca gosa Yihudaa ta’een, raajiiwwan Masiihicha ilaalan adda ta’an kudha lama adda baasa; kutaan isaanii kudha lamaanis mallattoowwan daandii seenaa warra Milleriitotaa fi dhibba afurtamii afur kuma sanaa ni uumu. Akkuma Kitaabni Mul’ataa mul’ata Yesuus Kiristoosiin jalqabu, Maatewos boqonnaa tokkoonis mul’ata Yesuus Kiristoos dhiheessa; innis jireenyaa fi dhugaa-baatuu Musee wajjin, seenaa Kiristoos-diiddaa wajjin wal qunnamsiisuudhaan, wantoota sadii waldaa moo’attuu ta’an raajichaan, lubichaan, fi mootichaan bakka bu’an adda baasa.</w:t>
      </w:r>
    </w:p>
    <w:p>
      <w:pPr>
        <w:pStyle w:val="ArticleBody"/>
        <w:jc w:val="left"/>
      </w:pPr>
      <w:r>
        <w:rPr>
          <w:rFonts w:ascii="Times New Roman" w:hAnsi="Times New Roman" w:eastAsia="Times New Roman" w:cs="Times New Roman"/>
        </w:rPr>
        <w:t>Maatewos, mul’ata Yesuus Kiristoos kan saba kakuu Waaqayyoo wajjin kakuu godhate keessatti mul’isa. Abrahaam irraa hamma Daawititti dhaloota kudha afur turan; Daawit irraa hamma booji’amuu Baabilonitti dhaloota kudha afur turan; Baabilon irraa hamma Kiristoositti immoo dhaloonni kudha afur kan biraa jiru. Hidda dhaloota Kiristoos isa Maatewos keessatti argamu Musee wajjin wal simata; Museen alfaadha, Kiristoos immoo omegaadha. Jireenyi Musee waggaa dhibba tokkoo fi digdamaa, seenaa Noh keessatti yeroo qorumsaa waggaa dhibba tokkoo fi digdamaa wajjin wal simata. Kanaafuu kakuu Noh, kakuu saba filatamaa wajjin wal qabata. Waggaa dhibba tokkoo fi digdaman Musee, yeroo sadii kan waggaa afurtamaa afurtamaa ta’an ni bakka bu’a; yeroo afurtamaa isa jalqabaa dhuma irratti Museen namicha Gibxii ajjeeseen xumurame; yeroo afurtamaa isa lammaffaa dhuma irratti immoo angafni dhalootaa, Fara’oonii fi waraanni isaa ni ajjeefaman. Yeroon afurtamaa inni lammaffaan fincila Qaadeshitti xumurame; yeroo afurtamaa inni sadaffaan immoo fincila lammaffaa Qaadeshitti xumurame. Sararoonni raajii alfa keessaa sadan hundinuu Qaadeshitti dhumu; sararoonni raajii hidda dhaloota Maatewos keessaa sadan immoo Daawititti, booji’amuu Baabilonitti, fi Ergamaa kakuu irratti dhumu.</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ଛଅଜଣ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1863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ମାଥିଉଙ୍କର</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ସେଠାହିଁ</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ଆଡଭେଣ୍ଟିଜ୍ମକୁ</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ନିଆଯାଏ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ଦାଉଦଙ୍କର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ପ୍ରତିନିଧିଙ୍କ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ଯୋସେଫ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ଇଜିକିଏଲ</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ତିରିଶବର୍ଷୀୟ</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ଏକାତ୍ମକ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ଦେବତ୍ୱ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ମାନବତ୍ୱର</w:t>
      </w:r>
      <w:r>
        <w:rPr>
          <w:rFonts w:ascii="Times New Roman" w:hAnsi="Times New Roman" w:eastAsia="Times New Roman" w:cs="Times New Roman"/>
        </w:rPr>
        <w:t xml:space="preserve"> </w:t>
      </w:r>
      <w:r>
        <w:rPr>
          <w:rFonts w:ascii="Nirmala UI" w:hAnsi="Nirmala UI" w:eastAsia="Nirmala UI" w:cs="Nirmala UI"/>
        </w:rPr>
        <w:t>ସଂଯୋଗକୁ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ସଂଗ୍ରାମଶୀଳ</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ନିଏ</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କାଦେଶ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ବଂଶାବଳୀରେ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Body"/>
        <w:jc w:val="left"/>
      </w:pPr>
      <w:r>
        <w:rPr>
          <w:rFonts w:ascii="Times New Roman" w:hAnsi="Times New Roman" w:eastAsia="Times New Roman" w:cs="Times New Roman"/>
        </w:rPr>
        <w:t>Qophii waggoota soddomaa qophii, waggoota dhibba afurii fi soddomaa kakuu Abrahaam wajjin wal sima; akkasumas umurii lubaa fi waggoota 1290 kan Daani’el 12:11 wajjinis wal sima. Barreeffama itti aanutti, raajiiwwan Masiihummaa kudha lama sana keessaa tokkoon tokkoon isaanii kitaaba Maatewos keessatti ni ilaalla. Duraan dura, sararoota raajii sadii Maatewos keessatti adda baasaa jirra; boqonnaawwan tokko hanga kudhan, itti aansee boqonnaawwan kudha tokko hanga digdamii lama, achiis digdamii sadii hanga digdamii saddeet.</w:t>
      </w:r>
    </w:p>
    <w:p>
      <w:pPr>
        <w:pStyle w:val="ArticleScripture"/>
        <w:jc w:val="left"/>
      </w:pPr>
      <w:r>
        <w:rPr>
          <w:rFonts w:ascii="Times New Roman" w:hAnsi="Times New Roman" w:eastAsia="Times New Roman" w:cs="Times New Roman"/>
        </w:rPr>
        <w:t>“Inni erga bara 1844-tti dhufeenyi abdii cituu sanaa booda, ani warra amantoota dhufaatii Gooftaa wajjin waliigalaan, balballi araaraa yeroo sana addunyaaf bara baraan cufamee akka ture amanee ture. Dhaabbanni kun mul’ata koo isa jalqabaa utuu natti hin kennamin dura fudhatame. Ifni Waaqayyo naaf kenne dogoggora keenya sirreesse, akkasumas iddoo dhugaa sana akka arginu nu dandeessise.</w:t>
      </w:r>
    </w:p>
    <w:p>
      <w:pPr>
        <w:pStyle w:val="ArticleScripture"/>
        <w:jc w:val="left"/>
      </w:pPr>
      <w:r>
        <w:rPr>
          <w:rFonts w:ascii="Times New Roman" w:hAnsi="Times New Roman" w:eastAsia="Times New Roman" w:cs="Times New Roman"/>
        </w:rPr>
        <w:t>“Ani amantii yaada balbala cufamaa taʼuu irratti ammas nan amana; garuu hiika duraan nuti jecha kana ittiin fayyadamne keessatti yookaan hiika mormitoonni koo ittiin fayyadaman keessatti miti.</w:t>
      </w:r>
    </w:p>
    <w:p>
      <w:pPr>
        <w:pStyle w:val="ArticleScripture"/>
        <w:jc w:val="left"/>
      </w:pPr>
      <w:r>
        <w:rPr>
          <w:rFonts w:ascii="Times New Roman" w:hAnsi="Times New Roman" w:eastAsia="Times New Roman" w:cs="Times New Roman"/>
        </w:rPr>
        <w:t>“</w:t>
      </w:r>
      <w:r>
        <w:rPr>
          <w:rFonts w:ascii="Nirmala UI" w:hAnsi="Nirmala UI" w:eastAsia="Nirmala UI" w:cs="Nirmala UI"/>
        </w:rPr>
        <w:t>ନୋହଙ୍କ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ପ୍ରଳୟର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ପାପମୟ</w:t>
      </w:r>
      <w:r>
        <w:rPr>
          <w:rFonts w:ascii="Times New Roman" w:hAnsi="Times New Roman" w:eastAsia="Times New Roman" w:cs="Times New Roman"/>
        </w:rPr>
        <w:t xml:space="preserve"> </w:t>
      </w:r>
      <w:r>
        <w:rPr>
          <w:rFonts w:ascii="Nirmala UI" w:hAnsi="Nirmala UI" w:eastAsia="Nirmala UI" w:cs="Nirmala UI"/>
        </w:rPr>
        <w:t>ମାନବଜାତିରୁ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ପ୍ରତ୍ୟାହୃତ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ନୋହଙ୍କୁ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ଦେହମୟ</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w:t>
      </w:r>
      <w:r>
        <w:rPr>
          <w:rFonts w:ascii="Nirmala UI" w:hAnsi="Nirmala UI" w:eastAsia="Nirmala UI" w:cs="Nirmala UI"/>
        </w:rPr>
        <w:t>ଆଦିପୁସ୍ତକ</w:t>
      </w:r>
      <w:r>
        <w:rPr>
          <w:rFonts w:ascii="Times New Roman" w:hAnsi="Times New Roman" w:eastAsia="Times New Roman" w:cs="Times New Roman"/>
        </w:rPr>
        <w:t xml:space="preserve"> 6:3)</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Ibraahimitti cufamaa ture. Araarri jiraattota Sodoomiif kadhachuu ni dhaabe; Loox qofatu ni hafe, haadha manaa isaa fi intaloota isaa lamaan wajjin, warri kaan hundinuu ibidda samii irraa bu’een barbadaa’an.</w:t>
      </w:r>
    </w:p>
    <w:p>
      <w:pPr>
        <w:pStyle w:val="ArticleScripture"/>
        <w:jc w:val="left"/>
      </w:pPr>
      <w:r>
        <w:rPr>
          <w:rFonts w:ascii="Times New Roman" w:hAnsi="Times New Roman" w:eastAsia="Times New Roman" w:cs="Times New Roman"/>
        </w:rPr>
        <w:t>“Baraanaa Kiristoos bara balballi cufame ture. Ilmi Waaqayyoo Yihuudota dhaloota sanaa warra hin amanneen, ‘Mana keessan onaa ta’ee isiniif dhiifameera’ jedhee labse (Maatewos 23:38).”</w:t>
      </w:r>
    </w:p>
    <w:p>
      <w:pPr>
        <w:pStyle w:val="ArticleScripture"/>
        <w:jc w:val="left"/>
      </w:pPr>
      <w:r>
        <w:rPr>
          <w:rFonts w:ascii="Times New Roman" w:hAnsi="Times New Roman" w:eastAsia="Times New Roman" w:cs="Times New Roman"/>
        </w:rPr>
        <w:t>Yeroo gara dhuma baraatti laga yeroo gaditti ilaalee, humni daangaa hin qabne sunumatu karaa Yohannis akkana jechuun labse: ‘Isa qulqulluu ta’e, isa dhugaa ta’e, isa furtuu Daawit qabu, isa banuun namni tokko illee cufuu hin dandeenye; kan cufu immoo namni tokko illee banuu hin dandeenye, akkana jedha’ (Mul’ata Yohannis 3:7).</w:t>
      </w:r>
    </w:p>
    <w:p>
      <w:pPr>
        <w:pStyle w:val="ArticleScripture"/>
        <w:jc w:val="left"/>
      </w:pPr>
      <w:r>
        <w:rPr>
          <w:rFonts w:ascii="Times New Roman" w:hAnsi="Times New Roman" w:eastAsia="Times New Roman" w:cs="Times New Roman"/>
        </w:rPr>
        <w:t>“Vision keessatti natti mul’ifameera; anis amma iyyuu amana, akka bara 1844 keessa balballi cufamaan ture. Warri ifa ergaa ergamoota duraa fi lammaffaa arganii ifa sana didan hundinuu dukkana keessatti hafan. Warri isa fudhatanis, Hafuura Qulqulluu kan labsii ergaa sana samii irraa dhufe wajjin adeeme fudhatanis, yoo boodarra amantii isaanii gatan, muuxannoo isaanii dogoggora jechuun labsan, kanaan Hafuura Waaqayyoo didan; innis isaan wajjin kana booddee hin falmine.”</w:t>
      </w:r>
    </w:p>
    <w:p>
      <w:pPr>
        <w:pStyle w:val="ArticleScripture"/>
        <w:jc w:val="left"/>
      </w:pPr>
      <w:r>
        <w:rPr>
          <w:rFonts w:ascii="Times New Roman" w:hAnsi="Times New Roman" w:eastAsia="Times New Roman" w:cs="Times New Roman"/>
        </w:rPr>
        <w:t>“Warri inni ifa sana hin argine, yakka isa diduu hin qaban ture. Hafuuri Waaqayyoo gaʼuu kan hin dandeenye garee ifa samii irraa dhufe tuffate qofa ture. Gareen kun immoo, akkuma ani ibse, warra ergaa yeroo isaaniif dhiyaatetti fudhachuu didan qofa utuu hin taʼin, warra isa fudhatanii booddee amantii isaanii irraa duubatti deebiʼanis of keessatti hammata. Isaan kun bifa waaqeffannaa qabaachuu fi hordoftoota Kiristoos taʼuu isaanii beeksisuu ni dandaʼu; garuu Waaqayyoo wajjin walitti hidhata jiraataa waan hin qabneef, gowwoomsawwan Seexanaa keessatti boojiʼamanii fudhatamu turan. Mulʼata keessatti gareewwan lamaan kun mulʼifamaniiru—warra ifa isaan hordofaa turan gowwoomsaa taʼuu isaa labsan, akkasumas hamoota addunyaa warra ifa didanii fi kanaaf Waaqayyo biraa didhaman. Warra ifa sana hin argine, kanaafis diduu isaa irratti yakka hin qabne irratti waabiin tokko illee hin taʼu.” Selected Messages, book 1, 62, 63.</w:t>
      </w:r>
    </w:p>
    <w:p>
      <w:pPr>
        <w:pStyle w:val="ArticleScripture"/>
        <w:jc w:val="left"/>
      </w:pPr>
      <w:r>
        <w:rPr>
          <w:rFonts w:ascii="Times New Roman" w:hAnsi="Times New Roman" w:eastAsia="Times New Roman" w:cs="Times New Roman"/>
        </w:rPr>
        <w:t>“Warri kanneen amantiidhaan hojii guddaa araara buusu keessatti Yesusiin duukaa buʼan qofa faayidaa giddugaleessummaa Isaa isaanii irratti argatu; warri hojii tajaajilaa kana ifa mulʼisu sana garuu didan, isaaniifis kanaan faayidaa hin argatan. Yihuudonni ifa dhufaatii jalqabaa Kiristoosiin kennames didanii, Inni Fayyisaa addunyaa taʼee amanuu didan, karaa Isaa dhiifama argachuu hin dandeenye. Yeroo Yesus ol baʼumsa Isaa irratti dhiiga Isaa mataa Isaatiin iddoo qulqulluu samii seenee eebba giddugaleessummaa Isaa bartoota Isaa irratti dhangalaasuuf seene, Yihuudonni dukkana guutuu keessatti hafanii aarsaa fi kenna isaanii faayidaa hin qabne itti fufan. Tajaajilli fakkeenyaa fi gaaddidduu ni dhaabate. Balballi namoonni duraaniin gara Waaqayyootti ittiin dhiʼaatan sana siʼachi banaa hin turre. Yihuudonni karaa tokkicha yeroo sana Inni ittiin argamuu dandaʼu, jechuunis karaa tajaajila iddoo qulqulluu samii keessatti taʼuun Isaa barbaaduu didaniiru. Kanaafuu, isaanii fi Waaqayyo gidduutti walqunnamtiin hin argamne. Isaaniif balballi ni cufame. Isaan Kiristoosin aarsaa dhugaa fi giddugaleessaa tokkicha Waaqayyo duratti taʼe akka Inni taʼe beekumsa hin qabne; kanaafuu faayidaa giddugaleessummaa Isaa argachuu hin dandeenye.”</w:t>
      </w:r>
    </w:p>
    <w:p>
      <w:pPr>
        <w:pStyle w:val="ArticleScripture"/>
        <w:jc w:val="left"/>
      </w:pPr>
      <w:r>
        <w:rPr>
          <w:rFonts w:ascii="Times New Roman" w:hAnsi="Times New Roman" w:eastAsia="Times New Roman" w:cs="Times New Roman"/>
        </w:rPr>
        <w:t>“Haalli Yihudoota hin amanne sanaa haala warra of-eeggannoo hin qabnee fi hin amannee keessaa, warra ofiin of waamanii Kiristiyaanota jedhan keessatti argaman, hojii Angafa Lubaa keenya gara laafessa taʼe sanaaf fedhiidhaan wallaalota taʼanii jiran agarsiisa. Tajaajila fakkeenyaatiin, yeroo angafni lubaa iddoo hundumaa caalaa qulqulluu sana seenu, Israaʼel hundinuu iddoo qulqullaaʼaa sana marsanii walitti qabamuu fi akka cubbu isaanii dhiifama argataniif, akkasumas akka waldaa keessaa hin muramneef, haala baayʼee ulfina qabeessa taʼeen fuula Waaqayyoo duratti lubbuu isaanii gad of deebisuu qabu turan. Egaa, Guyyaa Araara isa fakkeenya sanaa raawwatamu kana keessatti hojii Angafa Lubaa keenya hubachuu fi hojiiwwan nurraa barbaadaman maal akka taʼan beekuun hammam caalaa barbaachisaa dha.”</w:t>
      </w:r>
    </w:p>
    <w:p>
      <w:pPr>
        <w:pStyle w:val="ArticleScripture"/>
        <w:jc w:val="left"/>
      </w:pPr>
      <w:r>
        <w:rPr>
          <w:rFonts w:ascii="Times New Roman" w:hAnsi="Times New Roman" w:eastAsia="Times New Roman" w:cs="Times New Roman"/>
        </w:rPr>
        <w:t>“Namoonni adabbii malee akeekkachiisa Waaqayyo araara isaatiin isaaniif ergu diduu hin danda’an. Bara Nohiitti ergaan tokko mootummaa samii irraa gara biyya lafaa ergame, fayyinni isaaniis akkaataa isaan ergaa sana itti simatan irratti hirkatee ture. Isaan akeekkachiisa sana waan didaniif, Hafuurri Waaqayyoo sanyii cubbamaa sana irraa deebi’ee, isaanis bishaan Badiisaa keessatti badan. Bara Abrahaamitti, araarri jiraattota Sodoom warra yakkaan guutaman kadhachuu irraa dhaabate; Loot qofa, haadha manaa isaa fi intaloota isaa lama malee, ibidda mootummaa samii irraa bu’een barbadaa’an. Akkuma kana bara Kiristoosittis. Ilmi Waaqayyoo Yihuudota dhaloota sana keessaa warra hin amanneen akkana jedhe: ‘Manni keessan isiniif onsaa ta’ee dhiifameera.’ Maatewos 23:38. Guyyoota dhumaa ilaalee, Humni Daangaa Hin Qabne sun isa walumaagalatti warra ‘akka fayyan dhugaa jaallachuu hin simanne’ ilaalchisee akkana jedha: ‘Kanaaf Waaqayyo soba akka amananitti dogoggora cimaa isaanii irratti ni erga; kunis warri dhugaatti hin amanne garuu jal’inatti gammadan hundinuu akka irratti murtaa’anuf.’ 2 Tasalonqee 2:10–12. Isaan barsiisa dubbii Isaa akkuma didan, Waaqayyo Hafuura Isaa irraa deebisee, gowwoomsawwan isaan jaallatanitti isaan dhiisa.”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ᱡᱚᱭᱮᱞ ᱨᱮᱭᱟᱹᱜ ᱯᱩᱛᱷᱤ ᱟᱨ ᱞᱟᱣᱫᱤᱥᱮᱭᱟᱱ ᱥᱮᱵᱷᱮᱱᱛᱷ-ᱰᱮ ᱟᱰᱵᱷᱮᱱᱴᱤᱥᱴ ᱢᱟᱹᱦᱟᱞᱤ — ᱢᱤᱫ ᱤᱥᱤ ᱛᱩᱨᱩᱭ ᱰᱚ ᱛᱩᱨᱩᱭ</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