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Laa’odiiqeyaa - Lakkoofsa Soddoma Afur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Lakkoofsa Soddoma Afur</w:t>
      </w:r>
    </w:p>
    <w:p>
      <w:pPr>
        <w:pStyle w:val="ArticleBody"/>
        <w:jc w:val="left"/>
      </w:pPr>
      <w:r>
        <w:rPr>
          <w:rFonts w:ascii="Times New Roman" w:hAnsi="Times New Roman" w:eastAsia="Times New Roman" w:cs="Times New Roman"/>
        </w:rPr>
        <w:t>Gamni sagalee keessatti sagaleen akka jiraatuuf, gamni sagalee sun itti dhagaʼamu jiraachuu qaba. Adoolessa 2023 keessatti, sagaleen tokko mootummaa Yihudaa keessaa Leenci sun yeroo sana Mulʼata Yohaannis boqonnaa tokko keessatti akka ibsameetti of mulʼisuusaa hiikaa irraa hiikuu jalqabeera jechuun dhagaʼamuu jalqabe. Gaddi guyyaa Sanbataa, Adoolessa 18, 2020, guyyoota sadii fi walakkaa kan Mulʼata Yohaannis boqonnaa kudha tokko keessatti ibsaman kan guyyaa Sanbataa, Muddee 30, 2023 irratti xumuraman jalqabe. Guyyaa Sanbataa sana, yeroo jalqabaatiif erga Adoolessa 2020 jalqabee, Future for America walgaʼii Zoom irratti ifatti dubbate.</w:t>
      </w:r>
    </w:p>
    <w:p>
      <w:pPr>
        <w:pStyle w:val="ArticleBody"/>
        <w:jc w:val="left"/>
      </w:pPr>
      <w:r>
        <w:rPr>
          <w:rFonts w:ascii="Times New Roman" w:hAnsi="Times New Roman" w:eastAsia="Times New Roman" w:cs="Times New Roman"/>
        </w:rPr>
        <w:t>Kaasee irraa jalqabee, Mul’anni Yesuus Kiristoos suuta suutaan banamaa dhufeera. Innis mul’ata jecha “dhugaa” jedhamu irraa jalqabe; achiis, yeroo qubeewwan duraa, kudha-sadii fi digdamii-lammaffaa alfabee Ibrootaa walitti fidaman jecha “dhugaa” uuman, isaanis bu’uura tarkaanfii sadii of keessaa qabu bakka bu’an jechuun hubatame. Tarkaanfiiwwan sadan bu’uura jecha “dhugaa” keessatti bakka bu’amanis, dhugaa durii tokko, iddoo haaraa keessatti kaa’ame turan.</w:t>
      </w:r>
    </w:p>
    <w:p>
      <w:pPr>
        <w:pStyle w:val="ArticleBody"/>
        <w:jc w:val="left"/>
      </w:pPr>
      <w:r>
        <w:rPr>
          <w:rFonts w:ascii="Times New Roman" w:hAnsi="Times New Roman" w:eastAsia="Times New Roman" w:cs="Times New Roman"/>
        </w:rPr>
        <w:t>Waggaotaaf waggoota hedduudhaaf tarkaanfiiwwan sadan jechuunis oobdii alaa, Iddoo Qulqulluu, fi Iddoo Hundumaa Caalaa Qulqulluu taʼan, hojiiwwan sadan Hafuura Qulqulluu wajjin wal qixxummaa akka qaban agarsiisnee turre; innis oobdii alaa keessatti cubbuu irratti nama amansiisa, Iddoo Qulqulluu keessatti qajeelummaa mulʼisa, akkasumas Iddoo Hundumaa Caalaa Qulqulluu keessatti murteessa. Tarkaanfiiwwan sadan kun Dubbii Waaqayyoo guutuu keessatti akka mulʼatan beekamtii kenninee jirra; garuu hubannoon sun hundinuu bara 2023 irraa eegalee caasaa “dhugaa” jedhuun guddisamee ifatti mulʼifame. Dhugaa durii tokko fudhatee keessatti caasaa haaraa dhugaatiin kaaʼuun wanta Kiristoos yeroo inni Dubbii Isaa adeemsa keessa suuta suuta hiikaa isa cufame irraa banaa deemu godhudha. “Gammoojjiin” bara 2023tti xumurame sun, “yeroo dhumaa” raajii tokko itti hiikni isaa banamu kan raajii fakkeenyaatiin mulʼatu bakka buʼa. Raajiin sun mulʼata Yesuus Kiristoos isa “Dhugaa” taʼe dha.</w:t>
      </w:r>
    </w:p>
    <w:p>
      <w:pPr>
        <w:pStyle w:val="ArticleScripture"/>
        <w:jc w:val="left"/>
      </w:pPr>
      <w:r>
        <w:rPr>
          <w:rFonts w:ascii="Times New Roman" w:hAnsi="Times New Roman" w:eastAsia="Times New Roman" w:cs="Times New Roman"/>
        </w:rPr>
        <w:t>“Yeroo Fayyisaan dhufe sanatti, Yihudoonni dhugaa keessaa luullee gatii guddaa qaban sana xurii aadaa fi durdurii sobaa baayʼinaan itti tuulanii waan turaniif, dhugaa fi soba wal irraa addaan baafachuun hin dandaʼamu ture. Fayyisaan xurii amantii sobaa fi dogoggora yeroo dheeraaf kabajamaa ture irraa qulqulleessuuf, akkasumas luullee Dubbii Waaqayyoo keessatti argaman sana buʼuura dhugaa keessa kaaʼuuf dhufe. Amma inni akkuma Yihudoota bira dhufe sana gara keenya utuu dhufee, Fayyisaan maal godha laata? Innis akkuma san hojii wal fakkaatu tokko xurii aadaa fi sirna alaa irraa qulqulleessuu qaba ture. Yihudoonni inni hojii kana yeroo hojjete baayʼee jeeqaman. Isaan dhugaa Waaqayyoo isa jalqabaa irraa ija isaanii dabarsanii turan; Kristos garuu deebiʼee akka mulʼatu godhe. Hojiin keenya immoo dhugaa Waaqayyoo isa gatii guddaa qabu amantii sobaa fi dogoggora irraa bilisa baasuu dha. Wangeela keessatti hojii akkam guddaan nutti kenname!” Review and Herald, June 4, 1889.</w:t>
      </w:r>
    </w:p>
    <w:p>
      <w:pPr>
        <w:pStyle w:val="ArticleBody"/>
        <w:jc w:val="left"/>
      </w:pPr>
      <w:r>
        <w:rPr>
          <w:rFonts w:ascii="Times New Roman" w:hAnsi="Times New Roman" w:eastAsia="Times New Roman" w:cs="Times New Roman"/>
        </w:rPr>
        <w:t>“Inni hojii keenya dhugaa gatii guddaa qabu kan Waaqayyoo irraa amantii sobaa fi dogoggora irraa bilisa baasuudha,” akkasumas “faaya isaanii Dubbii Waaqayyoo bu’uura dhugaatiin keessa kaa’uudha.” Bara 2023 keessatti Gooftaan bu’uura dhugaa, ijaarsa jecha “dhugaa” jedhuun bakka bu’ame sana beeksise. Bu’uurri sun dhugoota “jalqabaa” “kan Waaqayyoo” akka mul’atan ni godha.</w:t>
      </w:r>
    </w:p>
    <w:p>
      <w:pPr>
        <w:pStyle w:val="ArticleScripture"/>
        <w:jc w:val="left"/>
      </w:pPr>
      <w:r>
        <w:rPr>
          <w:rFonts w:ascii="Times New Roman" w:hAnsi="Times New Roman" w:eastAsia="Times New Roman" w:cs="Times New Roman"/>
        </w:rPr>
        <w:t>“Dogoggorriifi xuraa fi kosii dogoggoraa dhugaa gatii guddaa qaban awwaalanii jiru; hojii garuu hojjettoonni Gooftaa qabeenya kana saaquu ni danda’u, akka kumaan lakkaa’aman gammachuu fi sodaa ulfinaa wajjin isaan ilaalan. Ergamonni Waaqayyoo hojjetaa gad of qabu bira ni dhaabbatu; ayyaanaa fi ibsa waaqayyoo kennuudhaan, kumaan lakkaa’aman akka Daawititti, ‘Iji koo akka waan ajaa’ibaa seera kee keessaa arguuf naaf bani’ jedhaniin kadhachuuf ni geggeeffamu. Dhugoonni bara dheeraadhaaf hin mul’atinii fi tuffatamanii turan, fuulota ifaatiin ifteessaman keessaa dubbii qulqulluu Waaqayyoo irraa ibiddaan ni calaqqisu. Waldoonni amantii yeroo baay’ee dhugaa dhaga’anii, didanii, miilla jalaas dhidhiitan, hammina caalaatti ni hojjetu; garuu ‘warri ogeeyyii,’ warri amanamoonni, ni hubatu. Kitaabichi banaa dha, jechoonni Waaqayyoo garaa warra fedhii isaa beekuu hawwan ni ga’u. Yeroo iyya guddicha ergamaa samii irraa kan ergamaa sadaffaa wajjin walitti makamu sanaatti, kumaan lakkaa’aman hollacha addunyaan bara dheeraadhaaf keessatti qabamte irraa ni dammaqu; miidhaginaa fi gatii dhugaa sanaas ni argu.” Review and Herald, December 15, 1885.</w:t>
      </w:r>
    </w:p>
    <w:p>
      <w:pPr>
        <w:pStyle w:val="ArticleBody"/>
        <w:jc w:val="left"/>
      </w:pPr>
      <w:r>
        <w:rPr>
          <w:rFonts w:ascii="Times New Roman" w:hAnsi="Times New Roman" w:eastAsia="Times New Roman" w:cs="Times New Roman"/>
        </w:rPr>
        <w:t>“Gooftoonni Waaqa” warri “ogeyyii” taʼanii fi “amanamoo” taʼan “ni hubatu,” akkasumas “qabeenyaawwan” “ni saaqatu; kanaafis kumaatamni gammachuu fi dinqiidhaan isaan ni ilaalu.” Garuu akka maleetti, Adventizmi Laaʼodiiqeyaaaf isaan miti kan waamicha guddaa ergamaa sadaffaatti dadhabbii isaanii keessaa dammaqan; mootummaa sanbataatiifis seera Dilbataa sana, innis Adventizmi akka dammaquuf baayʼee harkifataadha. Hojjettoonni saʼaatii kudha tokkoo warri “dadhabbii” isaanii keessaa dammaqan “waamicha guddaa ergamaa isa ergamaa sadaffaa wajjin makamuutiin” yeroo seerri Dilbataa yeroo dhihoo dhufu sanaatti. Bara 2024 irraa jalqabee, “Dhugaa yeroo dheeraaf hin mulʼannee fi tuffatamee ture,” “fuulota ifaatiin ibsaman Dubbiin qulqulluun Waaqaa” keessaa ibiddaan ibsaa “ni calaqqisaa ture.”</w:t>
      </w:r>
    </w:p>
    <w:p>
      <w:pPr>
        <w:pStyle w:val="ArticleBody"/>
        <w:jc w:val="left"/>
      </w:pPr>
      <w:r>
        <w:rPr>
          <w:rFonts w:ascii="Nirmala UI" w:hAnsi="Nirmala UI" w:eastAsia="Nirmala UI" w:cs="Nirmala UI"/>
        </w:rPr>
        <w:t>ହେଶୟ</w:t>
      </w:r>
      <w:r>
        <w:rPr>
          <w:rFonts w:ascii="Times New Roman" w:hAnsi="Times New Roman" w:eastAsia="Times New Roman" w:cs="Times New Roman"/>
        </w:rPr>
        <w:t xml:space="preserve"> 22:22</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ଏଲିଆକୀମଙ୍କୁ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16</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ଚାବିଗୁଡ଼ିକ</w:t>
      </w:r>
      <w:r>
        <w:rPr>
          <w:rFonts w:ascii="Times New Roman" w:hAnsi="Times New Roman" w:eastAsia="Times New Roman" w:cs="Times New Roman"/>
        </w:rPr>
        <w:t xml:space="preserve"> </w:t>
      </w:r>
      <w:r>
        <w:rPr>
          <w:rFonts w:ascii="Nirmala UI" w:hAnsi="Nirmala UI" w:eastAsia="Nirmala UI" w:cs="Nirmala UI"/>
        </w:rPr>
        <w:t>ଦିଆଯାଇଛି।</w:t>
      </w:r>
    </w:p>
    <w:p>
      <w:pPr>
        <w:pStyle w:val="ArticleScripture"/>
        <w:jc w:val="left"/>
      </w:pPr>
      <w:r>
        <w:rPr>
          <w:rFonts w:ascii="Times New Roman" w:hAnsi="Times New Roman" w:eastAsia="Times New Roman" w:cs="Times New Roman"/>
        </w:rPr>
        <w:t>Daawwit mana mootummaa furee gateetti nan kaa'a; inni ni bana, namni tokko illee cufuu hin danda'u; inni ni cufa, namni tokko illee banuu hin danda'u. Isaayaas 22:22.</w:t>
      </w:r>
    </w:p>
    <w:p>
      <w:pPr>
        <w:pStyle w:val="ArticleBody"/>
        <w:jc w:val="left"/>
      </w:pPr>
      <w:r>
        <w:rPr>
          <w:rFonts w:ascii="Times New Roman" w:hAnsi="Times New Roman" w:eastAsia="Times New Roman" w:cs="Times New Roman"/>
        </w:rPr>
        <w:t>“furtuun” kun Philaadelphiyaadhaaf kenname; sababiin isaas, Caaffata Qulqullaaʼoo keessatti furtuun banuu fi cufuu itti eeramu iddoo biraa tokkicha sana qofa keessatti.</w:t>
      </w:r>
    </w:p>
    <w:p>
      <w:pPr>
        <w:pStyle w:val="ArticleScripture"/>
        <w:jc w:val="left"/>
      </w:pPr>
      <w:r>
        <w:rPr>
          <w:rFonts w:ascii="Nirmala UI" w:hAnsi="Nirmala UI" w:eastAsia="Nirmala UI" w:cs="Nirmala UI"/>
        </w:rPr>
        <w:t>ഫിലദെൽഫ്യയിലെ</w:t>
      </w:r>
      <w:r>
        <w:rPr>
          <w:rFonts w:ascii="Times New Roman" w:hAnsi="Times New Roman" w:eastAsia="Times New Roman" w:cs="Times New Roman"/>
        </w:rPr>
        <w:t xml:space="preserve"> </w:t>
      </w:r>
      <w:r>
        <w:rPr>
          <w:rFonts w:ascii="Nirmala UI" w:hAnsi="Nirmala UI" w:eastAsia="Nirmala UI" w:cs="Nirmala UI"/>
        </w:rPr>
        <w:t>സഭയുടെ</w:t>
      </w:r>
      <w:r>
        <w:rPr>
          <w:rFonts w:ascii="Times New Roman" w:hAnsi="Times New Roman" w:eastAsia="Times New Roman" w:cs="Times New Roman"/>
        </w:rPr>
        <w:t xml:space="preserve"> </w:t>
      </w:r>
      <w:r>
        <w:rPr>
          <w:rFonts w:ascii="Nirmala UI" w:hAnsi="Nirmala UI" w:eastAsia="Nirmala UI" w:cs="Nirmala UI"/>
        </w:rPr>
        <w:t>ദൂതന്നു</w:t>
      </w:r>
      <w:r>
        <w:rPr>
          <w:rFonts w:ascii="Times New Roman" w:hAnsi="Times New Roman" w:eastAsia="Times New Roman" w:cs="Times New Roman"/>
        </w:rPr>
        <w:t xml:space="preserve"> </w:t>
      </w:r>
      <w:r>
        <w:rPr>
          <w:rFonts w:ascii="Nirmala UI" w:hAnsi="Nirmala UI" w:eastAsia="Nirmala UI" w:cs="Nirmala UI"/>
        </w:rPr>
        <w:t>എഴുതുക</w:t>
      </w:r>
      <w:r>
        <w:rPr>
          <w:rFonts w:ascii="Times New Roman" w:hAnsi="Times New Roman" w:eastAsia="Times New Roman" w:cs="Times New Roman"/>
        </w:rPr>
        <w:t xml:space="preserve">; </w:t>
      </w:r>
      <w:r>
        <w:rPr>
          <w:rFonts w:ascii="Nirmala UI" w:hAnsi="Nirmala UI" w:eastAsia="Nirmala UI" w:cs="Nirmala UI"/>
        </w:rPr>
        <w:t>പരിശുദ്ധനും</w:t>
      </w:r>
      <w:r>
        <w:rPr>
          <w:rFonts w:ascii="Times New Roman" w:hAnsi="Times New Roman" w:eastAsia="Times New Roman" w:cs="Times New Roman"/>
        </w:rPr>
        <w:t xml:space="preserve"> </w:t>
      </w:r>
      <w:r>
        <w:rPr>
          <w:rFonts w:ascii="Nirmala UI" w:hAnsi="Nirmala UI" w:eastAsia="Nirmala UI" w:cs="Nirmala UI"/>
        </w:rPr>
        <w:t>സത്യവാനും</w:t>
      </w:r>
      <w:r>
        <w:rPr>
          <w:rFonts w:ascii="Times New Roman" w:hAnsi="Times New Roman" w:eastAsia="Times New Roman" w:cs="Times New Roman"/>
        </w:rPr>
        <w:t xml:space="preserve"> </w:t>
      </w:r>
      <w:r>
        <w:rPr>
          <w:rFonts w:ascii="Nirmala UI" w:hAnsi="Nirmala UI" w:eastAsia="Nirmala UI" w:cs="Nirmala UI"/>
        </w:rPr>
        <w:t>ദാവീദിന്റെ</w:t>
      </w:r>
      <w:r>
        <w:rPr>
          <w:rFonts w:ascii="Times New Roman" w:hAnsi="Times New Roman" w:eastAsia="Times New Roman" w:cs="Times New Roman"/>
        </w:rPr>
        <w:t xml:space="preserve"> </w:t>
      </w:r>
      <w:r>
        <w:rPr>
          <w:rFonts w:ascii="Nirmala UI" w:hAnsi="Nirmala UI" w:eastAsia="Nirmala UI" w:cs="Nirmala UI"/>
        </w:rPr>
        <w:t>താക്കോൽ</w:t>
      </w:r>
      <w:r>
        <w:rPr>
          <w:rFonts w:ascii="Times New Roman" w:hAnsi="Times New Roman" w:eastAsia="Times New Roman" w:cs="Times New Roman"/>
        </w:rPr>
        <w:t xml:space="preserve"> </w:t>
      </w:r>
      <w:r>
        <w:rPr>
          <w:rFonts w:ascii="Nirmala UI" w:hAnsi="Nirmala UI" w:eastAsia="Nirmala UI" w:cs="Nirmala UI"/>
        </w:rPr>
        <w:t>കൈവശമുള്ളവനും</w:t>
      </w:r>
      <w:r>
        <w:rPr>
          <w:rFonts w:ascii="Times New Roman" w:hAnsi="Times New Roman" w:eastAsia="Times New Roman" w:cs="Times New Roman"/>
        </w:rPr>
        <w:t xml:space="preserve"> </w:t>
      </w:r>
      <w:r>
        <w:rPr>
          <w:rFonts w:ascii="Nirmala UI" w:hAnsi="Nirmala UI" w:eastAsia="Nirmala UI" w:cs="Nirmala UI"/>
        </w:rPr>
        <w:t>തുറക്കുമ്പോൾ</w:t>
      </w:r>
      <w:r>
        <w:rPr>
          <w:rFonts w:ascii="Times New Roman" w:hAnsi="Times New Roman" w:eastAsia="Times New Roman" w:cs="Times New Roman"/>
        </w:rPr>
        <w:t xml:space="preserve"> </w:t>
      </w:r>
      <w:r>
        <w:rPr>
          <w:rFonts w:ascii="Nirmala UI" w:hAnsi="Nirmala UI" w:eastAsia="Nirmala UI" w:cs="Nirmala UI"/>
        </w:rPr>
        <w:t>ആരും</w:t>
      </w:r>
      <w:r>
        <w:rPr>
          <w:rFonts w:ascii="Times New Roman" w:hAnsi="Times New Roman" w:eastAsia="Times New Roman" w:cs="Times New Roman"/>
        </w:rPr>
        <w:t xml:space="preserve"> </w:t>
      </w:r>
      <w:r>
        <w:rPr>
          <w:rFonts w:ascii="Nirmala UI" w:hAnsi="Nirmala UI" w:eastAsia="Nirmala UI" w:cs="Nirmala UI"/>
        </w:rPr>
        <w:t>അടക്കാത്തവനും</w:t>
      </w:r>
      <w:r>
        <w:rPr>
          <w:rFonts w:ascii="Times New Roman" w:hAnsi="Times New Roman" w:eastAsia="Times New Roman" w:cs="Times New Roman"/>
        </w:rPr>
        <w:t xml:space="preserve"> </w:t>
      </w:r>
      <w:r>
        <w:rPr>
          <w:rFonts w:ascii="Nirmala UI" w:hAnsi="Nirmala UI" w:eastAsia="Nirmala UI" w:cs="Nirmala UI"/>
        </w:rPr>
        <w:t>അടക്കുമ്പോൾ</w:t>
      </w:r>
      <w:r>
        <w:rPr>
          <w:rFonts w:ascii="Times New Roman" w:hAnsi="Times New Roman" w:eastAsia="Times New Roman" w:cs="Times New Roman"/>
        </w:rPr>
        <w:t xml:space="preserve"> </w:t>
      </w:r>
      <w:r>
        <w:rPr>
          <w:rFonts w:ascii="Nirmala UI" w:hAnsi="Nirmala UI" w:eastAsia="Nirmala UI" w:cs="Nirmala UI"/>
        </w:rPr>
        <w:t>ആരും</w:t>
      </w:r>
      <w:r>
        <w:rPr>
          <w:rFonts w:ascii="Times New Roman" w:hAnsi="Times New Roman" w:eastAsia="Times New Roman" w:cs="Times New Roman"/>
        </w:rPr>
        <w:t xml:space="preserve"> </w:t>
      </w:r>
      <w:r>
        <w:rPr>
          <w:rFonts w:ascii="Nirmala UI" w:hAnsi="Nirmala UI" w:eastAsia="Nirmala UI" w:cs="Nirmala UI"/>
        </w:rPr>
        <w:t>തുറക്കാത്തവനും</w:t>
      </w:r>
      <w:r>
        <w:rPr>
          <w:rFonts w:ascii="Times New Roman" w:hAnsi="Times New Roman" w:eastAsia="Times New Roman" w:cs="Times New Roman"/>
        </w:rPr>
        <w:t xml:space="preserve"> </w:t>
      </w:r>
      <w:r>
        <w:rPr>
          <w:rFonts w:ascii="Nirmala UI" w:hAnsi="Nirmala UI" w:eastAsia="Nirmala UI" w:cs="Nirmala UI"/>
        </w:rPr>
        <w:t>ഇപ്രകാരം</w:t>
      </w:r>
      <w:r>
        <w:rPr>
          <w:rFonts w:ascii="Times New Roman" w:hAnsi="Times New Roman" w:eastAsia="Times New Roman" w:cs="Times New Roman"/>
        </w:rPr>
        <w:t xml:space="preserve"> </w:t>
      </w:r>
      <w:r>
        <w:rPr>
          <w:rFonts w:ascii="Nirmala UI" w:hAnsi="Nirmala UI" w:eastAsia="Nirmala UI" w:cs="Nirmala UI"/>
        </w:rPr>
        <w:t>അരുളിച്ചെയ്യുന്നു</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നിന്റെ</w:t>
      </w:r>
      <w:r>
        <w:rPr>
          <w:rFonts w:ascii="Times New Roman" w:hAnsi="Times New Roman" w:eastAsia="Times New Roman" w:cs="Times New Roman"/>
        </w:rPr>
        <w:t xml:space="preserve"> </w:t>
      </w:r>
      <w:r>
        <w:rPr>
          <w:rFonts w:ascii="Nirmala UI" w:hAnsi="Nirmala UI" w:eastAsia="Nirmala UI" w:cs="Nirmala UI"/>
        </w:rPr>
        <w:t>പ്രവൃത്തികളെ</w:t>
      </w:r>
      <w:r>
        <w:rPr>
          <w:rFonts w:ascii="Times New Roman" w:hAnsi="Times New Roman" w:eastAsia="Times New Roman" w:cs="Times New Roman"/>
        </w:rPr>
        <w:t xml:space="preserve"> </w:t>
      </w:r>
      <w:r>
        <w:rPr>
          <w:rFonts w:ascii="Nirmala UI" w:hAnsi="Nirmala UI" w:eastAsia="Nirmala UI" w:cs="Nirmala UI"/>
        </w:rPr>
        <w:t>അറിയുന്നു</w:t>
      </w:r>
      <w:r>
        <w:rPr>
          <w:rFonts w:ascii="Times New Roman" w:hAnsi="Times New Roman" w:eastAsia="Times New Roman" w:cs="Times New Roman"/>
        </w:rPr>
        <w:t xml:space="preserve">; </w:t>
      </w:r>
      <w:r>
        <w:rPr>
          <w:rFonts w:ascii="Nirmala UI" w:hAnsi="Nirmala UI" w:eastAsia="Nirmala UI" w:cs="Nirmala UI"/>
        </w:rPr>
        <w:t>ഇതാ</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നിന്റെ</w:t>
      </w:r>
      <w:r>
        <w:rPr>
          <w:rFonts w:ascii="Times New Roman" w:hAnsi="Times New Roman" w:eastAsia="Times New Roman" w:cs="Times New Roman"/>
        </w:rPr>
        <w:t xml:space="preserve"> </w:t>
      </w:r>
      <w:r>
        <w:rPr>
          <w:rFonts w:ascii="Nirmala UI" w:hAnsi="Nirmala UI" w:eastAsia="Nirmala UI" w:cs="Nirmala UI"/>
        </w:rPr>
        <w:t>മുമ്പിൽ</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തുറന്ന</w:t>
      </w:r>
      <w:r>
        <w:rPr>
          <w:rFonts w:ascii="Times New Roman" w:hAnsi="Times New Roman" w:eastAsia="Times New Roman" w:cs="Times New Roman"/>
        </w:rPr>
        <w:t xml:space="preserve"> </w:t>
      </w:r>
      <w:r>
        <w:rPr>
          <w:rFonts w:ascii="Nirmala UI" w:hAnsi="Nirmala UI" w:eastAsia="Nirmala UI" w:cs="Nirmala UI"/>
        </w:rPr>
        <w:t>വാതിൽ</w:t>
      </w:r>
      <w:r>
        <w:rPr>
          <w:rFonts w:ascii="Times New Roman" w:hAnsi="Times New Roman" w:eastAsia="Times New Roman" w:cs="Times New Roman"/>
        </w:rPr>
        <w:t xml:space="preserve"> </w:t>
      </w:r>
      <w:r>
        <w:rPr>
          <w:rFonts w:ascii="Nirmala UI" w:hAnsi="Nirmala UI" w:eastAsia="Nirmala UI" w:cs="Nirmala UI"/>
        </w:rPr>
        <w:t>വെച്ചിരിക്കുന്നു</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ആരും</w:t>
      </w:r>
      <w:r>
        <w:rPr>
          <w:rFonts w:ascii="Times New Roman" w:hAnsi="Times New Roman" w:eastAsia="Times New Roman" w:cs="Times New Roman"/>
        </w:rPr>
        <w:t xml:space="preserve"> </w:t>
      </w:r>
      <w:r>
        <w:rPr>
          <w:rFonts w:ascii="Nirmala UI" w:hAnsi="Nirmala UI" w:eastAsia="Nirmala UI" w:cs="Nirmala UI"/>
        </w:rPr>
        <w:t>അടക്കുവാൻ</w:t>
      </w:r>
      <w:r>
        <w:rPr>
          <w:rFonts w:ascii="Times New Roman" w:hAnsi="Times New Roman" w:eastAsia="Times New Roman" w:cs="Times New Roman"/>
        </w:rPr>
        <w:t xml:space="preserve"> </w:t>
      </w:r>
      <w:r>
        <w:rPr>
          <w:rFonts w:ascii="Nirmala UI" w:hAnsi="Nirmala UI" w:eastAsia="Nirmala UI" w:cs="Nirmala UI"/>
        </w:rPr>
        <w:t>കഴികയില്ല</w:t>
      </w:r>
      <w:r>
        <w:rPr>
          <w:rFonts w:ascii="Times New Roman" w:hAnsi="Times New Roman" w:eastAsia="Times New Roman" w:cs="Times New Roman"/>
        </w:rPr>
        <w:t xml:space="preserve">; </w:t>
      </w:r>
      <w:r>
        <w:rPr>
          <w:rFonts w:ascii="Nirmala UI" w:hAnsi="Nirmala UI" w:eastAsia="Nirmala UI" w:cs="Nirmala UI"/>
        </w:rPr>
        <w:t>നിനക്കു</w:t>
      </w:r>
      <w:r>
        <w:rPr>
          <w:rFonts w:ascii="Times New Roman" w:hAnsi="Times New Roman" w:eastAsia="Times New Roman" w:cs="Times New Roman"/>
        </w:rPr>
        <w:t xml:space="preserve"> </w:t>
      </w:r>
      <w:r>
        <w:rPr>
          <w:rFonts w:ascii="Nirmala UI" w:hAnsi="Nirmala UI" w:eastAsia="Nirmala UI" w:cs="Nirmala UI"/>
        </w:rPr>
        <w:t>അല്പം</w:t>
      </w:r>
      <w:r>
        <w:rPr>
          <w:rFonts w:ascii="Times New Roman" w:hAnsi="Times New Roman" w:eastAsia="Times New Roman" w:cs="Times New Roman"/>
        </w:rPr>
        <w:t xml:space="preserve"> </w:t>
      </w:r>
      <w:r>
        <w:rPr>
          <w:rFonts w:ascii="Nirmala UI" w:hAnsi="Nirmala UI" w:eastAsia="Nirmala UI" w:cs="Nirmala UI"/>
        </w:rPr>
        <w:t>ശക്തിയുണ്ടായിരുന്നു</w:t>
      </w:r>
      <w:r>
        <w:rPr>
          <w:rFonts w:ascii="Times New Roman" w:hAnsi="Times New Roman" w:eastAsia="Times New Roman" w:cs="Times New Roman"/>
        </w:rPr>
        <w:t xml:space="preserve">, </w:t>
      </w:r>
      <w:r>
        <w:rPr>
          <w:rFonts w:ascii="Nirmala UI" w:hAnsi="Nirmala UI" w:eastAsia="Nirmala UI" w:cs="Nirmala UI"/>
        </w:rPr>
        <w:t>എങ്കിലും</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വചനം</w:t>
      </w:r>
      <w:r>
        <w:rPr>
          <w:rFonts w:ascii="Times New Roman" w:hAnsi="Times New Roman" w:eastAsia="Times New Roman" w:cs="Times New Roman"/>
        </w:rPr>
        <w:t xml:space="preserve"> </w:t>
      </w:r>
      <w:r>
        <w:rPr>
          <w:rFonts w:ascii="Nirmala UI" w:hAnsi="Nirmala UI" w:eastAsia="Nirmala UI" w:cs="Nirmala UI"/>
        </w:rPr>
        <w:t>കാത്തു</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നാമത്തെ</w:t>
      </w:r>
      <w:r>
        <w:rPr>
          <w:rFonts w:ascii="Times New Roman" w:hAnsi="Times New Roman" w:eastAsia="Times New Roman" w:cs="Times New Roman"/>
        </w:rPr>
        <w:t xml:space="preserve"> </w:t>
      </w:r>
      <w:r>
        <w:rPr>
          <w:rFonts w:ascii="Nirmala UI" w:hAnsi="Nirmala UI" w:eastAsia="Nirmala UI" w:cs="Nirmala UI"/>
        </w:rPr>
        <w:t>നിരസിച്ചിട്ടില്ല</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3:7, 8.</w:t>
      </w:r>
    </w:p>
    <w:p>
      <w:pPr>
        <w:pStyle w:val="ArticleBody"/>
        <w:jc w:val="left"/>
      </w:pPr>
      <w:r>
        <w:rPr>
          <w:rFonts w:ascii="Times New Roman" w:hAnsi="Times New Roman" w:eastAsia="Times New Roman" w:cs="Times New Roman"/>
        </w:rPr>
        <w:t>Yeroo wal-qunnamtii isaanii isa dhumaa Yihudoota mormitootaa wajjin turetti, Kiristoos gaaffii tokko kaase; Yihudoonni gaaffii sana deebisuu hin dandeenye.</w:t>
      </w:r>
    </w:p>
    <w:p>
      <w:pPr>
        <w:pStyle w:val="ArticleScripture"/>
        <w:jc w:val="left"/>
      </w:pPr>
      <w:r>
        <w:rPr>
          <w:rFonts w:ascii="Times New Roman" w:hAnsi="Times New Roman" w:eastAsia="Times New Roman" w:cs="Times New Roman"/>
        </w:rPr>
        <w:t>Yeroo Fariisonni walitti qabamanii turanitti, Yesuus isaan gaafate; akkana jedhe, “Waaʼee Kiristoos maal yaaddu? Inni ilma eenyuuti?” Isaanis isaaf, “Ilma Daawit” jedhan. Innis isaaniin, “Yoos akkamitti Daawit hafuuraan isa Gooftaa jedhee waama, akkana jedhii, ‘Gooftaan Gooftaa kootiif, Diinota kee miilla keetii jala hamma ani godhutti, mirga koo taaʼi jedhe’? Egaa Daawit isa Gooftaa jedhee yoo waame, akkamitti inni ilma isaa taʼa?”</w:t>
      </w:r>
    </w:p>
    <w:p>
      <w:pPr>
        <w:pStyle w:val="ArticleScripture"/>
        <w:jc w:val="left"/>
      </w:pPr>
      <w:r>
        <w:rPr>
          <w:rFonts w:ascii="Times New Roman" w:hAnsi="Times New Roman" w:eastAsia="Times New Roman" w:cs="Times New Roman"/>
        </w:rPr>
        <w:t>Namni tokko iyyuu isaaf dubbii tokko deebisuu hin dandeenye; guyyaa sanaa jalqabee immoo namni tokko iyyuu siʼachi gaaffii biraa isa gaafachuuf hin ijaaramne. Maatewos 22:41–46.</w:t>
      </w:r>
    </w:p>
    <w:p>
      <w:pPr>
        <w:pStyle w:val="ArticleBody"/>
        <w:jc w:val="left"/>
      </w:pPr>
      <w:r>
        <w:rPr>
          <w:rFonts w:ascii="Times New Roman" w:hAnsi="Times New Roman" w:eastAsia="Times New Roman" w:cs="Times New Roman"/>
        </w:rPr>
        <w:t>Yihudoonni walitti dhufeenya raajii Daawitii fi Kiristoos gidduu jiru hubachuu hin dandeenye; sababiin isaas afaan Macaafa Qulqulluu isa “sararaa irratti sararaa” jedhu hubachuuf furtuuwwan raajii isaanitti hanqatan. Kiristoos walqunnamtii Isaa Yihudoota wajjin ture kan xumure, jaamummaan isaanii Dubbii dhugaa sirriitti qooduu dhabuu isaanii irratti akka hundaaʼe ibsuudhaan ture. Inni akka beeksisetti, Musee yoo hubattan Kiristoosiin ni hubattu ture; isaan garuu Caaffata Qulqullaaʼoo ofii isaanii ni tikfanna, ni falmanna jedhan sana hin hubanne.</w:t>
      </w:r>
    </w:p>
    <w:p>
      <w:pPr>
        <w:pStyle w:val="ArticleBody"/>
        <w:jc w:val="left"/>
      </w:pPr>
      <w:r>
        <w:rPr>
          <w:rFonts w:ascii="Times New Roman" w:hAnsi="Times New Roman" w:eastAsia="Times New Roman" w:cs="Times New Roman"/>
        </w:rPr>
        <w:t>“</w:t>
      </w:r>
      <w:r>
        <w:rPr>
          <w:rFonts w:ascii="Ebrima" w:hAnsi="Ebrima" w:eastAsia="Ebrima" w:cs="Ebrima"/>
        </w:rPr>
        <w:t>የዳዊት</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ለሚለራውያን</w:t>
      </w:r>
      <w:r>
        <w:rPr>
          <w:rFonts w:ascii="Times New Roman" w:hAnsi="Times New Roman" w:eastAsia="Times New Roman" w:cs="Times New Roman"/>
        </w:rPr>
        <w:t xml:space="preserve"> </w:t>
      </w:r>
      <w:r>
        <w:rPr>
          <w:rFonts w:ascii="Ebrima" w:hAnsi="Ebrima" w:eastAsia="Ebrima" w:cs="Ebrima"/>
        </w:rPr>
        <w:t>ተሰጠ፤</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የፊላዴልፍያ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በተከፈቱና</w:t>
      </w:r>
      <w:r>
        <w:rPr>
          <w:rFonts w:ascii="Times New Roman" w:hAnsi="Times New Roman" w:eastAsia="Times New Roman" w:cs="Times New Roman"/>
        </w:rPr>
        <w:t xml:space="preserve"> </w:t>
      </w:r>
      <w:r>
        <w:rPr>
          <w:rFonts w:ascii="Ebrima" w:hAnsi="Ebrima" w:eastAsia="Ebrima" w:cs="Ebrima"/>
        </w:rPr>
        <w:t>በተዘጉ</w:t>
      </w:r>
      <w:r>
        <w:rPr>
          <w:rFonts w:ascii="Times New Roman" w:hAnsi="Times New Roman" w:eastAsia="Times New Roman" w:cs="Times New Roman"/>
        </w:rPr>
        <w:t xml:space="preserve"> </w:t>
      </w:r>
      <w:r>
        <w:rPr>
          <w:rFonts w:ascii="Ebrima" w:hAnsi="Ebrima" w:eastAsia="Ebrima" w:cs="Ebrima"/>
        </w:rPr>
        <w:t>ደጆች</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1863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ከፊላዴልፍያ</w:t>
      </w:r>
      <w:r>
        <w:rPr>
          <w:rFonts w:ascii="Times New Roman" w:hAnsi="Times New Roman" w:eastAsia="Times New Roman" w:cs="Times New Roman"/>
        </w:rPr>
        <w:t xml:space="preserve"> </w:t>
      </w:r>
      <w:r>
        <w:rPr>
          <w:rFonts w:ascii="Ebrima" w:hAnsi="Ebrima" w:eastAsia="Ebrima" w:cs="Ebrima"/>
        </w:rPr>
        <w:t>ተሞክሮ</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ተሞክሮ</w:t>
      </w:r>
      <w:r>
        <w:rPr>
          <w:rFonts w:ascii="Times New Roman" w:hAnsi="Times New Roman" w:eastAsia="Times New Roman" w:cs="Times New Roman"/>
        </w:rPr>
        <w:t xml:space="preserve"> </w:t>
      </w:r>
      <w:r>
        <w:rPr>
          <w:rFonts w:ascii="Ebrima" w:hAnsi="Ebrima" w:eastAsia="Ebrima" w:cs="Ebrima"/>
        </w:rPr>
        <w:t>ተሻገረ፤</w:t>
      </w:r>
      <w:r>
        <w:rPr>
          <w:rFonts w:ascii="Times New Roman" w:hAnsi="Times New Roman" w:eastAsia="Times New Roman" w:cs="Times New Roman"/>
        </w:rPr>
        <w:t xml:space="preserve"> </w:t>
      </w:r>
      <w:r>
        <w:rPr>
          <w:rFonts w:ascii="Ebrima" w:hAnsi="Ebrima" w:eastAsia="Ebrima" w:cs="Ebrima"/>
        </w:rPr>
        <w:t>በዚሁም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ከእንቅስቃሴ</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ኤፕሪል</w:t>
      </w:r>
      <w:r>
        <w:rPr>
          <w:rFonts w:ascii="Times New Roman" w:hAnsi="Times New Roman" w:eastAsia="Times New Roman" w:cs="Times New Roman"/>
        </w:rPr>
        <w:t xml:space="preserve"> 19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ተከፈተ</w:t>
      </w:r>
      <w:r>
        <w:rPr>
          <w:rFonts w:ascii="Times New Roman" w:hAnsi="Times New Roman" w:eastAsia="Times New Roman" w:cs="Times New Roman"/>
        </w:rPr>
        <w:t xml:space="preserve"> </w:t>
      </w:r>
      <w:r>
        <w:rPr>
          <w:rFonts w:ascii="Ebrima" w:hAnsi="Ebrima" w:eastAsia="Ebrima" w:cs="Ebrima"/>
        </w:rPr>
        <w:t>አንድም</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ተዘጋ፤</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ኦክቶበር</w:t>
      </w:r>
      <w:r>
        <w:rPr>
          <w:rFonts w:ascii="Times New Roman" w:hAnsi="Times New Roman" w:eastAsia="Times New Roman" w:cs="Times New Roman"/>
        </w:rPr>
        <w:t xml:space="preserve"> 22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ተከፈተ</w:t>
      </w:r>
      <w:r>
        <w:rPr>
          <w:rFonts w:ascii="Times New Roman" w:hAnsi="Times New Roman" w:eastAsia="Times New Roman" w:cs="Times New Roman"/>
        </w:rPr>
        <w:t xml:space="preserve"> </w:t>
      </w:r>
      <w:r>
        <w:rPr>
          <w:rFonts w:ascii="Ebrima" w:hAnsi="Ebrima" w:eastAsia="Ebrima" w:cs="Ebrima"/>
        </w:rPr>
        <w:t>አንድም</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ተዘጋ፤</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ተከፈተ</w:t>
      </w:r>
      <w:r>
        <w:rPr>
          <w:rFonts w:ascii="Times New Roman" w:hAnsi="Times New Roman" w:eastAsia="Times New Roman" w:cs="Times New Roman"/>
        </w:rPr>
        <w:t xml:space="preserve"> </w:t>
      </w:r>
      <w:r>
        <w:rPr>
          <w:rFonts w:ascii="Ebrima" w:hAnsi="Ebrima" w:eastAsia="Ebrima" w:cs="Ebrima"/>
        </w:rPr>
        <w:t>አንድም</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ተዘጋ።</w:t>
      </w:r>
    </w:p>
    <w:p>
      <w:pPr>
        <w:pStyle w:val="ArticleBody"/>
        <w:jc w:val="left"/>
      </w:pPr>
      <w:r>
        <w:rPr>
          <w:rFonts w:ascii="Ebrima" w:hAnsi="Ebrima" w:eastAsia="Ebrima" w:cs="Ebrima"/>
        </w:rPr>
        <w:t>ኤልያቄም</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ነበረው፤</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ቁልፎች</w:t>
      </w:r>
      <w:r>
        <w:rPr>
          <w:rFonts w:ascii="Times New Roman" w:hAnsi="Times New Roman" w:eastAsia="Times New Roman" w:cs="Times New Roman"/>
        </w:rPr>
        <w:t xml:space="preserve">” </w:t>
      </w:r>
      <w:r>
        <w:rPr>
          <w:rFonts w:ascii="Ebrima" w:hAnsi="Ebrima" w:eastAsia="Ebrima" w:cs="Ebrima"/>
        </w:rPr>
        <w:t>ተሰጠው።</w:t>
      </w:r>
      <w:r>
        <w:rPr>
          <w:rFonts w:ascii="Times New Roman" w:hAnsi="Times New Roman" w:eastAsia="Times New Roman" w:cs="Times New Roman"/>
        </w:rPr>
        <w:t xml:space="preserve"> </w:t>
      </w:r>
      <w:r>
        <w:rPr>
          <w:rFonts w:ascii="Ebrima" w:hAnsi="Ebrima" w:eastAsia="Ebrima" w:cs="Ebrima"/>
        </w:rPr>
        <w:t>በነጠላ</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1844 </w:t>
      </w:r>
      <w:r>
        <w:rPr>
          <w:rFonts w:ascii="Ebrima" w:hAnsi="Ebrima" w:eastAsia="Ebrima" w:cs="Ebrima"/>
        </w:rPr>
        <w:t>የተዘጋው</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w:t>
      </w:r>
      <w:r>
        <w:rPr>
          <w:rFonts w:ascii="Ebrima" w:hAnsi="Ebrima" w:eastAsia="Ebrima" w:cs="Ebrima"/>
        </w:rPr>
        <w:t>የመቅደሱ</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1844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ምስጢርን</w:t>
      </w:r>
      <w:r>
        <w:rPr>
          <w:rFonts w:ascii="Times New Roman" w:hAnsi="Times New Roman" w:eastAsia="Times New Roman" w:cs="Times New Roman"/>
        </w:rPr>
        <w:t xml:space="preserve"> </w:t>
      </w:r>
      <w:r>
        <w:rPr>
          <w:rFonts w:ascii="Ebrima" w:hAnsi="Ebrima" w:eastAsia="Ebrima" w:cs="Ebrima"/>
        </w:rPr>
        <w:t>የፈታ</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የተያያዘና</w:t>
      </w:r>
      <w:r>
        <w:rPr>
          <w:rFonts w:ascii="Times New Roman" w:hAnsi="Times New Roman" w:eastAsia="Times New Roman" w:cs="Times New Roman"/>
        </w:rPr>
        <w:t xml:space="preserve"> </w:t>
      </w:r>
      <w:r>
        <w:rPr>
          <w:rFonts w:ascii="Ebrima" w:hAnsi="Ebrima" w:eastAsia="Ebrima" w:cs="Ebrima"/>
        </w:rPr>
        <w:t>የተስማማ</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ለእይታ</w:t>
      </w:r>
      <w:r>
        <w:rPr>
          <w:rFonts w:ascii="Times New Roman" w:hAnsi="Times New Roman" w:eastAsia="Times New Roman" w:cs="Times New Roman"/>
        </w:rPr>
        <w:t xml:space="preserve"> </w:t>
      </w:r>
      <w:r>
        <w:rPr>
          <w:rFonts w:ascii="Ebrima" w:hAnsi="Ebrima" w:eastAsia="Ebrima" w:cs="Ebrima"/>
        </w:rPr>
        <w:t>ከፈተ፤</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እጁ</w:t>
      </w:r>
      <w:r>
        <w:rPr>
          <w:rFonts w:ascii="Times New Roman" w:hAnsi="Times New Roman" w:eastAsia="Times New Roman" w:cs="Times New Roman"/>
        </w:rPr>
        <w:t xml:space="preserve"> </w:t>
      </w:r>
      <w:r>
        <w:rPr>
          <w:rFonts w:ascii="Ebrima" w:hAnsi="Ebrima" w:eastAsia="Ebrima" w:cs="Ebrima"/>
        </w:rPr>
        <w:t>ታላቁን</w:t>
      </w:r>
      <w:r>
        <w:rPr>
          <w:rFonts w:ascii="Times New Roman" w:hAnsi="Times New Roman" w:eastAsia="Times New Roman" w:cs="Times New Roman"/>
        </w:rPr>
        <w:t xml:space="preserve"> </w:t>
      </w:r>
      <w:r>
        <w:rPr>
          <w:rFonts w:ascii="Ebrima" w:hAnsi="Ebrima" w:eastAsia="Ebrima" w:cs="Ebrima"/>
        </w:rPr>
        <w:t>የምጽአት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እንደመራ</w:t>
      </w:r>
      <w:r>
        <w:rPr>
          <w:rFonts w:ascii="Times New Roman" w:hAnsi="Times New Roman" w:eastAsia="Times New Roman" w:cs="Times New Roman"/>
        </w:rPr>
        <w:t xml:space="preserve"> </w:t>
      </w:r>
      <w:r>
        <w:rPr>
          <w:rFonts w:ascii="Ebrima" w:hAnsi="Ebrima" w:eastAsia="Ebrima" w:cs="Ebrima"/>
        </w:rPr>
        <w:t>እያሳየ፣</w:t>
      </w:r>
      <w:r>
        <w:rPr>
          <w:rFonts w:ascii="Times New Roman" w:hAnsi="Times New Roman" w:eastAsia="Times New Roman" w:cs="Times New Roman"/>
        </w:rPr>
        <w:t xml:space="preserve"> </w:t>
      </w:r>
      <w:r>
        <w:rPr>
          <w:rFonts w:ascii="Ebrima" w:hAnsi="Ebrima" w:eastAsia="Ebrima" w:cs="Ebrima"/>
        </w:rPr>
        <w:t>የሕዝቡንም</w:t>
      </w:r>
      <w:r>
        <w:rPr>
          <w:rFonts w:ascii="Times New Roman" w:hAnsi="Times New Roman" w:eastAsia="Times New Roman" w:cs="Times New Roman"/>
        </w:rPr>
        <w:t xml:space="preserve"> </w:t>
      </w:r>
      <w:r>
        <w:rPr>
          <w:rFonts w:ascii="Ebrima" w:hAnsi="Ebrima" w:eastAsia="Ebrima" w:cs="Ebrima"/>
        </w:rPr>
        <w:t>አቋምና</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እያመጣ</w:t>
      </w:r>
      <w:r>
        <w:rPr>
          <w:rFonts w:ascii="Times New Roman" w:hAnsi="Times New Roman" w:eastAsia="Times New Roman" w:cs="Times New Roman"/>
        </w:rPr>
        <w:t xml:space="preserve"> </w:t>
      </w:r>
      <w:r>
        <w:rPr>
          <w:rFonts w:ascii="Ebrima" w:hAnsi="Ebrima" w:eastAsia="Ebrima" w:cs="Ebrima"/>
        </w:rPr>
        <w:t>የአሁኑን</w:t>
      </w:r>
      <w:r>
        <w:rPr>
          <w:rFonts w:ascii="Times New Roman" w:hAnsi="Times New Roman" w:eastAsia="Times New Roman" w:cs="Times New Roman"/>
        </w:rPr>
        <w:t xml:space="preserve"> </w:t>
      </w:r>
      <w:r>
        <w:rPr>
          <w:rFonts w:ascii="Ebrima" w:hAnsi="Ebrima" w:eastAsia="Ebrima" w:cs="Ebrima"/>
        </w:rPr>
        <w:t>ግዴታ</w:t>
      </w:r>
      <w:r>
        <w:rPr>
          <w:rFonts w:ascii="Times New Roman" w:hAnsi="Times New Roman" w:eastAsia="Times New Roman" w:cs="Times New Roman"/>
        </w:rPr>
        <w:t xml:space="preserve"> </w:t>
      </w:r>
      <w:r>
        <w:rPr>
          <w:rFonts w:ascii="Ebrima" w:hAnsi="Ebrima" w:eastAsia="Ebrima" w:cs="Ebrima"/>
        </w:rPr>
        <w:t>ገለጠ።</w:t>
      </w:r>
      <w:r>
        <w:rPr>
          <w:rFonts w:ascii="Times New Roman" w:hAnsi="Times New Roman" w:eastAsia="Times New Roman" w:cs="Times New Roman"/>
        </w:rPr>
        <w:t>” The Great Controversy, 423.</w:t>
      </w:r>
    </w:p>
    <w:p>
      <w:pPr>
        <w:pStyle w:val="ArticleBody"/>
        <w:jc w:val="left"/>
      </w:pPr>
      <w:r>
        <w:rPr>
          <w:rFonts w:ascii="Times New Roman" w:hAnsi="Times New Roman" w:eastAsia="Times New Roman" w:cs="Times New Roman"/>
        </w:rPr>
        <w:t>Waaʼeen mana qulqullummaa balbala cufame bara 1844 hiikuuf furtuu ture; garuu Pheexiroosis furtuulee mootummaa sana ni kennameef.</w:t>
      </w:r>
    </w:p>
    <w:p>
      <w:pPr>
        <w:pStyle w:val="ArticleScripture"/>
        <w:jc w:val="left"/>
      </w:pPr>
      <w:r>
        <w:rPr>
          <w:rFonts w:ascii="Times New Roman" w:hAnsi="Times New Roman" w:eastAsia="Times New Roman" w:cs="Times New Roman"/>
        </w:rPr>
        <w:t>Yesusis deebisee akkana isaan jedhe; “Simoon Barjoonaa, ati eebbifamteetta; kana siif kan mul’ise foonii fi dhiigni miti, garuu Abbaan koo inni samii keessa jiruudha. Anis siifan jedhu, ati Pheexiroos; kattaa kana irrattis waldaa koo nan ijaara; karrawwan mootummaa du’aas ishee irratti mo’uu hin danda’an. Furtuu mootummaa samii siifan kenna; waan ati lafa irratti hidhdu hundinuu samii keessatti ni hidhama; waan ati lafa irratti hiiktu hundinuus samii keessatti ni hiikama.” Maatewos 16:17–19.</w:t>
      </w:r>
    </w:p>
    <w:p>
      <w:pPr>
        <w:pStyle w:val="ArticleBody"/>
        <w:jc w:val="left"/>
      </w:pPr>
      <w:r>
        <w:rPr>
          <w:rFonts w:ascii="Nirmala UI" w:hAnsi="Nirmala UI" w:eastAsia="Nirmala UI" w:cs="Nirmala UI"/>
        </w:rPr>
        <w:t>ଚରଣ</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ଚରଣ</w:t>
      </w:r>
      <w:r>
        <w:rPr>
          <w:rFonts w:ascii="Times New Roman" w:hAnsi="Times New Roman" w:eastAsia="Times New Roman" w:cs="Times New Roman"/>
        </w:rPr>
        <w:t xml:space="preserve">, </w:t>
      </w:r>
      <w:r>
        <w:rPr>
          <w:rFonts w:ascii="Nirmala UI" w:hAnsi="Nirmala UI" w:eastAsia="Nirmala UI" w:cs="Nirmala UI"/>
        </w:rPr>
        <w:t>ଫିଲାଡେଲଫିଆ</w:t>
      </w:r>
      <w:r>
        <w:rPr>
          <w:rFonts w:ascii="Times New Roman" w:hAnsi="Times New Roman" w:eastAsia="Times New Roman" w:cs="Times New Roman"/>
        </w:rPr>
        <w:t>—</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w:t>
      </w:r>
      <w:r>
        <w:rPr>
          <w:rFonts w:ascii="Nirmala UI" w:hAnsi="Nirmala UI" w:eastAsia="Nirmala UI" w:cs="Nirmala UI"/>
        </w:rPr>
        <w:t>ଦାଉଦଙ୍କ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ଚାବିମାନେ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ଦାଉଦଙ୍କ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ଫରିଶୀମାନଙ୍କ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Yommuu Fariisonni walitti qabamanii turanitti, Yesuus isaan gaafate; akkana jedhe, “Waaʼee Kiristoos maal yaaddu? Inni ilma eenyuuti?” Isaanis isaaf, “Ilma Daawit” jedhan. Innis isaaniin, “Yoos Daawit akkamitti Hafuuraan isa Gooftaa jedhee waama? akkana jedhee, ‘Gooftaan Gooftaa koo tiin jedhe, Diinota kee miila keetiif miilla jala kaaʼamutti hamma godhutti, mirga koo taaʼi.’ Yoos Daawit isa Gooftaa jedhee waama taanaan, akkamitti inni ilma isaa taʼa?”</w:t>
      </w:r>
    </w:p>
    <w:p>
      <w:pPr>
        <w:pStyle w:val="ArticleScripture"/>
        <w:jc w:val="left"/>
      </w:pPr>
      <w:r>
        <w:rPr>
          <w:rFonts w:ascii="Times New Roman" w:hAnsi="Times New Roman" w:eastAsia="Times New Roman" w:cs="Times New Roman"/>
        </w:rPr>
        <w:t>Namoonni deebii tokko illee isaaf kennuu hin dandeenye; guyyaa sanaa jalqabee immoo namni tokko illee siʼachi gaaffii tokko isa gaafachuuf ija hin jabaanne. Maatewos 22:41–46.</w:t>
      </w:r>
    </w:p>
    <w:p>
      <w:pPr>
        <w:pStyle w:val="ArticleBody"/>
        <w:jc w:val="left"/>
      </w:pPr>
      <w:r>
        <w:rPr>
          <w:rFonts w:ascii="Times New Roman" w:hAnsi="Times New Roman" w:eastAsia="Times New Roman" w:cs="Times New Roman"/>
        </w:rPr>
        <w:t>Dhiibbaan Daawitii fi Gooftaa isaa irratti xiyyeeffatu sun, Phexros guyyaa Phenteqoosxee sa’aatii sadaffaatti kutaa ol-aanaa keessatti itti jalqabe sirriitti sana. Dhiibbaan wal-qunnamtii Fariisota fi Kiristoos gidduu jiru cufuuf sababii ta’e sun, furtuu Phexros Phenteqoosxeetti balbala kutaa ol-aanaa banuuf itti fayyadame dha.</w:t>
      </w:r>
    </w:p>
    <w:p>
      <w:pPr>
        <w:pStyle w:val="ArticleScripture"/>
        <w:jc w:val="left"/>
      </w:pPr>
      <w:r>
        <w:rPr>
          <w:rFonts w:ascii="Ebrima" w:hAnsi="Ebrima" w:eastAsia="Ebrima" w:cs="Ebrima"/>
        </w:rPr>
        <w:t>እናንተ</w:t>
      </w:r>
      <w:r>
        <w:rPr>
          <w:rFonts w:ascii="Times New Roman" w:hAnsi="Times New Roman" w:eastAsia="Times New Roman" w:cs="Times New Roman"/>
        </w:rPr>
        <w:t xml:space="preserve"> </w:t>
      </w:r>
      <w:r>
        <w:rPr>
          <w:rFonts w:ascii="Ebrima" w:hAnsi="Ebrima" w:eastAsia="Ebrima" w:cs="Ebrima"/>
        </w:rPr>
        <w:t>የሰቀላችሁትን</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ጌታና</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እንዳደረገው፥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የእስራኤል</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ይወቅ።</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ሰማያት</w:t>
      </w:r>
      <w:r>
        <w:rPr>
          <w:rFonts w:ascii="Times New Roman" w:hAnsi="Times New Roman" w:eastAsia="Times New Roman" w:cs="Times New Roman"/>
        </w:rPr>
        <w:t xml:space="preserve"> </w:t>
      </w:r>
      <w:r>
        <w:rPr>
          <w:rFonts w:ascii="Ebrima" w:hAnsi="Ebrima" w:eastAsia="Ebrima" w:cs="Ebrima"/>
        </w:rPr>
        <w:t>አልወጣምና፤</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ለጌታዬ፦</w:t>
      </w:r>
      <w:r>
        <w:rPr>
          <w:rFonts w:ascii="Times New Roman" w:hAnsi="Times New Roman" w:eastAsia="Times New Roman" w:cs="Times New Roman"/>
        </w:rPr>
        <w:t xml:space="preserve"> </w:t>
      </w:r>
      <w:r>
        <w:rPr>
          <w:rFonts w:ascii="Ebrima" w:hAnsi="Ebrima" w:eastAsia="Ebrima" w:cs="Ebrima"/>
        </w:rPr>
        <w:t>ጠላቶችህን</w:t>
      </w:r>
      <w:r>
        <w:rPr>
          <w:rFonts w:ascii="Times New Roman" w:hAnsi="Times New Roman" w:eastAsia="Times New Roman" w:cs="Times New Roman"/>
        </w:rPr>
        <w:t xml:space="preserve"> </w:t>
      </w:r>
      <w:r>
        <w:rPr>
          <w:rFonts w:ascii="Ebrima" w:hAnsi="Ebrima" w:eastAsia="Ebrima" w:cs="Ebrima"/>
        </w:rPr>
        <w:t>የእግርህ</w:t>
      </w:r>
      <w:r>
        <w:rPr>
          <w:rFonts w:ascii="Times New Roman" w:hAnsi="Times New Roman" w:eastAsia="Times New Roman" w:cs="Times New Roman"/>
        </w:rPr>
        <w:t xml:space="preserve"> </w:t>
      </w:r>
      <w:r>
        <w:rPr>
          <w:rFonts w:ascii="Ebrima" w:hAnsi="Ebrima" w:eastAsia="Ebrima" w:cs="Ebrima"/>
        </w:rPr>
        <w:t>መረገጫ</w:t>
      </w:r>
      <w:r>
        <w:rPr>
          <w:rFonts w:ascii="Times New Roman" w:hAnsi="Times New Roman" w:eastAsia="Times New Roman" w:cs="Times New Roman"/>
        </w:rPr>
        <w:t xml:space="preserve"> </w:t>
      </w:r>
      <w:r>
        <w:rPr>
          <w:rFonts w:ascii="Ebrima" w:hAnsi="Ebrima" w:eastAsia="Ebrima" w:cs="Ebrima"/>
        </w:rPr>
        <w:t>እስካደርግልህ</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በቀኜ</w:t>
      </w:r>
      <w:r>
        <w:rPr>
          <w:rFonts w:ascii="Times New Roman" w:hAnsi="Times New Roman" w:eastAsia="Times New Roman" w:cs="Times New Roman"/>
        </w:rPr>
        <w:t xml:space="preserve"> </w:t>
      </w:r>
      <w:r>
        <w:rPr>
          <w:rFonts w:ascii="Ebrima" w:hAnsi="Ebrima" w:eastAsia="Ebrima" w:cs="Ebrima"/>
        </w:rPr>
        <w:t>ተቀመጥ</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Amma isaan kana yeroo dhagaʼanitti garaan isaanii ni waraanfame; Pheexiroosii fi ergamoota warra hafanittis, “Yaa obboloota keenya, nu maal gochuu qabna?” jedhan.</w:t>
      </w:r>
    </w:p>
    <w:p>
      <w:pPr>
        <w:pStyle w:val="ArticleScripture"/>
        <w:jc w:val="left"/>
      </w:pPr>
      <w:r>
        <w:rPr>
          <w:rFonts w:ascii="Times New Roman" w:hAnsi="Times New Roman" w:eastAsia="Times New Roman" w:cs="Times New Roman"/>
        </w:rPr>
        <w:t>Achiis Pheexiroos akkana isaaniin jedhe; Qalbii jijjiirradhaa; cubbuun keessan akka isiniif dhiifamuuf tokkoon tokkoon keessan maqaa Yesus Kiristoosiin cuuphamaa; kennaan Hafuura Qulqulluusis ni argattu. Waadaan kun isiniif, ijoollee keessaniif, warra fagoo jiran hundumaafis, jechuunis baayʼee warra Gooftaan Waaqni keenya waamu hundaaf. Jechoota hedduu birootiinis inni dhugaa baʼee isaan gorse, “Dhaloota jalʼaa kana keessaa of oolchaa” jedheen. Ergasii warri dubbii isaa gammachuudhaan fudhatan ni cuuphaman; guyyaa sanas lubbuun kuma sadii jechuun tilmaamaan isaanitti dabalaman. Hojii Ergamootaa 2:34–41.</w:t>
      </w:r>
    </w:p>
    <w:p>
      <w:pPr>
        <w:pStyle w:val="ArticleBody"/>
        <w:jc w:val="left"/>
      </w:pPr>
      <w:r>
        <w:rPr>
          <w:rFonts w:ascii="Times New Roman" w:hAnsi="Times New Roman" w:eastAsia="Times New Roman" w:cs="Times New Roman"/>
        </w:rPr>
        <w:t>Phexirosin hidhuu hiikuu ykn hiikuu dhiisuu qabu ture; inni yeroo akkas godhuttis, samiin hojii Phexirosiin walii galee ture. Phexiros hidhata Waaqayyummaa fi namummaa dhugaa Dubbii Waaqayyoo cufamee ture hiikuuf waliin hojjechuu isaanii ni bakka bu’a. Yommuu dhugaan sun hiikamu, beekumsa jechuun isaanii ni bakka bu’u.</w:t>
      </w:r>
    </w:p>
    <w:p>
      <w:pPr>
        <w:pStyle w:val="ArticleScripture"/>
        <w:jc w:val="left"/>
      </w:pP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ଛିନି</w:t>
      </w:r>
      <w:r>
        <w:rPr>
          <w:rFonts w:ascii="Times New Roman" w:hAnsi="Times New Roman" w:eastAsia="Times New Roman" w:cs="Times New Roman"/>
        </w:rPr>
        <w:t xml:space="preserve"> </w:t>
      </w:r>
      <w:r>
        <w:rPr>
          <w:rFonts w:ascii="Nirmala UI" w:hAnsi="Nirmala UI" w:eastAsia="Nirmala UI" w:cs="Nirmala UI"/>
        </w:rPr>
        <w:t>ନିଆଯାଇଥିଲା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ଶାସ୍ତ୍ରଗୁଡ଼ିକରେ</w:t>
      </w:r>
      <w:r>
        <w:rPr>
          <w:rFonts w:ascii="Times New Roman" w:hAnsi="Times New Roman" w:eastAsia="Times New Roman" w:cs="Times New Roman"/>
        </w:rPr>
        <w:t xml:space="preserve"> </w:t>
      </w:r>
      <w:r>
        <w:rPr>
          <w:rFonts w:ascii="Nirmala UI" w:hAnsi="Nirmala UI" w:eastAsia="Nirmala UI" w:cs="Nirmala UI"/>
        </w:rPr>
        <w:t>ନିହିତ</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ଧନଭଣ୍ଡାରକୁ</w:t>
      </w:r>
      <w:r>
        <w:rPr>
          <w:rFonts w:ascii="Times New Roman" w:hAnsi="Times New Roman" w:eastAsia="Times New Roman" w:cs="Times New Roman"/>
        </w:rPr>
        <w:t xml:space="preserve"> </w:t>
      </w:r>
      <w:r>
        <w:rPr>
          <w:rFonts w:ascii="Nirmala UI" w:hAnsi="Nirmala UI" w:eastAsia="Nirmala UI" w:cs="Nirmala UI"/>
        </w:rPr>
        <w:t>ଖୋଲିବା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ରବ୍ବୀମାନେ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ଶିକ୍ଷକମାନେ</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ଦରିଦ୍ର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ପୀଡ଼ିତମାନଙ୍କ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ସ୍ୱର୍ଗରାଜ୍ୟକୁ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ନଶ୍ଟ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ଉପଦେଶମାନଙ୍କରେ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ଏକେବେଳେ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ଆଣିନଥିଲେ</w:t>
      </w:r>
      <w:r>
        <w:rPr>
          <w:rFonts w:ascii="Times New Roman" w:hAnsi="Times New Roman" w:eastAsia="Times New Roman" w:cs="Times New Roman"/>
        </w:rPr>
        <w:t xml:space="preserve">, </w:t>
      </w:r>
      <w:r>
        <w:rPr>
          <w:rFonts w:ascii="Nirmala UI" w:hAnsi="Nirmala UI" w:eastAsia="Nirmala UI" w:cs="Nirmala UI"/>
        </w:rPr>
        <w:t>କାହିଁକିନା</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ଭ୍ରମିତ</w:t>
      </w:r>
      <w:r>
        <w:rPr>
          <w:rFonts w:ascii="Times New Roman" w:hAnsi="Times New Roman" w:eastAsia="Times New Roman" w:cs="Times New Roman"/>
        </w:rPr>
        <w:t xml:space="preserve"> </w:t>
      </w:r>
      <w:r>
        <w:rPr>
          <w:rFonts w:ascii="Nirmala UI" w:hAnsi="Nirmala UI" w:eastAsia="Nirmala UI" w:cs="Nirmala UI"/>
        </w:rPr>
        <w:t>ହୋଇପାରୁଥାନ୍ତା।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କରିଦେଇଥିଲେ।</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ଧାରଣାମାନଙ୍କୁ</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ଦୃଢ଼ଭାବରେ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ସେଙ୍କ</w:t>
      </w:r>
      <w:r>
        <w:rPr>
          <w:rFonts w:ascii="Times New Roman" w:hAnsi="Times New Roman" w:eastAsia="Times New Roman" w:cs="Times New Roman"/>
        </w:rPr>
        <w:t xml:space="preserve"> </w:t>
      </w:r>
      <w:r>
        <w:rPr>
          <w:rFonts w:ascii="Nirmala UI" w:hAnsi="Nirmala UI" w:eastAsia="Nirmala UI" w:cs="Nirmala UI"/>
        </w:rPr>
        <w:t>ଉଦ୍ଦେଶ୍ୟକୁ</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ଭବିଷ୍ୟବାଣୀମାନଙ୍କରେ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ସତ୍ୟମାନଙ୍କର</w:t>
      </w:r>
      <w:r>
        <w:rPr>
          <w:rFonts w:ascii="Times New Roman" w:hAnsi="Times New Roman" w:eastAsia="Times New Roman" w:cs="Times New Roman"/>
        </w:rPr>
        <w:t xml:space="preserve"> </w:t>
      </w:r>
      <w:r>
        <w:rPr>
          <w:rFonts w:ascii="Nirmala UI" w:hAnsi="Nirmala UI" w:eastAsia="Nirmala UI" w:cs="Nirmala UI"/>
        </w:rPr>
        <w:t>ପୁନରୁକ୍ତି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ଅବହେଳା</w:t>
      </w:r>
      <w:r>
        <w:rPr>
          <w:rFonts w:ascii="Times New Roman" w:hAnsi="Times New Roman" w:eastAsia="Times New Roman" w:cs="Times New Roman"/>
        </w:rPr>
        <w:t xml:space="preserve"> </w:t>
      </w:r>
      <w:r>
        <w:rPr>
          <w:rFonts w:ascii="Nirmala UI" w:hAnsi="Nirmala UI" w:eastAsia="Nirmala UI" w:cs="Nirmala UI"/>
        </w:rPr>
        <w:t>କରିନଥିଲେ।</w:t>
      </w:r>
    </w:p>
    <w:p>
      <w:pPr>
        <w:pStyle w:val="ArticleScripture"/>
        <w:jc w:val="left"/>
      </w:pPr>
      <w:r>
        <w:rPr>
          <w:rFonts w:ascii="Times New Roman" w:hAnsi="Times New Roman" w:eastAsia="Times New Roman" w:cs="Times New Roman"/>
        </w:rPr>
        <w:t>“Kiristo dhugaa durii gatii guddaa qaban hundumaa kan maddisiise ture. Hojii diinaatiin dhugaawwan kun bakka isaanii irraa buqqaafamanii turan. Iddoo isaanii isa dhugaa irraa addaan citanii, qindoomina dogoggoraatti kaa’amanii turan. Hojii Kiristoos immoo dhagoota gatii guddaa qaban kana deebisee sirreessuu fi qindoomina dhugaatti hundeessuu ture. Qajeelchawwan dhugaa isa ofuma isaatiin addunyaan akka eebbifamtuuf kenname, hojii Seexanaatiin awwaalamanii fi akka badanii dhaabamanitti mul’atanii turan. Kiristoos caccabaa dogoggoraa keessaa isaan baasee, humna haaraa fi jireenya qabu isaaniif kenne, akka isaan akka faaya gatii guddaa qabuutti ifan, bara baraan immoo jabaatanii dhaabbatan ajaje.”</w:t>
      </w:r>
    </w:p>
    <w:p>
      <w:pPr>
        <w:pStyle w:val="ArticleScripture"/>
        <w:jc w:val="left"/>
      </w:pPr>
      <w:r>
        <w:rPr>
          <w:rFonts w:ascii="Times New Roman" w:hAnsi="Times New Roman" w:eastAsia="Times New Roman" w:cs="Times New Roman"/>
        </w:rPr>
        <w:t>“Kiristoos Inni ofii isaatii dhugaawwan durii kana keessaa isa kamiyyuu hamma xixiqqoo tokko illee irraa hin liqeffatin fayyadamuu danda’a ture; sababiin isaas, hundumaa isaanii Inni mataan isaa jalqabe ture. Inni sammuu fi yaada dhaloota hundumaa keessatti isaan kaa’e ture; yeroo Inni gara addunyaa keenyaatti dhufettis, dhugaawwan du’aa ta’anii turan irra deebi’ee qindeessee jireenya itti afuufe, akka isaan faayidaa dhaloota gara fuulduraatiif caalaatti humna-qabeeyyii ta’aniif. Dhugaawwan sana caccabaa keessaa baasee baraaree, ammas haaromsa isaanii isa jalqabaa fi humna isaanii caalaa addunyaadhaaf deebisee kennuu kan danda’e Yesus Kiristoos ture.” Manuscript Releases, jildii 13, 240, 241.</w:t>
      </w:r>
    </w:p>
    <w:p>
      <w:pPr>
        <w:pStyle w:val="ArticleBody"/>
        <w:jc w:val="left"/>
      </w:pPr>
      <w:r>
        <w:rPr>
          <w:rFonts w:ascii="Times New Roman" w:hAnsi="Times New Roman" w:eastAsia="Times New Roman" w:cs="Times New Roman"/>
        </w:rPr>
        <w:t>Saawwan Phexirosiif hiikuu fi hiikuu dhabsiisuu ture; Phexirosisis misirroo Kiristaanaa isa dhumaa, jechuunis kuma dhibba afurtamii afurii fi kuma afurtamii afurii sana ni bakka bu’a. Ergaan saawwachuu kan Phexiros, ragaa kuma dhibba afurtamii afurii fi kuma afurtamii afurii keessatti bakka bu’ee mul’atu, chaappessu dha. Ergaan hiikuu kan Phexiros, ragaa kuma dhibba afurtamii afurii fi kuma afurtamii afurii keessatti mul’atu, Islaamummaa jechuunis balaa sadaffaa dha.</w:t>
      </w:r>
    </w:p>
    <w:p>
      <w:pPr>
        <w:pStyle w:val="ArticleScripture"/>
        <w:jc w:val="left"/>
      </w:pPr>
      <w:r>
        <w:rPr>
          <w:rFonts w:ascii="Times New Roman" w:hAnsi="Times New Roman" w:eastAsia="Times New Roman" w:cs="Times New Roman"/>
        </w:rPr>
        <w:t>“Anis ergasii maleffadhe isa sadaffaa arge. Ergamaan na wajjin jiru akkana naan jedhe, ‘Hojii isaa sodaachisaadha. Ergamaan isaatiif kennamees ulfaataa dha. Inni ergamaa qamadii irraa inkirdaada adda baasu, qamadii sanas kuusaa samii tiif chaappaadhaan mirkaneessu, yookaan hidhuu qabu dha. Wantoonni kun hundinuu sammuu guutuu, xiyyeeffannaa guutuu isaanii qabachuu qabu.’” Early Writings, 119.</w:t>
      </w:r>
    </w:p>
    <w:p>
      <w:pPr>
        <w:pStyle w:val="ArticleBody"/>
        <w:jc w:val="left"/>
      </w:pPr>
      <w:r>
        <w:rPr>
          <w:rFonts w:ascii="Times New Roman" w:hAnsi="Times New Roman" w:eastAsia="Times New Roman" w:cs="Times New Roman"/>
        </w:rPr>
        <w:t>Garbuu hidhaman sun bakka buufaman aarsaa qamadii firii jalqabaa Pheenxeqoosteen bakka bu’anii jiru; aarsaan kunis akka aarsaa raafamuutti ol-kaafamuu mallattoo nama kuma dhibba tokkoo fi afurtamii afurii bakka bu’a. Mallatteessuun saba Waaqayyoo ergaa keessaa Phexiros ti; innis seenaa Islaamaa badii sadaffaa kan 9/11 irraa eegalee suuta suutaan gad-dhiifamaa deemuu keessatti raawwatama.</w:t>
      </w:r>
    </w:p>
    <w:p>
      <w:pPr>
        <w:pStyle w:val="ArticleScripture"/>
        <w:jc w:val="left"/>
      </w:pPr>
      <w:r>
        <w:rPr>
          <w:rFonts w:ascii="Times New Roman" w:hAnsi="Times New Roman" w:eastAsia="Times New Roman" w:cs="Times New Roman"/>
        </w:rPr>
        <w:t>Kana booddee waan kanaa ergamoota afur handhuura lafa afur irratti dhaabatanii arge; isaan akka qilleensi lafa irratti, yookaan galaana irratti, yookaan muka tokko illee irratti hin bubbifneef qilleensota lafa afur qabanii turan. Ergamaa biraas bahaa irraa ol ba’aa jiru arge; innis chaappaa Waaqa jiraataa qaba ture. Innis ergamoota afur warra lafa fi galaana miidhuun isaanii kennameef sagalee guddaadhaan iyyuu akkana jedhe: Nuti hojjettoota Waaqa keenyaa adda isaanii irratti hamma chaappeessinutti, lafa hin miidhinaa, yookaan galaana, yookaan mukoota. Mul’ata Yohaannis 7:1–3.</w:t>
      </w:r>
    </w:p>
    <w:p>
      <w:pPr>
        <w:pStyle w:val="ArticleBody"/>
        <w:jc w:val="left"/>
      </w:pPr>
      <w:r>
        <w:rPr>
          <w:rFonts w:ascii="Times New Roman" w:hAnsi="Times New Roman" w:eastAsia="Times New Roman" w:cs="Times New Roman"/>
        </w:rPr>
        <w:t>Waaqni afran sun yeroo saba Waaqayyoo hidhamanitti ukkaamfamanii turan, 9/11 irratti gadhiifaman; achiis George Bush inni xiqqaan isaan ukkaamse. Ergaan alaa jechuun kan Pheexiroos Islaamummaa dha; yoo Islaamummaan ergaa alaa ta’e, hiikamuunii fi ukkaamfamni isaa yeroo mallattoo kaa’uu guutuu keessa darbu. Namummaan Pheexiroos Waaqummaa wajjin walitti hidhata qaba; sababiin isaas furtuun isaaf kenname samii fi lafaa gidduutti waliigaltee bakka bu’a.</w:t>
      </w:r>
    </w:p>
    <w:p>
      <w:pPr>
        <w:pStyle w:val="ArticleBody"/>
        <w:jc w:val="left"/>
      </w:pPr>
      <w:r>
        <w:rPr>
          <w:rFonts w:ascii="Times New Roman" w:hAnsi="Times New Roman" w:eastAsia="Times New Roman" w:cs="Times New Roman"/>
        </w:rPr>
        <w:t>Nuti itis keessatti qorannoo kana itti fufna.</w:t>
      </w:r>
    </w:p>
    <w:p>
      <w:pPr>
        <w:pStyle w:val="ArticleScripture"/>
        <w:jc w:val="left"/>
      </w:pPr>
      <w:r>
        <w:rPr>
          <w:rFonts w:ascii="Times New Roman" w:hAnsi="Times New Roman" w:eastAsia="Times New Roman" w:cs="Times New Roman"/>
        </w:rPr>
        <w:t>“Dukkanni isa hamaa warra kadhachuu dagatan marsee jira. Qorama diinaa kan dhoksaan hasaasu cubbuutti isaan hawwisa; kun hundinuus sababiin isaa isaanii kennaa Waaqayyo isaanii qophii waaqa irraa taʼe keessatti kenne, jechuunis kadhannaa, fayyadamuuf waan hin yaalleefi. Maaliif ilmaan dhiiraa fi dubartoonni Waaqayyoo kadhachuuf duubatti jedhu? Kadhannaan furtuu harka amantiitti argamu, isa mana kuusaa mootummaa samii banuuf oolu, bakka qabeenyi daangaa hin qabne kan Hunda-Dandaʼaa kuufamee jiru. Kadhannaa addaan hin cinneefi dammaqinaan eeguu malee, of eeggannoo dhabnee karaa sirrii irraa jallachuuf balaa keessa jirra. Morman kun yeroo hundumaa karaa teessoo araaraatti geessu gufachiisuuf yaala, akka nu kadhannaa cimaa fi amantiidhaan ayyaanaa fi humna qorama dandamachuuf nu barbaachisu argachuu hin dandeenyeef.”</w:t>
      </w:r>
    </w:p>
    <w:p>
      <w:pPr>
        <w:pStyle w:val="ArticleScripture"/>
        <w:jc w:val="left"/>
      </w:pPr>
      <w:r>
        <w:rPr>
          <w:rFonts w:ascii="Times New Roman" w:hAnsi="Times New Roman" w:eastAsia="Times New Roman" w:cs="Times New Roman"/>
        </w:rPr>
        <w:t>“Waaqayyo kadhannaa keenya akka dhaga’uu fi deebii nuu kennu eeguu akka dandeenyuuf haalawwan murtaa’oon jiru. Isaan keessaa inni jalqabaa, gargaarsa Isaa irraa nu barbaachisu akka nutti dhaga’amuudha. Inni, ‘Ani isa dheebote irratti bishaan nan dhangalaasa, lafa gogaa irratti immoo lolaa nan yaasa’ jedhee abdachiiseera.” Isaayyaas 44:3. Warri qajeelummaaaf beela’anii fi dheebotan, warri Waaqayyoon hawwan, akka isaan guutaman mirkaneeffachuu danda’u. Garaan dhiibbaa Hafuurichaatiif banaa ta’uu qaba; yoo akkas ta’uu baate eebbi Waaqayyoo fudhatamuu hin danda’u.</w:t>
      </w:r>
    </w:p>
    <w:p>
      <w:pPr>
        <w:pStyle w:val="ArticleScripture"/>
        <w:jc w:val="left"/>
      </w:pPr>
      <w:r>
        <w:rPr>
          <w:rFonts w:ascii="Times New Roman" w:hAnsi="Times New Roman" w:eastAsia="Times New Roman" w:cs="Times New Roman"/>
        </w:rPr>
        <w:t>“Nu cimaan guddaan mataan isaa iyyata ta’ee nuuf falma baay’ee ifatti dhiheessa. Garuu Gooftaan wantoota kana nuuf akka godhuuf kadhatamee barbaadamuu qaba. Inni ni jedhu, ‘Kadhadhaa, isiniif ni kennama.’ Akkasumas, ‘Inni Ilma Isaa mataa Isaa hin qusanne, garuu nu hundumaaf dabarsee kenne, akkamitti Isa wajjin wantoota hundumaa bilisaan nuu hin kennu ree?’ Maatewos 7:7; Roomaa 8:32.”</w:t>
      </w:r>
    </w:p>
    <w:p>
      <w:pPr>
        <w:pStyle w:val="ArticleScripture"/>
        <w:jc w:val="left"/>
      </w:pPr>
      <w:r>
        <w:rPr>
          <w:rFonts w:ascii="Times New Roman" w:hAnsi="Times New Roman" w:eastAsia="Times New Roman" w:cs="Times New Roman"/>
        </w:rPr>
        <w:t>“Yoo garaa keenya keessatti jal’ina yoo ilaalle, cubbuu beekamaa kamittuu yoo maxxanne, Gooftaan nu hin dhaga’u; garuu kadhannaan lubbuu qalbii jijjiirratee fi garaan cabe yeroo hundumaa ni fudhatama. Yommuu dogoggorri beekamaan hundi sirreeffamu, Waaqayyo kadhata keenya akka deebisu amanuu dandeenya. Gatiin keenya mataa keenya keessaa tokko illee tola Waaqayyoo nuuf hin argamsiisu; kan nu fayyisu ulaagaa Yesus qofa, dhiigni Isaas kan nu qulqulleessu dha; ta’us, haalota fudhatama argachuuf barbaachisan wajjin waliigaluudhaan hojii hojjechuu qabna.”</w:t>
      </w:r>
    </w:p>
    <w:p>
      <w:pPr>
        <w:pStyle w:val="ArticleScripture"/>
        <w:jc w:val="left"/>
      </w:pPr>
      <w:r>
        <w:rPr>
          <w:rFonts w:ascii="Times New Roman" w:hAnsi="Times New Roman" w:eastAsia="Times New Roman" w:cs="Times New Roman"/>
        </w:rPr>
        <w:t>“Waantiin biraa kadhannaa injifataa keessaa tokko amantii dha. ‘Namni gara Waaqayyootti dhufu, Inni akka jiru, akkasumas warra jabaatee Isa barbaadan badhaasu akka ta’e amanuu qaba.’ Ibroota 11:6. Yesus bartoota Isaa irratti, ‘Waan kam iyyuu isin barbaaddan, yeroo kadhattan, akka isin fudhattan amanaa, isinis ni qabaattu’ jedhe. Maarqos 11:24. Nuyi dubbii Isaa akkuma jirutti ni fudhannaa?” Steps to Christ, 94–96.</w:t>
      </w:r>
    </w:p>
    <w:p>
      <w:pPr>
        <w:pStyle w:val="ArticleScripture"/>
        <w:jc w:val="left"/>
      </w:pPr>
      <w:r>
        <w:rPr>
          <w:rFonts w:ascii="Times New Roman" w:hAnsi="Times New Roman" w:eastAsia="Times New Roman" w:cs="Times New Roman"/>
        </w:rPr>
        <w:t>“Kunoo barnoota dargaggoota ofii isaanii tajaajiltoota Waaqayyoo taʼuu himatan, ergaa Isaa baatan, tilmaama ofii isaanii keessatti ol kaafamanif taʼu. Isaan akkuma Eliyaas muuxannoo isaanii keessatti waan addaa fi ajaaʼibsiisaa taʼe tokko illee hin hordofan; taʼus, hojiiwwan isaanii duratti gad-aanaa fakkaatan raawwachuu olitti of ilaalu. Isaan ulfina tajaajila isaanii irraa gad buʼanii tajaajila barbaachisaa taʼe hojjechuu hin dhufan; hojii tajaajilaa hojjechaa jiru jedhamuu sodaatu. Namoonni akkasii hundinuu fakkeenya Eliyaas irraa barachuu qabu. Dubbiin isaa qabeenyawwan samii, sayyoo fi rooba, waggoota sadiif lafa irraa cufe. Dubbiin isaa qofa furtuu samii bannee rooba buusuu dandaʼu ture. Inni yeroo kadhannaa isaa salphaa sana mootummaa duratti fi kumoota Israaʼel duratti dhiheesse, deebii isaatiin ibiddi samii irraa barii irratti ibidda wareegamaa qabsiise, Waaqayyoon kabajame. Harki isaa yeroo luboota Baʼaal dhibba saddeetii fi shantama ajjeesuun murtii Waaqayyoo raawwate. Taʼus, hojii dadhabsiisaa fi injifannoo guyyaa sanaa baayʼee ifa taʼe sana booddee, inni duumessaa fi rooba akkasumas ibidda samii irraa fiduu dandaʼe sun, tajaajila nama gad-aanaa tokkoo raawwachuuf fedhii qabaatee, dukkana keessatti fi bubbee fi rooba keessa gaarii mootummaa Ahaab dura fiigee mooticha isa cubbuu fi yakka isaatiin fuula isaatti ifachuu hin sodaanne sana tajaajiluuf qophaaʼaa ture. Mootichi karra keessaa seene. Eliyaas wayyaa isaa ofitti maratee lafa qullaa irra ciise.”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Laa’odiiqeyaa - Lakkoofsa Soddoma Afur</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