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Kudha Jaha</w:t>
      </w:r>
    </w:p>
    <w:p>
      <w:pPr>
        <w:pStyle w:val="ArticleSubtitle"/>
        <w:jc w:val="left"/>
      </w:pPr>
      <w:r>
        <w:rPr>
          <w:rFonts w:ascii="Arial" w:hAnsi="Arial" w:eastAsia="Arial" w:cs="Arial"/>
        </w:rPr>
        <w:t>Mul’achuun Torbanii Mul’ifamuun: Xiinxala Raajii Mul’ataafi Seenaa Dhoksaa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Nuti ibsa raajii dhokataa qilleensota torbanii tiin adda baafaman, kan Mul’ata boqonnaa kudha tokko hanga kudha sadiitti bakka bu’amanitti, tartiiba taateewwan raajii ibsaa turreerra. Guddina taateewwan kana keessatti amma iyyuu bakka seennee hin geenye; achitti seenaa gaanfa Pirotestaantummaa fi gaanfa Riphaabilikaanummaa wal irratti ni diriirsina. Akkasumas, ergaa Iyyata Halkan Giddugaleessaa keessatti gaheen Islaamaa maal akka ta’e ifatti agarsiisuuf bu’uura hubannoo qopheessinee iyyuu hin jirru. Haa ta’u malee, dhugaan baay’ee barbaachisaan taateewwan kana waliin walqabatu tokko jira; inniis namni tokko yeroo dhugaawwan banamaa jiran hubatu, maal gochuu akka qabu adda baasa. Eebbi Mul’ataa keessatti argamu itti gaafatamummaa waan “eeguu” isa keessatti barreeffaman of keessaa qaba.</w:t>
      </w:r>
    </w:p>
    <w:p>
      <w:pPr>
        <w:pStyle w:val="ArticleBody"/>
        <w:jc w:val="left"/>
      </w:pPr>
      <w:r>
        <w:rPr>
          <w:rFonts w:ascii="Times New Roman" w:hAnsi="Times New Roman" w:eastAsia="Times New Roman" w:cs="Times New Roman"/>
        </w:rPr>
        <w:t>Seenaa seenaa kan hiikamaa jiruu humna uumamaa Waaqayyoo warra wantoota achi keessatti barreeffaman dhaga’an, dubbisan, eeganiif dabarsa. Kanaafuu amma hiika “guyyoota sadii fi walakkaa” Eliyaasii fi Museen karaa guddaa odeeffannoo kan sulula lafeewwan du’an goggogan keessa darbu irratti du’anii ciisan sanaa hundeessuuf, yaada keenya seenaa raajii dhumaa Isaayaasii fi Mul’ata boqonnaa kudha tokko irraa hanga kudha sadiitti irraa addaan kutuun yeroo isaa ga’eera. Amma immoo mallattoo “gammoojjii” jedhu adda baafnee ilaalla.</w:t>
      </w:r>
    </w:p>
    <w:p>
      <w:pPr>
        <w:pStyle w:val="ArticleBody"/>
        <w:jc w:val="left"/>
      </w:pPr>
      <w:r>
        <w:rPr>
          <w:rFonts w:ascii="Times New Roman" w:hAnsi="Times New Roman" w:eastAsia="Times New Roman" w:cs="Times New Roman"/>
        </w:rPr>
        <w:t>Mata-duree isa dhumaa keessatti, waltajjii taateewwanii kan seenaa dhokataa qaqawwee torbaa irraa hundeeffameef ragaa raajii afur adda baasne. Sarara fakkii Kiristoos, sarara dhuga-baatota lamaan, sarara fakkii bineensichaa, fi sarara mootii kaabaa sobaa taʼe.</w:t>
      </w:r>
    </w:p>
    <w:p>
      <w:pPr>
        <w:pStyle w:val="ArticleBody"/>
        <w:jc w:val="left"/>
      </w:pPr>
      <w:r>
        <w:rPr>
          <w:rFonts w:ascii="Times New Roman" w:hAnsi="Times New Roman" w:eastAsia="Times New Roman" w:cs="Times New Roman"/>
        </w:rPr>
        <w:t>Sararicha hafuura mootummaa sobaa mootii kaabaa, humneeffamuu abbaa taayitaa Phaaphaasii bara 538ttiin jalqaba. Sana booddee Phaaphaasiin, mootii kaabaa hafuuraa kan sobaa ta’e, Yerusaalem hafuuraa fi Israa’el hafuuraa waggoota kuma tokkoo fi dhibba lamaa fi jahaatamaaf miilla jala dhidhiite.</w:t>
      </w:r>
    </w:p>
    <w:p>
      <w:pPr>
        <w:pStyle w:val="ArticleScripture"/>
        <w:jc w:val="left"/>
      </w:pPr>
      <w:r>
        <w:rPr>
          <w:rFonts w:ascii="Times New Roman" w:hAnsi="Times New Roman" w:eastAsia="Times New Roman" w:cs="Times New Roman"/>
        </w:rPr>
        <w:t>Isaanis qara mootummaa lolaa tiin kufu; saba hundumaatti booji’amanii geeffamus; yeroo saboota Ormaa guutamututti Yerusaalem miilla saboota Ormaa jalatti dhidhiitamti. Luqaas 21:24.</w:t>
      </w:r>
    </w:p>
    <w:p>
      <w:pPr>
        <w:pStyle w:val="ArticleBody"/>
        <w:jc w:val="left"/>
      </w:pPr>
      <w:r>
        <w:rPr>
          <w:rFonts w:ascii="Times New Roman" w:hAnsi="Times New Roman" w:eastAsia="Times New Roman" w:cs="Times New Roman"/>
        </w:rPr>
        <w:t>Yohannis qulqulluu iddoo sanaa fi waraana sanaa lamaan isaanii iyyuu akka safaru itti himame; garuu, mooraa sana garuu akka dhiisu itti himame, sababiin isaas inni waggaa kuma tokko fi dhibba lamaa fi jaatamaaf ormootaaf kennamee ture.</w:t>
      </w:r>
    </w:p>
    <w:p>
      <w:pPr>
        <w:pStyle w:val="ArticleScripture"/>
        <w:jc w:val="left"/>
      </w:pPr>
      <w:r>
        <w:rPr>
          <w:rFonts w:ascii="Times New Roman" w:hAnsi="Times New Roman" w:eastAsia="Times New Roman" w:cs="Times New Roman"/>
        </w:rPr>
        <w:t>Uleedii bokkaa ulee warraaqsaa fakkaatu naa kenname; ergamichis dhaabatee, “Ka'i, mana qulqullummaa Waaqayyoo, iddoo aarsaa, warra isa keessatti waaqeffatanis safari. Garuu oobdii mana qulqullummaa alaa dhiisi; hin safarin, sababiin isaas saboota Ormaatiif kennameera; isaanis magaalaa qulqullittii ji'oota afurtamii lama miillaan ni dhidhiitu” naan jedhe. Mul'ata Yohaannis 11:1, 2.</w:t>
      </w:r>
    </w:p>
    <w:p>
      <w:pPr>
        <w:pStyle w:val="ArticleBody"/>
        <w:jc w:val="left"/>
      </w:pPr>
      <w:r>
        <w:rPr>
          <w:rFonts w:ascii="Times New Roman" w:hAnsi="Times New Roman" w:eastAsia="Times New Roman" w:cs="Times New Roman"/>
        </w:rPr>
        <w:t>Yohaannis fi Luqaas akka saba Waaqayyoo hin taane “Yerusaalem” “miilla jalatti dhidhiitan,” jiʼoota “afurtamaa lama”f taʼuu isaanii dhugaa baʼu. Yohaannis yeroo sana adda baasee ibsa; Luqaas immoo xumura seenaa sana mallatteessa. Dhugaa baatonni lamaan kun gaaffii Daaniʼel boqonnaa saddeet, lakkoofsa kudha sadii keessatti kaafame irratti dubbachaa jiru.</w:t>
      </w:r>
    </w:p>
    <w:p>
      <w:pPr>
        <w:pStyle w:val="ArticleScripture"/>
        <w:jc w:val="left"/>
      </w:pPr>
      <w:r>
        <w:rPr>
          <w:rFonts w:ascii="Times New Roman" w:hAnsi="Times New Roman" w:eastAsia="Times New Roman" w:cs="Times New Roman"/>
        </w:rPr>
        <w:t>Ergasii ani tokko dubbachaa jiru nan dhagaʼe; qulqulluun biraa immoo qulqulluu isa dubbachaa ture sanaan akkana jedhe: Mulʼanni waaʼee aarsaa guyyaa guyyaadhaan dhiʼeeffamuu, fi cubbuu onnee namaa gaddisiisuu, iddoo qulqulluu fi loltoota lamaan isaanii miilla jalatti dhidhiitamanitti kennu sana hammam yeroo turuu? Daaniʼel 8:13.</w:t>
      </w:r>
    </w:p>
    <w:p>
      <w:pPr>
        <w:pStyle w:val="ArticleBody"/>
        <w:jc w:val="left"/>
      </w:pP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መቅደሱና</w:t>
      </w:r>
      <w:r>
        <w:rPr>
          <w:rFonts w:ascii="Times New Roman" w:hAnsi="Times New Roman" w:eastAsia="Times New Roman" w:cs="Times New Roman"/>
        </w:rPr>
        <w:t xml:space="preserve"> </w:t>
      </w:r>
      <w:r>
        <w:rPr>
          <w:rFonts w:ascii="Ebrima" w:hAnsi="Ebrima" w:eastAsia="Ebrima" w:cs="Ebrima"/>
        </w:rPr>
        <w:t>ሠራዊቱ</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በእግር</w:t>
      </w:r>
      <w:r>
        <w:rPr>
          <w:rFonts w:ascii="Times New Roman" w:hAnsi="Times New Roman" w:eastAsia="Times New Roman" w:cs="Times New Roman"/>
        </w:rPr>
        <w:t xml:space="preserve"> </w:t>
      </w:r>
      <w:r>
        <w:rPr>
          <w:rFonts w:ascii="Ebrima" w:hAnsi="Ebrima" w:eastAsia="Ebrima" w:cs="Ebrima"/>
        </w:rPr>
        <w:t>እንደሚረገጡ</w:t>
      </w:r>
      <w:r>
        <w:rPr>
          <w:rFonts w:ascii="Times New Roman" w:hAnsi="Times New Roman" w:eastAsia="Times New Roman" w:cs="Times New Roman"/>
        </w:rPr>
        <w:t xml:space="preserve"> </w:t>
      </w:r>
      <w:r>
        <w:rPr>
          <w:rFonts w:ascii="Ebrima" w:hAnsi="Ebrima" w:eastAsia="Ebrima" w:cs="Ebrima"/>
        </w:rPr>
        <w:t>የተነሣው</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የተመለከተችውን</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የመርገጥ</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የሚፈጽሙ</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አጥፊ</w:t>
      </w:r>
      <w:r>
        <w:rPr>
          <w:rFonts w:ascii="Times New Roman" w:hAnsi="Times New Roman" w:eastAsia="Times New Roman" w:cs="Times New Roman"/>
        </w:rPr>
        <w:t xml:space="preserve"> </w:t>
      </w:r>
      <w:r>
        <w:rPr>
          <w:rFonts w:ascii="Ebrima" w:hAnsi="Ebrima" w:eastAsia="Ebrima" w:cs="Ebrima"/>
        </w:rPr>
        <w:t>ኃይሎችን</w:t>
      </w:r>
      <w:r>
        <w:rPr>
          <w:rFonts w:ascii="Times New Roman" w:hAnsi="Times New Roman" w:eastAsia="Times New Roman" w:cs="Times New Roman"/>
        </w:rPr>
        <w:t xml:space="preserve"> </w:t>
      </w:r>
      <w:r>
        <w:rPr>
          <w:rFonts w:ascii="Ebrima" w:hAnsi="Ebrima" w:eastAsia="Ebrima" w:cs="Ebrima"/>
        </w:rPr>
        <w:t>ይለይታል።</w:t>
      </w:r>
      <w:r>
        <w:rPr>
          <w:rFonts w:ascii="Times New Roman" w:hAnsi="Times New Roman" w:eastAsia="Times New Roman" w:cs="Times New Roman"/>
        </w:rPr>
        <w:t xml:space="preserve"> </w:t>
      </w:r>
      <w:r>
        <w:rPr>
          <w:rFonts w:ascii="Ebrima" w:hAnsi="Ebrima" w:eastAsia="Ebrima" w:cs="Ebrima"/>
        </w:rPr>
        <w:t>የዚህ</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J. N. Andrews </w:t>
      </w:r>
      <w:r>
        <w:rPr>
          <w:rFonts w:ascii="Ebrima" w:hAnsi="Ebrima" w:eastAsia="Ebrima" w:cs="Ebrima"/>
        </w:rPr>
        <w:t>እንደተገለጸው፣</w:t>
      </w:r>
      <w:r>
        <w:rPr>
          <w:rFonts w:ascii="Times New Roman" w:hAnsi="Times New Roman" w:eastAsia="Times New Roman" w:cs="Times New Roman"/>
        </w:rPr>
        <w:t xml:space="preserve"> </w:t>
      </w:r>
      <w:r>
        <w:rPr>
          <w:rFonts w:ascii="Ebrima" w:hAnsi="Ebrima" w:eastAsia="Ebrima" w:cs="Ebrima"/>
        </w:rPr>
        <w:t>ቁጥሩ</w:t>
      </w:r>
      <w:r>
        <w:rPr>
          <w:rFonts w:ascii="Times New Roman" w:hAnsi="Times New Roman" w:eastAsia="Times New Roman" w:cs="Times New Roman"/>
        </w:rPr>
        <w:t xml:space="preserve"> </w:t>
      </w:r>
      <w:r>
        <w:rPr>
          <w:rFonts w:ascii="Ebrima" w:hAnsi="Ebrima" w:eastAsia="Ebrima" w:cs="Ebrima"/>
        </w:rPr>
        <w:t>መቅደሱንና</w:t>
      </w:r>
      <w:r>
        <w:rPr>
          <w:rFonts w:ascii="Times New Roman" w:hAnsi="Times New Roman" w:eastAsia="Times New Roman" w:cs="Times New Roman"/>
        </w:rPr>
        <w:t xml:space="preserve"> </w:t>
      </w:r>
      <w:r>
        <w:rPr>
          <w:rFonts w:ascii="Ebrima" w:hAnsi="Ebrima" w:eastAsia="Ebrima" w:cs="Ebrima"/>
        </w:rPr>
        <w:t>ሠራዊቱን</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የረገጡ</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አጥፊ</w:t>
      </w:r>
      <w:r>
        <w:rPr>
          <w:rFonts w:ascii="Times New Roman" w:hAnsi="Times New Roman" w:eastAsia="Times New Roman" w:cs="Times New Roman"/>
        </w:rPr>
        <w:t xml:space="preserve"> </w:t>
      </w:r>
      <w:r>
        <w:rPr>
          <w:rFonts w:ascii="Ebrima" w:hAnsi="Ebrima" w:eastAsia="Ebrima" w:cs="Ebrima"/>
        </w:rPr>
        <w:t>ኃይሎችን</w:t>
      </w:r>
      <w:r>
        <w:rPr>
          <w:rFonts w:ascii="Times New Roman" w:hAnsi="Times New Roman" w:eastAsia="Times New Roman" w:cs="Times New Roman"/>
        </w:rPr>
        <w:t xml:space="preserve"> </w:t>
      </w:r>
      <w:r>
        <w:rPr>
          <w:rFonts w:ascii="Ebrima" w:hAnsi="Ebrima" w:eastAsia="Ebrima" w:cs="Ebrima"/>
        </w:rPr>
        <w:t>እንደሚለይ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በቁጥሩ</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የተለየው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አጥፊ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አረማዊነት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ጳጳሳዊነት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በመቅደሱ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አምላኪዎች</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ለሚጠራቸው</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የሚጠቀመው</w:t>
      </w:r>
      <w:r>
        <w:rPr>
          <w:rFonts w:ascii="Times New Roman" w:hAnsi="Times New Roman" w:eastAsia="Times New Roman" w:cs="Times New Roman"/>
        </w:rPr>
        <w:t xml:space="preserve"> </w:t>
      </w:r>
      <w:r>
        <w:rPr>
          <w:rFonts w:ascii="Ebrima" w:hAnsi="Ebrima" w:eastAsia="Ebrima" w:cs="Ebrima"/>
        </w:rPr>
        <w:t>አገላለጽ</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དཱ་ནེལ་</w:t>
      </w:r>
      <w:r>
        <w:rPr>
          <w:rFonts w:ascii="Times New Roman" w:hAnsi="Times New Roman" w:eastAsia="Times New Roman" w:cs="Times New Roman"/>
        </w:rPr>
        <w:t xml:space="preserve"> </w:t>
      </w:r>
      <w:r>
        <w:rPr>
          <w:rFonts w:ascii="Microsoft Himalaya" w:hAnsi="Microsoft Himalaya" w:eastAsia="Microsoft Himalaya" w:cs="Microsoft Himalaya"/>
        </w:rPr>
        <w:t>༨</w:t>
      </w:r>
      <w:r>
        <w:rPr>
          <w:rFonts w:ascii="Times New Roman" w:hAnsi="Times New Roman" w:eastAsia="Times New Roman" w:cs="Times New Roman"/>
        </w:rPr>
        <w:t xml:space="preserve"> </w:t>
      </w:r>
      <w:r>
        <w:rPr>
          <w:rFonts w:ascii="Microsoft Himalaya" w:hAnsi="Microsoft Himalaya" w:eastAsia="Microsoft Himalaya" w:cs="Microsoft Himalaya"/>
        </w:rPr>
        <w:t>ནང་ལ་</w:t>
      </w:r>
      <w:r>
        <w:rPr>
          <w:rFonts w:ascii="Times New Roman" w:hAnsi="Times New Roman" w:eastAsia="Times New Roman" w:cs="Times New Roman"/>
        </w:rPr>
        <w:t xml:space="preserve"> ‘</w:t>
      </w:r>
      <w:r>
        <w:rPr>
          <w:rFonts w:ascii="Microsoft Himalaya" w:hAnsi="Microsoft Himalaya" w:eastAsia="Microsoft Himalaya" w:cs="Microsoft Himalaya"/>
        </w:rPr>
        <w:t>སྟོང་པར་བཞག་པ་</w:t>
      </w:r>
      <w:r>
        <w:rPr>
          <w:rFonts w:ascii="Times New Roman" w:hAnsi="Times New Roman" w:eastAsia="Times New Roman" w:cs="Times New Roman"/>
        </w:rPr>
        <w:t xml:space="preserve">’ </w:t>
      </w:r>
      <w:r>
        <w:rPr>
          <w:rFonts w:ascii="Microsoft Himalaya" w:hAnsi="Microsoft Himalaya" w:eastAsia="Microsoft Himalaya" w:cs="Microsoft Himalaya"/>
        </w:rPr>
        <w:t>གཉིས་ཡོད།</w:t>
      </w:r>
      <w:r>
        <w:rPr>
          <w:rFonts w:ascii="Times New Roman" w:hAnsi="Times New Roman" w:eastAsia="Times New Roman" w:cs="Times New Roman"/>
        </w:rPr>
        <w:t>—</w:t>
      </w:r>
      <w:r>
        <w:rPr>
          <w:rFonts w:ascii="Microsoft Himalaya" w:hAnsi="Microsoft Himalaya" w:eastAsia="Microsoft Himalaya" w:cs="Microsoft Himalaya"/>
        </w:rPr>
        <w:t>དོན་འདི་ནི་ཇོ་སཱཡ་ལིཆ་གིས་ཧ་ཅང་གསལ་པོར་བསྟན་པས།</w:t>
      </w:r>
      <w:r>
        <w:rPr>
          <w:rFonts w:ascii="Times New Roman" w:hAnsi="Times New Roman" w:eastAsia="Times New Roman" w:cs="Times New Roman"/>
        </w:rPr>
        <w:t xml:space="preserve"> </w:t>
      </w:r>
      <w:r>
        <w:rPr>
          <w:rFonts w:ascii="Microsoft Himalaya" w:hAnsi="Microsoft Himalaya" w:eastAsia="Microsoft Himalaya" w:cs="Microsoft Himalaya"/>
        </w:rPr>
        <w:t>ང་ཚོས་ཁོང་གི་ཚིག་རང་འདིར་འདྲེན་པ་ཡིན།</w:t>
      </w:r>
    </w:p>
    <w:p>
      <w:pPr>
        <w:pStyle w:val="ArticleScripture"/>
        <w:jc w:val="left"/>
      </w:pP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ዕለታዊ</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እንግሊዝኛ</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መበቆላዊ</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ዝበለ</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ኣይርከብን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ብሰፊሑ</w:t>
      </w:r>
      <w:r>
        <w:rPr>
          <w:rFonts w:ascii="Times New Roman" w:hAnsi="Times New Roman" w:eastAsia="Times New Roman" w:cs="Times New Roman"/>
        </w:rPr>
        <w:t xml:space="preserve"> </w:t>
      </w:r>
      <w:r>
        <w:rPr>
          <w:rFonts w:ascii="Ebrima" w:hAnsi="Ebrima" w:eastAsia="Ebrima" w:cs="Ebrima"/>
        </w:rPr>
        <w:t>ዝተኣመነ</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ተርጓሚታት</w:t>
      </w:r>
      <w:r>
        <w:rPr>
          <w:rFonts w:ascii="Times New Roman" w:hAnsi="Times New Roman" w:eastAsia="Times New Roman" w:cs="Times New Roman"/>
        </w:rPr>
        <w:t xml:space="preserve"> </w:t>
      </w:r>
      <w:r>
        <w:rPr>
          <w:rFonts w:ascii="Ebrima" w:hAnsi="Ebrima" w:eastAsia="Ebrima" w:cs="Ebrima"/>
        </w:rPr>
        <w:t>ዝኣተውዎ</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ሕንጻጽ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ዕለታዊን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ምትሕልላፍ</w:t>
      </w:r>
      <w:r>
        <w:rPr>
          <w:rFonts w:ascii="Times New Roman" w:hAnsi="Times New Roman" w:eastAsia="Times New Roman" w:cs="Times New Roman"/>
        </w:rPr>
        <w:t xml:space="preserve"> </w:t>
      </w:r>
      <w:r>
        <w:rPr>
          <w:rFonts w:ascii="Ebrima" w:hAnsi="Ebrima" w:eastAsia="Ebrima" w:cs="Ebrima"/>
        </w:rPr>
        <w:t>ምድማስን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ዕለታዊን</w:t>
      </w:r>
      <w:r>
        <w:rPr>
          <w:rFonts w:ascii="Times New Roman" w:hAnsi="Times New Roman" w:eastAsia="Times New Roman" w:cs="Times New Roman"/>
        </w:rPr>
        <w:t xml:space="preserve"> </w:t>
      </w:r>
      <w:r>
        <w:rPr>
          <w:rFonts w:ascii="Ebrima" w:hAnsi="Ebrima" w:eastAsia="Ebrima" w:cs="Ebrima"/>
        </w:rPr>
        <w:t>ምትሕልላፍን</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ተኣሳሲሮም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ዕለታዊ</w:t>
      </w:r>
      <w:r>
        <w:rPr>
          <w:rFonts w:ascii="Times New Roman" w:hAnsi="Times New Roman" w:eastAsia="Times New Roman" w:cs="Times New Roman"/>
        </w:rPr>
        <w:t xml:space="preserve"> </w:t>
      </w:r>
      <w:r>
        <w:rPr>
          <w:rFonts w:ascii="Ebrima" w:hAnsi="Ebrima" w:eastAsia="Ebrima" w:cs="Ebrima"/>
        </w:rPr>
        <w:t>ምድማስን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ምትሕልላፍ</w:t>
      </w:r>
      <w:r>
        <w:rPr>
          <w:rFonts w:ascii="Times New Roman" w:hAnsi="Times New Roman" w:eastAsia="Times New Roman" w:cs="Times New Roman"/>
        </w:rPr>
        <w:t xml:space="preserve"> </w:t>
      </w:r>
      <w:r>
        <w:rPr>
          <w:rFonts w:ascii="Ebrima" w:hAnsi="Ebrima" w:eastAsia="Ebrima" w:cs="Ebrima"/>
        </w:rPr>
        <w:t>ምድማስን።</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ንመቕደስን</w:t>
      </w:r>
      <w:r>
        <w:rPr>
          <w:rFonts w:ascii="Times New Roman" w:hAnsi="Times New Roman" w:eastAsia="Times New Roman" w:cs="Times New Roman"/>
        </w:rPr>
        <w:t xml:space="preserve"> </w:t>
      </w:r>
      <w:r>
        <w:rPr>
          <w:rFonts w:ascii="Ebrima" w:hAnsi="Ebrima" w:eastAsia="Ebrima" w:cs="Ebrima"/>
        </w:rPr>
        <w:t>ንሰራዊትን</w:t>
      </w:r>
      <w:r>
        <w:rPr>
          <w:rFonts w:ascii="Times New Roman" w:hAnsi="Times New Roman" w:eastAsia="Times New Roman" w:cs="Times New Roman"/>
        </w:rPr>
        <w:t xml:space="preserve"> </w:t>
      </w:r>
      <w:r>
        <w:rPr>
          <w:rFonts w:ascii="Ebrima" w:hAnsi="Ebrima" w:eastAsia="Ebrima" w:cs="Ebrima"/>
        </w:rPr>
        <w:t>ከጥፍኡ</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ኃይልታት</w:t>
      </w:r>
      <w:r>
        <w:rPr>
          <w:rFonts w:ascii="Times New Roman" w:hAnsi="Times New Roman" w:eastAsia="Times New Roman" w:cs="Times New Roman"/>
        </w:rPr>
        <w:t xml:space="preserve"> </w:t>
      </w:r>
      <w:r>
        <w:rPr>
          <w:rFonts w:ascii="Ebrima" w:hAnsi="Ebrima" w:eastAsia="Ebrima" w:cs="Ebrima"/>
        </w:rPr>
        <w:t>ምድማስ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’—Prophetic Expositions, Volume 1, page 127.”</w:t>
      </w:r>
    </w:p>
    <w:p>
      <w:pPr>
        <w:pStyle w:val="ArticleScripture"/>
        <w:jc w:val="left"/>
      </w:pPr>
      <w:r>
        <w:rPr>
          <w:rFonts w:ascii="Times New Roman" w:hAnsi="Times New Roman" w:eastAsia="Times New Roman" w:cs="Times New Roman"/>
        </w:rPr>
        <w:t>“</w:t>
      </w:r>
      <w:r>
        <w:rPr>
          <w:rFonts w:ascii="Ebrima" w:hAnsi="Ebrima" w:eastAsia="Ebrima" w:cs="Ebrima"/>
        </w:rPr>
        <w:t>ንጹር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መቕደስን</w:t>
      </w:r>
      <w:r>
        <w:rPr>
          <w:rFonts w:ascii="Times New Roman" w:hAnsi="Times New Roman" w:eastAsia="Times New Roman" w:cs="Times New Roman"/>
        </w:rPr>
        <w:t xml:space="preserve"> </w:t>
      </w:r>
      <w:r>
        <w:rPr>
          <w:rFonts w:ascii="Ebrima" w:hAnsi="Ebrima" w:eastAsia="Ebrima" w:cs="Ebrima"/>
        </w:rPr>
        <w:t>ሰራዊትን</w:t>
      </w:r>
      <w:r>
        <w:rPr>
          <w:rFonts w:ascii="Times New Roman" w:hAnsi="Times New Roman" w:eastAsia="Times New Roman" w:cs="Times New Roman"/>
        </w:rPr>
        <w:t xml:space="preserve"> </w:t>
      </w:r>
      <w:r>
        <w:rPr>
          <w:rFonts w:ascii="Ebrima" w:hAnsi="Ebrima" w:eastAsia="Ebrima" w:cs="Ebrima"/>
        </w:rPr>
        <w:t>ብቲ</w:t>
      </w:r>
      <w:r>
        <w:rPr>
          <w:rFonts w:ascii="Times New Roman" w:hAnsi="Times New Roman" w:eastAsia="Times New Roman" w:cs="Times New Roman"/>
        </w:rPr>
        <w:t xml:space="preserve"> </w:t>
      </w:r>
      <w:r>
        <w:rPr>
          <w:rFonts w:ascii="Ebrima" w:hAnsi="Ebrima" w:eastAsia="Ebrima" w:cs="Ebrima"/>
        </w:rPr>
        <w:t>ዘወትርን</w:t>
      </w:r>
      <w:r>
        <w:rPr>
          <w:rFonts w:ascii="Times New Roman" w:hAnsi="Times New Roman" w:eastAsia="Times New Roman" w:cs="Times New Roman"/>
        </w:rPr>
        <w:t xml:space="preserve"> </w:t>
      </w:r>
      <w:r>
        <w:rPr>
          <w:rFonts w:ascii="Ebrima" w:hAnsi="Ebrima" w:eastAsia="Ebrima" w:cs="Ebrima"/>
        </w:rPr>
        <w:t>ብቲ</w:t>
      </w:r>
      <w:r>
        <w:rPr>
          <w:rFonts w:ascii="Times New Roman" w:hAnsi="Times New Roman" w:eastAsia="Times New Roman" w:cs="Times New Roman"/>
        </w:rPr>
        <w:t xml:space="preserve"> </w:t>
      </w:r>
      <w:r>
        <w:rPr>
          <w:rFonts w:ascii="Ebrima" w:hAnsi="Ebrima" w:eastAsia="Ebrima" w:cs="Ebrima"/>
        </w:rPr>
        <w:t>መተላለፊ</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w:t>
      </w:r>
      <w:r>
        <w:rPr>
          <w:rFonts w:ascii="Ebrima" w:hAnsi="Ebrima" w:eastAsia="Ebrima" w:cs="Ebrima"/>
        </w:rPr>
        <w:t>በዳን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ትሕቲ</w:t>
      </w:r>
      <w:r>
        <w:rPr>
          <w:rFonts w:ascii="Times New Roman" w:hAnsi="Times New Roman" w:eastAsia="Times New Roman" w:cs="Times New Roman"/>
        </w:rPr>
        <w:t xml:space="preserve"> </w:t>
      </w:r>
      <w:r>
        <w:rPr>
          <w:rFonts w:ascii="Ebrima" w:hAnsi="Ebrima" w:eastAsia="Ebrima" w:cs="Ebrima"/>
        </w:rPr>
        <w:t>እግሪ</w:t>
      </w:r>
      <w:r>
        <w:rPr>
          <w:rFonts w:ascii="Times New Roman" w:hAnsi="Times New Roman" w:eastAsia="Times New Roman" w:cs="Times New Roman"/>
        </w:rPr>
        <w:t xml:space="preserve"> </w:t>
      </w:r>
      <w:r>
        <w:rPr>
          <w:rFonts w:ascii="Ebrima" w:hAnsi="Ebrima" w:eastAsia="Ebrima" w:cs="Ebrima"/>
        </w:rPr>
        <w:t>ክርገጽ</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ጥንቃቐ</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ፍቕዲ</w:t>
      </w:r>
      <w:r>
        <w:rPr>
          <w:rFonts w:ascii="Times New Roman" w:hAnsi="Times New Roman" w:eastAsia="Times New Roman" w:cs="Times New Roman"/>
        </w:rPr>
        <w:t xml:space="preserve"> 13 </w:t>
      </w:r>
      <w:r>
        <w:rPr>
          <w:rFonts w:ascii="Ebrima" w:hAnsi="Ebrima" w:eastAsia="Ebrima" w:cs="Ebrima"/>
        </w:rPr>
        <w:t>ነዚ</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ይፈትሖ።</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ይመስርት፣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w:t>
      </w:r>
      <w:r>
        <w:rPr>
          <w:rFonts w:ascii="Ebrima" w:hAnsi="Ebrima" w:eastAsia="Ebrima" w:cs="Ebrima"/>
        </w:rPr>
        <w:t>በዳታት</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ንኣምልኾን</w:t>
      </w:r>
      <w:r>
        <w:rPr>
          <w:rFonts w:ascii="Times New Roman" w:hAnsi="Times New Roman" w:eastAsia="Times New Roman" w:cs="Times New Roman"/>
        </w:rPr>
        <w:t xml:space="preserve"> </w:t>
      </w:r>
      <w:r>
        <w:rPr>
          <w:rFonts w:ascii="Ebrima" w:hAnsi="Ebrima" w:eastAsia="Ebrima" w:cs="Ebrima"/>
        </w:rPr>
        <w:t>ንጉዳይ</w:t>
      </w:r>
      <w:r>
        <w:rPr>
          <w:rFonts w:ascii="Times New Roman" w:hAnsi="Times New Roman" w:eastAsia="Times New Roman" w:cs="Times New Roman"/>
        </w:rPr>
        <w:t xml:space="preserve"> </w:t>
      </w:r>
      <w:r>
        <w:rPr>
          <w:rFonts w:ascii="Ebrima" w:hAnsi="Ebrima" w:eastAsia="Ebrima" w:cs="Ebrima"/>
        </w:rPr>
        <w:t>የሆዋን</w:t>
      </w:r>
      <w:r>
        <w:rPr>
          <w:rFonts w:ascii="Times New Roman" w:hAnsi="Times New Roman" w:eastAsia="Times New Roman" w:cs="Times New Roman"/>
        </w:rPr>
        <w:t xml:space="preserve"> </w:t>
      </w:r>
      <w:r>
        <w:rPr>
          <w:rFonts w:ascii="Ebrima" w:hAnsi="Ebrima" w:eastAsia="Ebrima" w:cs="Ebrima"/>
        </w:rPr>
        <w:t>ክወድቕ</w:t>
      </w:r>
      <w:r>
        <w:rPr>
          <w:rFonts w:ascii="Times New Roman" w:hAnsi="Times New Roman" w:eastAsia="Times New Roman" w:cs="Times New Roman"/>
        </w:rPr>
        <w:t xml:space="preserve"> </w:t>
      </w:r>
      <w:r>
        <w:rPr>
          <w:rFonts w:ascii="Ebrima" w:hAnsi="Ebrima" w:eastAsia="Ebrima" w:cs="Ebrima"/>
        </w:rPr>
        <w:t>ብእነኦም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ዓበይቲ</w:t>
      </w:r>
      <w:r>
        <w:rPr>
          <w:rFonts w:ascii="Times New Roman" w:hAnsi="Times New Roman" w:eastAsia="Times New Roman" w:cs="Times New Roman"/>
        </w:rPr>
        <w:t xml:space="preserve"> </w:t>
      </w:r>
      <w:r>
        <w:rPr>
          <w:rFonts w:ascii="Ebrima" w:hAnsi="Ebrima" w:eastAsia="Ebrima" w:cs="Ebrima"/>
        </w:rPr>
        <w:t>ቅርጽታት</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ዝፈተነ።</w:t>
      </w:r>
      <w:r>
        <w:rPr>
          <w:rFonts w:ascii="Times New Roman" w:hAnsi="Times New Roman" w:eastAsia="Times New Roman" w:cs="Times New Roman"/>
        </w:rPr>
        <w:t xml:space="preserve"> </w:t>
      </w:r>
      <w:r>
        <w:rPr>
          <w:rFonts w:ascii="Ebrima" w:hAnsi="Ebrima" w:eastAsia="Ebrima" w:cs="Ebrima"/>
        </w:rPr>
        <w:t>ርእይቶ</w:t>
      </w:r>
      <w:r>
        <w:rPr>
          <w:rFonts w:ascii="Times New Roman" w:hAnsi="Times New Roman" w:eastAsia="Times New Roman" w:cs="Times New Roman"/>
        </w:rPr>
        <w:t xml:space="preserve"> </w:t>
      </w:r>
      <w:r>
        <w:rPr>
          <w:rFonts w:ascii="Ebrima" w:hAnsi="Ebrima" w:eastAsia="Ebrima" w:cs="Ebrima"/>
        </w:rPr>
        <w:t>ኣቶ</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ንምፍላጥ</w:t>
      </w:r>
      <w:r>
        <w:rPr>
          <w:rFonts w:ascii="Times New Roman" w:hAnsi="Times New Roman" w:eastAsia="Times New Roman" w:cs="Times New Roman"/>
        </w:rPr>
        <w:t xml:space="preserve"> </w:t>
      </w:r>
      <w:r>
        <w:rPr>
          <w:rFonts w:ascii="Ebrima" w:hAnsi="Ebrima" w:eastAsia="Ebrima" w:cs="Ebrima"/>
        </w:rPr>
        <w:t>ዝተኸተሎ</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ትሕቲ</w:t>
      </w:r>
      <w:r>
        <w:rPr>
          <w:rFonts w:ascii="Times New Roman" w:hAnsi="Times New Roman" w:eastAsia="Times New Roman" w:cs="Times New Roman"/>
        </w:rPr>
        <w:t xml:space="preserve"> </w:t>
      </w:r>
      <w:r>
        <w:rPr>
          <w:rFonts w:ascii="Ebrima" w:hAnsi="Ebrima" w:eastAsia="Ebrima" w:cs="Ebrima"/>
        </w:rPr>
        <w:t>ዝስዕብ</w:t>
      </w:r>
      <w:r>
        <w:rPr>
          <w:rFonts w:ascii="Times New Roman" w:hAnsi="Times New Roman" w:eastAsia="Times New Roman" w:cs="Times New Roman"/>
        </w:rPr>
        <w:t xml:space="preserve"> </w:t>
      </w:r>
      <w:r>
        <w:rPr>
          <w:rFonts w:ascii="Ebrima" w:hAnsi="Ebrima" w:eastAsia="Ebrima" w:cs="Ebrima"/>
        </w:rPr>
        <w:t>ኣርእስቲ</w:t>
      </w:r>
      <w:r>
        <w:rPr>
          <w:rFonts w:ascii="Times New Roman" w:hAnsi="Times New Roman" w:eastAsia="Times New Roman" w:cs="Times New Roman"/>
        </w:rPr>
        <w:t xml:space="preserve"> </w:t>
      </w:r>
      <w:r>
        <w:rPr>
          <w:rFonts w:ascii="Ebrima" w:hAnsi="Ebrima" w:eastAsia="Ebrima" w:cs="Ebrima"/>
        </w:rPr>
        <w:t>ተቐሪቡ</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“LAMMIIN DUWWAA LAMAAN WAANTOTA WAAQA TOLOCHUU FI PAAPASUMMAADHA”</w:t>
      </w:r>
    </w:p>
    <w:p>
      <w:pPr>
        <w:pStyle w:val="ArticleScripture"/>
        <w:jc w:val="left"/>
      </w:pPr>
      <w:r>
        <w:rPr>
          <w:rFonts w:ascii="Times New Roman" w:hAnsi="Times New Roman" w:eastAsia="Times New Roman" w:cs="Times New Roman"/>
        </w:rPr>
        <w:t>“‘Ani dubbisaa itti fufe, iddoo inni keessatti argame kan biraa tokko illee hin arganne; Dani’el keessatti qofa isa arge [gargaarsa concordance tokkoon]. Ergasii jechoota isaa wajjin walitti hidhata qaban, “take away”; inni ni fuudha, “the daily”; “yeroo the daily ni fudhatamu irraa jalqabee”, kkf. nan fuudhe. Ani dubbisaa itti fufe, ifa tokko illee waa’ee barreeffamichaa irratti nan argadha jedhee yaade; dhuma irratti garuu 2 Tasalonqee 2:7, 8 irra ga’e. “Sababni isaas iccitii hamaa duraan iyyuu hojjechaa jira; garuu inni amma dhowwu ni dhowwa, hamma inni karaa irraa fuudhamutti; yeroo sana inni hamaan sun ni mul’ata,” kkf. Yeroon gara barreeffama sanaatti ga’e, oo! dhugaan sun akkam ifaa fi ulfina qabeessa ta’ee naaf mul’ate! Inni as jira! Inni kun “the daily” dha! Egaa amma Phaawulos “inni amma dhowwu,” yookaan gufachiisu, jechuun maal jechuu isaa? “Nama cubbuu,” fi “hamaa” jechuun popery dha. Egaa maaltu popery akka mul’atu dhowwa ree? Maaliif, inni paganism dha; egaa, “the daily” jechuun paganism jechuu qaba.’—Second Advent Manual, fuula 66.” J. N. Andrews, The Sanctuary and the 2300 Days, 33, 34.</w:t>
      </w:r>
    </w:p>
    <w:p>
      <w:pPr>
        <w:pStyle w:val="ArticleBody"/>
        <w:jc w:val="left"/>
      </w:pPr>
      <w:r>
        <w:rPr>
          <w:rFonts w:ascii="Times New Roman" w:hAnsi="Times New Roman" w:eastAsia="Times New Roman" w:cs="Times New Roman"/>
        </w:rPr>
        <w:t>Lewwii “yeroo torbaa” kan Seera Leewwotaa boqonnaa digdamii ja’a keessatti ibsame sanaatti, waaqeffannaan mootummaa lafaa qulqullina iddoo qulqulluu fi tuuta isaa waggoota kuma tokkoo fi dhibba lamaa fi jahaatamaaf gad dhiitee miidhe; achiis paappaasummaan hojii isuma sana waggoota kuma tokkoo fi dhibba lamaa fi jahaatama dabalataaf raawwate. Akka Luqaasii fi Yohaannisitti, paappaasummaan Yerusaalem waggoota kuma tokkoo fi dhibba lamaa fi jahaatamaaf gad dhiitee miidhe, hamma paappaasummaan madaan isaa du’a geessisu sun bara 1798tti itti dhaga’amee argamutti. Bara 1798 irraa waggoota kuma tokkoo fi dhibba lamaa fi jahaatama yoo hir’isan, bara 538 irra ga’a. Bara 538 irraa waggoota kuma tokkoo fi dhibba lamaa fi jahaatama yoo hir’isan, gara bara dhaloota Kiristoos dura 723tti geessa; yeroo sanatti Asoor, mooticha kaabaa isa hiika qulqulluu keessatti yeroo sana ture, mootummaa kaabaa Israa’el booji’amee gabrummaatti geesse.</w:t>
      </w:r>
    </w:p>
    <w:p>
      <w:pPr>
        <w:pStyle w:val="ArticleBody"/>
        <w:jc w:val="left"/>
      </w:pP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መቅደሱንና</w:t>
      </w:r>
      <w:r>
        <w:rPr>
          <w:rFonts w:ascii="Times New Roman" w:hAnsi="Times New Roman" w:eastAsia="Times New Roman" w:cs="Times New Roman"/>
        </w:rPr>
        <w:t xml:space="preserve"> </w:t>
      </w:r>
      <w:r>
        <w:rPr>
          <w:rFonts w:ascii="Ebrima" w:hAnsi="Ebrima" w:eastAsia="Ebrima" w:cs="Ebrima"/>
        </w:rPr>
        <w:t>ሠራዊቱን</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እስከረገጠበት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ሉቃስ</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አረማዊነትና</w:t>
      </w:r>
      <w:r>
        <w:rPr>
          <w:rFonts w:ascii="Times New Roman" w:hAnsi="Times New Roman" w:eastAsia="Times New Roman" w:cs="Times New Roman"/>
        </w:rPr>
        <w:t xml:space="preserve"> </w:t>
      </w:r>
      <w:r>
        <w:rPr>
          <w:rFonts w:ascii="Ebrima" w:hAnsi="Ebrima" w:eastAsia="Ebrima" w:cs="Ebrima"/>
        </w:rPr>
        <w:t>ጳጳሳዊነት</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ረግጠው</w:t>
      </w:r>
      <w:r>
        <w:rPr>
          <w:rFonts w:ascii="Times New Roman" w:hAnsi="Times New Roman" w:eastAsia="Times New Roman" w:cs="Times New Roman"/>
        </w:rPr>
        <w:t xml:space="preserve"> </w:t>
      </w:r>
      <w:r>
        <w:rPr>
          <w:rFonts w:ascii="Ebrima" w:hAnsi="Ebrima" w:eastAsia="Ebrima" w:cs="Ebrima"/>
        </w:rPr>
        <w:t>ያሳለፉትን</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የአሕዛብ</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እስኪፈጸሙ</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ይናገራልና።</w:t>
      </w:r>
      <w:r>
        <w:rPr>
          <w:rFonts w:ascii="Times New Roman" w:hAnsi="Times New Roman" w:eastAsia="Times New Roman" w:cs="Times New Roman"/>
        </w:rPr>
        <w:t xml:space="preserve"> </w:t>
      </w:r>
      <w:r>
        <w:rPr>
          <w:rFonts w:ascii="Ebrima" w:hAnsi="Ebrima" w:eastAsia="Ebrima" w:cs="Ebrima"/>
        </w:rPr>
        <w:t>ሉቃስ</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መረገጥን</w:t>
      </w:r>
      <w:r>
        <w:rPr>
          <w:rFonts w:ascii="Times New Roman" w:hAnsi="Times New Roman" w:eastAsia="Times New Roman" w:cs="Times New Roman"/>
        </w:rPr>
        <w:t xml:space="preserve"> </w:t>
      </w:r>
      <w:r>
        <w:rPr>
          <w:rFonts w:ascii="Ebrima" w:hAnsi="Ebrima" w:eastAsia="Ebrima" w:cs="Ebrima"/>
        </w:rPr>
        <w:t>ከአንድ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የአሕዛብ</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ይጠራዋል።</w:t>
      </w:r>
    </w:p>
    <w:p>
      <w:pPr>
        <w:pStyle w:val="ArticleBody"/>
        <w:jc w:val="left"/>
      </w:pPr>
      <w:r>
        <w:rPr>
          <w:rFonts w:ascii="Times New Roman" w:hAnsi="Times New Roman" w:eastAsia="Times New Roman" w:cs="Times New Roman"/>
        </w:rPr>
        <w:t>Dhugumatti, bara 1856 keessatti Adveentizmiin Millariitii Laa’odiiqeyaa ta’e; waggaa torba booddees dhugaa “yeroo torbaa” kan Lewwota boqonnaa digdamii jaha keessatti ibsame ni didan; kanaafuu Adveentizmiin dhugaawwan Macaafa Qulqulluu salphaa kana arguuf hin danda’u. Dhugaan ani adda baafachaa jiru immoo, seenaa dhokataa kakuu torban sanaa, kan mallattoolee karaa sadii adda baasu, akkasumas yeroo tokko mallattoo karaa isa jalqabaa fi isa lammaffaa gidduu jiru, ergasii ammoo yeroo lammaffaa mallattoo karaa isa lammaffaa fi isa sadaffaa gidduu jiru, sarara raajii mootii kaabaa sobaa keessatti bakka bu’amee akka jiru dha.</w:t>
      </w:r>
    </w:p>
    <w:p>
      <w:pPr>
        <w:pStyle w:val="ArticleBody"/>
        <w:jc w:val="left"/>
      </w:pPr>
      <w:r>
        <w:rPr>
          <w:rFonts w:ascii="Times New Roman" w:hAnsi="Times New Roman" w:eastAsia="Times New Roman" w:cs="Times New Roman"/>
        </w:rPr>
        <w:t>Sariin sun bara 723 Dh.Kd. keessatti jalqabe; yeroo mootummaa kaabaa Israa’el harka mootii Asoor, jechuunis mootii kaabaa isa dhugaa, jala garbummaatti gale. Sana booddee, bara 538 keessatti, mootichi kaabaa hafuuraa aangoo argate; innis Yerusaalem hafuuraa waggaa kuma tokkoo fi dhibba lamaa fi jaatama dabalataaf miidhee jalatti ukkaamsaa ture, hamma bara 1798 keessatti madaa du’aa argatutti. Bara 723 Dh.Kd. irraa jalqabee hamma bara 538tti, humnoonni Israa’el mootummaa jala bittaa keessatti qabanii turan yeroo hundumaa humnoota waaqeffannaa tolfamaa turan.</w:t>
      </w:r>
    </w:p>
    <w:p>
      <w:pPr>
        <w:pStyle w:val="ArticleBody"/>
        <w:jc w:val="left"/>
      </w:pPr>
      <w:r>
        <w:rPr>
          <w:rFonts w:ascii="Times New Roman" w:hAnsi="Times New Roman" w:eastAsia="Times New Roman" w:cs="Times New Roman"/>
        </w:rPr>
        <w:t>Kiristoos sararaani kun bara 27 keessatti cuuphaatti dibamuu mooticha dhugaa kan kaabaa agarsiisa; akkasumas guyyoota raajii kuma tokkoo fi dhibba lamaa fi jahaatama booddee Inni fannifame. Ergasii hamma bara 34 keessatti Istifaanos dhagaadhaan rukutamee ajjeefamutti bartoonni Isaa ergaa mooticha dhugaa kan kaabaa dhiheessuuf humneeffaman. Yeroo qofa Kiristoos guyyoota kuma tokkoo fi dhibba lamaa fi jahaatama tajaajila Isaa guutuu keessatti hin adeemin, yeroo Inni seensa mo’ichaa sanaan Yerusaalemitti yaabee seene ture. Kanaafuu Inni guyyoota kuma tokkoo fi dhibba lamaa fi jahaatamaaf Yerusaalemiin miilaan dhidhiite; akkuma bartoonni Isaas fannoodhaa booddee godhan. Sararoonni lameen, mootichi sobaa kan kaabaa fi Kiristoos, mootichi dhugaa kan kaabaa, guyyoota kuma tokkoo fi dhibba lamaa fi jahaatamaaf Yerusaalemii fi raayyaa miilaan dhidhiitan.</w:t>
      </w:r>
    </w:p>
    <w:p>
      <w:pPr>
        <w:pStyle w:val="ArticleBody"/>
        <w:jc w:val="left"/>
      </w:pPr>
      <w:r>
        <w:rPr>
          <w:rFonts w:ascii="Nirmala UI" w:hAnsi="Nirmala UI" w:eastAsia="Nirmala UI" w:cs="Nirmala UI"/>
        </w:rPr>
        <w:t>ୈଦିକ</w:t>
      </w:r>
      <w:r>
        <w:rPr>
          <w:rFonts w:ascii="Times New Roman" w:hAnsi="Times New Roman" w:eastAsia="Times New Roman" w:cs="Times New Roman"/>
        </w:rPr>
        <w:t xml:space="preserve"> </w:t>
      </w:r>
      <w:r>
        <w:rPr>
          <w:rFonts w:ascii="Nirmala UI" w:hAnsi="Nirmala UI" w:eastAsia="Nirmala UI" w:cs="Nirmala UI"/>
        </w:rPr>
        <w:t>ଯିହୂଦୀମାନଙ୍କର</w:t>
      </w:r>
      <w:r>
        <w:rPr>
          <w:rFonts w:ascii="Times New Roman" w:hAnsi="Times New Roman" w:eastAsia="Times New Roman" w:cs="Times New Roman"/>
        </w:rPr>
        <w:t xml:space="preserve"> </w:t>
      </w:r>
      <w:r>
        <w:rPr>
          <w:rFonts w:ascii="Nirmala UI" w:hAnsi="Nirmala UI" w:eastAsia="Nirmala UI" w:cs="Nirmala UI"/>
        </w:rPr>
        <w:t>ପୃଥିବୀସ୍ଥ</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ସେବାର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w:t>
      </w:r>
      <w:r>
        <w:rPr>
          <w:rFonts w:ascii="Nirmala UI" w:hAnsi="Nirmala UI" w:eastAsia="Nirmala UI" w:cs="Nirmala UI"/>
        </w:rPr>
        <w:t>ପ୍ରଣାଳୀର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ଅନୁକରଣ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ପୌତ୍ତଳିକତା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ଯିହୂଦୀମାନଙ୍କର</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ଅନୁକରଣ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ପୌତ୍ତଳିକତାର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ଷାଠି</w:t>
      </w:r>
      <w:r>
        <w:rPr>
          <w:rFonts w:ascii="Times New Roman" w:hAnsi="Times New Roman" w:eastAsia="Times New Roman" w:cs="Times New Roman"/>
        </w:rPr>
        <w:t xml:space="preserve"> </w:t>
      </w:r>
      <w:r>
        <w:rPr>
          <w:rFonts w:ascii="Nirmala UI" w:hAnsi="Nirmala UI" w:eastAsia="Nirmala UI" w:cs="Nirmala UI"/>
        </w:rPr>
        <w:t>ଦିନଙ୍କ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ପାପତନ୍ତ୍ରର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ଶିଷ୍ୟମାନଙ୍କର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ଷାଠି</w:t>
      </w:r>
      <w:r>
        <w:rPr>
          <w:rFonts w:ascii="Times New Roman" w:hAnsi="Times New Roman" w:eastAsia="Times New Roman" w:cs="Times New Roman"/>
        </w:rPr>
        <w:t xml:space="preserve"> </w:t>
      </w:r>
      <w:r>
        <w:rPr>
          <w:rFonts w:ascii="Nirmala UI" w:hAnsi="Nirmala UI" w:eastAsia="Nirmala UI" w:cs="Nirmala UI"/>
        </w:rPr>
        <w:t>ଦିନଙ୍କ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ସମାନ୍ତର</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Sararri lamaan lameen kun bifa seenaa dhokataa qajeelcha raajii qilleensa torbanii kan wal fakkaatu of keessaa qabu; kunis Adoolessa bara 2023 irraa eegalee ifatti hiikamuu jalqabe. Hiikamni sun gar tokkeen sochii Millerite keessatti abdii kutannaa isaanii isa jalqabaa beekamuu isaatiin raawwatame. Abdii kutannaan isaanii inni jalqabaa yeroo tokko seensise; yeroo sanis fakkeenya durboota kudhanii keessatti “yeroo tursiisaa” jedhamee waamama. “Yeroon tursiisaa” sun walga’ii qubannaa Exeter, New Hampshire keessatti xumurame; yeroo san ergaan Iyya Halkanii guutummaatti hundeeffamee ture. Walga’iin qubannaa Exeter mallattoo karaa isa lammaffaa ta’e; achiis hanga mallattoo karaa isa sadaffaa, jechuun murtii fi abdii kutannaa isa dhumaa, ga’utti yeroo ergaan Iyya Halkanii labsamaa ture tokko seensise.</w:t>
      </w:r>
    </w:p>
    <w:p>
      <w:pPr>
        <w:pStyle w:val="ArticleBody"/>
        <w:jc w:val="left"/>
      </w:pPr>
      <w:r>
        <w:rPr>
          <w:rFonts w:ascii="Times New Roman" w:hAnsi="Times New Roman" w:eastAsia="Times New Roman" w:cs="Times New Roman"/>
        </w:rPr>
        <w:t>Mallattoon sadan sunis jalqabaa isa duraa, ergaa Iyyisa Halkan Gidduu, fi abdii kutannaa isa dhumaa turan. Mallattoowwan sadan sun jecha Ibraayisxii “dhugaa” jedhuun wal simatu; kunis qubee jalqabaa, qubee kudha sadi keessaa isa kudha sadaffaa, fi qubee isa dhumaa qubee Ibraayisxii ni bakka bu’a. Inni jalqabaa fi inni dhumaa lamaan isaanii iyyuu abdii kutannaa ta’uun, mallattoo Alphaa fi Oomeegaa ni bakka bu’a.</w:t>
      </w:r>
    </w:p>
    <w:p>
      <w:pPr>
        <w:pStyle w:val="ArticleBody"/>
        <w:jc w:val="left"/>
      </w:pPr>
      <w:r>
        <w:rPr>
          <w:rFonts w:ascii="Times New Roman" w:hAnsi="Times New Roman" w:eastAsia="Times New Roman" w:cs="Times New Roman"/>
        </w:rPr>
        <w:t>Seenaa Miiliiraayit keessatti guyyoota kuma tokkoo fi dhibba lamaa fi jaatama bakka bu’iinsi kallattiin hin jiru; haa ta’u malee, seenaa Miiliiraayit jechuun seenaa sochii isa jalqabaa ti, kanaafis sochii isa dhumaa fakkeessa. Seenaa mufannaa isa jalqabaa keessatti sochii isa dhumaa keessaa Adoolessa 18, 2020 irraa eegale, innis Mul’ata boqonnaa kudha tokko keessatti ibsama. Mul’ata boqonnaa kudha tokko keessatti, dhugaa baatonni lamaan ni ajjeefamu; kunis mufannaa isa jalqabaa keessatti sochii isa dhumaa keessa ture kan agarsiisu yoo ta’u, innis sochii isa jalqabaatiin fakkeeffame ture.</w:t>
      </w:r>
    </w:p>
    <w:p>
      <w:pPr>
        <w:pStyle w:val="ArticleBody"/>
        <w:jc w:val="left"/>
      </w:pPr>
      <w:r>
        <w:rPr>
          <w:rFonts w:ascii="Times New Roman" w:hAnsi="Times New Roman" w:eastAsia="Times New Roman" w:cs="Times New Roman"/>
        </w:rPr>
        <w:t>Mu Mulʼata kumi na tokko keessatti, abdii kutannaan yeroo guyyoota kuma tokkoo fi dhibba lamaa fi jahaatama kan reeffi isaanii karaa irratti ture fide; kanaanis yeroo tursiisaa fakkeenyichaa mallatteesse. Duʼaa kaʼumsa isaanii irratti, isaan saʼaatii isuma keessatti akka mallattoo ol kaasamu; kunis murtii seera Dilbataatiin wal qabata. Seenaa dhugaa baatota lamaan keessatti yeroo fakkeenya taʼe guyyoota kuma tokkoo fi dhibba lamaa fi jahaatamaa of keessatti hammata.</w:t>
      </w:r>
    </w:p>
    <w:p>
      <w:pPr>
        <w:pStyle w:val="ArticleBody"/>
        <w:jc w:val="left"/>
      </w:pPr>
      <w:r>
        <w:rPr>
          <w:rFonts w:ascii="Times New Roman" w:hAnsi="Times New Roman" w:eastAsia="Times New Roman" w:cs="Times New Roman"/>
        </w:rPr>
        <w:t>Seenaa sochii ergamaa sadaffaa keessatti seenaa dhokataa onkoloolessa torbanii mul’atu, sararoota wal fakkaatoo kaan caalaa ibsa bal’aa hedduu kenna; garuu sararri ergamaa sadaffaa, sararri mootii kaabaa dhugaa, fi sararri mootii kaabaa sobaa, hundinuu amaloota raajii walfakkaataa qabu; isaanis qabxii jalqabaa tokko, sana boodaan yeroo hamma qabxii gidduutti geessu tokko, innis itti aansuudhaan yeroo hamma murtii qabxii dhumaatti geessu tokko of keessaa qabu.</w:t>
      </w:r>
    </w:p>
    <w:p>
      <w:pPr>
        <w:pStyle w:val="ArticleBody"/>
        <w:jc w:val="left"/>
      </w:pPr>
      <w:r>
        <w:rPr>
          <w:rFonts w:ascii="Times New Roman" w:hAnsi="Times New Roman" w:eastAsia="Times New Roman" w:cs="Times New Roman"/>
        </w:rPr>
        <w:t>Bara kumaa dhibbaa lamaa fi jaatamni seenaa dhokataa torban guugguubaa keessaa qooda ijoo dha. Bara kumaa dhibbaa lamaa fi jaatamni Mul’ata boqonnaa kudha lammaffaa keessatti akka “gammoojjii”tti fakkeeffamee mul’ata.</w:t>
      </w:r>
    </w:p>
    <w:p>
      <w:pPr>
        <w:pStyle w:val="ArticleScripture"/>
        <w:jc w:val="left"/>
      </w:pPr>
      <w:r>
        <w:rPr>
          <w:rFonts w:ascii="Times New Roman" w:hAnsi="Times New Roman" w:eastAsia="Times New Roman" w:cs="Times New Roman"/>
        </w:rPr>
        <w:t>Dubartittiinis gara lafa onaatti baqatte; achittis iddoo Waaqayyo isheedhaaf qopheesse qabdi; akka isaan achitti guyyoota kuma tokkoo fi dhibba lamaa fi jaatama ishee sooranitti. Mul’ata Yohaannis 12:6.</w:t>
      </w:r>
    </w:p>
    <w:p>
      <w:pPr>
        <w:pStyle w:val="ArticleBody"/>
        <w:jc w:val="left"/>
      </w:pPr>
      <w:r>
        <w:rPr>
          <w:rFonts w:ascii="Times New Roman" w:hAnsi="Times New Roman" w:eastAsia="Times New Roman" w:cs="Times New Roman"/>
        </w:rPr>
        <w:t>Tajaajilli papalummaa waggoota kuma tokkoo fi dhibba lamaa fi jaatamaaf turu jalaa ba’uuf waldaan gara lafa onaa baqatte. Lakkoofsi kudha afur raga biraa kenna.</w:t>
      </w:r>
    </w:p>
    <w:p>
      <w:pPr>
        <w:pStyle w:val="ArticleScripture"/>
        <w:jc w:val="left"/>
      </w:pPr>
      <w:r>
        <w:rPr>
          <w:rFonts w:ascii="Times New Roman" w:hAnsi="Times New Roman" w:eastAsia="Times New Roman" w:cs="Times New Roman"/>
        </w:rPr>
        <w:t>Dubartittiin sun lama guguddoo risaa guddaa kennameef; akka isheen gara lafa onaa, gara iddoo ishee, achitti fuula bineensa irraa bara tokkoof, baroota lamaaf, walakkaa baraa immoo ittiin sooramtutti balaliituuf. Mul’ata Yohaannis 12:14.</w:t>
      </w:r>
    </w:p>
    <w:p>
      <w:pPr>
        <w:pStyle w:val="ArticleBody"/>
        <w:jc w:val="left"/>
      </w:pPr>
      <w:r>
        <w:rPr>
          <w:rFonts w:ascii="Times New Roman" w:hAnsi="Times New Roman" w:eastAsia="Times New Roman" w:cs="Times New Roman"/>
        </w:rPr>
        <w:t>Waldaan kiristaanaa ariifannaa bineensa guddaa fi paaphaasummaa irraa bara kuma tokkoo fi dhibba lamaa fi jahaatamaaf baqatte; kanaafuu “lafti onaa” guyyaa kuma tokkoo fi dhibba lamaa fi jahaatamatti fakkeenya. Lakkoofsi sun kitaabota Daani’elii fi Mul’ata keessatti yeroo torba ifatti ni mul’ata; garuu Caaffata Qulqullaa’oo keessatti karaa biraa hedduunis ni bakka buufama. Haala hundumaa keessatti, inni “yeroo torba” Seera Lewwotaa digdamii jaha sanaa ni bakka bu’a.</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723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538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ኣረማውነት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መቕደስን</w:t>
      </w:r>
      <w:r>
        <w:rPr>
          <w:rFonts w:ascii="Times New Roman" w:hAnsi="Times New Roman" w:eastAsia="Times New Roman" w:cs="Times New Roman"/>
        </w:rPr>
        <w:t xml:space="preserve"> </w:t>
      </w:r>
      <w:r>
        <w:rPr>
          <w:rFonts w:ascii="Ebrima" w:hAnsi="Ebrima" w:eastAsia="Ebrima" w:cs="Ebrima"/>
        </w:rPr>
        <w:t>ሰራዊትን</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ረገጸ፣</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ንመንፈሳዊት</w:t>
      </w:r>
      <w:r>
        <w:rPr>
          <w:rFonts w:ascii="Times New Roman" w:hAnsi="Times New Roman" w:eastAsia="Times New Roman" w:cs="Times New Roman"/>
        </w:rPr>
        <w:t xml:space="preserve"> </w:t>
      </w:r>
      <w:r>
        <w:rPr>
          <w:rFonts w:ascii="Ebrima" w:hAnsi="Ebrima" w:eastAsia="Ebrima" w:cs="Ebrima"/>
        </w:rPr>
        <w:t>የሩሳሌምን</w:t>
      </w:r>
      <w:r>
        <w:rPr>
          <w:rFonts w:ascii="Times New Roman" w:hAnsi="Times New Roman" w:eastAsia="Times New Roman" w:cs="Times New Roman"/>
        </w:rPr>
        <w:t xml:space="preserve"> </w:t>
      </w:r>
      <w:r>
        <w:rPr>
          <w:rFonts w:ascii="Ebrima" w:hAnsi="Ebrima" w:eastAsia="Ebrima" w:cs="Ebrima"/>
        </w:rPr>
        <w:t>ኣብኣ</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ኣምለኽትን</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ረገጸ፣</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ሓሙሽተን</w:t>
      </w:r>
      <w:r>
        <w:rPr>
          <w:rFonts w:ascii="Times New Roman" w:hAnsi="Times New Roman" w:eastAsia="Times New Roman" w:cs="Times New Roman"/>
        </w:rPr>
        <w:t xml:space="preserve"> </w:t>
      </w:r>
      <w:r>
        <w:rPr>
          <w:rFonts w:ascii="Ebrima" w:hAnsi="Ebrima" w:eastAsia="Ebrima" w:cs="Ebrima"/>
        </w:rPr>
        <w:t>ሽዱሽተን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ሰንበታት</w:t>
      </w:r>
      <w:r>
        <w:rPr>
          <w:rFonts w:ascii="Times New Roman" w:hAnsi="Times New Roman" w:eastAsia="Times New Roman" w:cs="Times New Roman"/>
        </w:rPr>
        <w:t>-</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ብምፍራስ</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ምብታን</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ሽዱሽተ</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ጥልመት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ይጽዋዕ።</w:t>
      </w:r>
    </w:p>
    <w:p>
      <w:pPr>
        <w:pStyle w:val="ArticleScripture"/>
        <w:jc w:val="left"/>
      </w:pPr>
      <w:r>
        <w:rPr>
          <w:rFonts w:ascii="Times New Roman" w:hAnsi="Times New Roman" w:eastAsia="Times New Roman" w:cs="Times New Roman"/>
        </w:rPr>
        <w:t>Aniis billaa isinitti nan fida; innis kakuu koo cabsitanii morman san haaloo baasa. Isin yommuu magaalaawwan keessan keessatti walitti qabamtan, ana keessaa dhaʼicha isin gidduutti nan erga; isinis harka diinaatti kennamtu. Lewwota 26:25.</w:t>
      </w:r>
    </w:p>
    <w:p>
      <w:pPr>
        <w:pStyle w:val="ArticleBody"/>
        <w:jc w:val="left"/>
      </w:pPr>
      <w:r>
        <w:rPr>
          <w:rFonts w:ascii="Times New Roman" w:hAnsi="Times New Roman" w:eastAsia="Times New Roman" w:cs="Times New Roman"/>
        </w:rPr>
        <w:t>Walii-galteen Waaqayyoo irratti kaʼe gabrummaa fi bittinnaa’insa saba Waaqayyoo irratti fide; kunis “wal-dhabdee kakuu koo” jedhamee ibsama. Adabbii sana—kan Daani’el abaarraa fi kakuu Musee jedhee waamu, kan akkasumas “wal-dhabdee kakuu koo” jedhamee waamamu—hubachuu dhabuun nama hojii Kiristoos isa Daani’el boqonnaa sagal keessatti bakka bu’amee jiru hiika isaa gadi fagoo ta’e akka argu irraa isa jaamsa. Barreeffamoota Ellen White keessatti madaalliin wal irraa hin cinne inni saba Waaqayyoo kan jaamummaa Laa’odiqiyaa keessa jiran irratti kennitu, isaan “sababaa irraa gara bu’aa” yaaduu hin danda’an jedhuudha. Bara kuma tokkoo fi dhibba lamaa fi jahaatama Dukkana Giddugaleessaa hubachuu kee ni himatta ta’a; garuu “sababii” ukkaamfamu sanaa yoo hin beekne, ati jaamaa dha.</w:t>
      </w:r>
    </w:p>
    <w:p>
      <w:pPr>
        <w:pStyle w:val="ArticleScripture"/>
        <w:jc w:val="left"/>
      </w:pPr>
      <w:r>
        <w:rPr>
          <w:rFonts w:ascii="Times New Roman" w:hAnsi="Times New Roman" w:eastAsia="Times New Roman" w:cs="Times New Roman"/>
        </w:rPr>
        <w:t>Innis torban tokkummoota hedduudhaaf torban tokkoof jabeessa; walakkaa torbanichaattis aarsaa fi kennaa dhaabsiisa; bal’ina jibbinsa diigumsaa sanaatiin immoo iddoo sana onsa godha; kunis hamma xumuraatti ta’a; murtiin murtaa’es isa onsee irra dhangala’a. Daani’el 9:27.</w:t>
      </w:r>
    </w:p>
    <w:p>
      <w:pPr>
        <w:pStyle w:val="ArticleBody"/>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ማጽናቱ</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የኪዳኑ</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እርግማኑ</w:t>
      </w:r>
      <w:r>
        <w:rPr>
          <w:rFonts w:ascii="Times New Roman" w:hAnsi="Times New Roman" w:eastAsia="Times New Roman" w:cs="Times New Roman"/>
        </w:rPr>
        <w:t xml:space="preserve">» </w:t>
      </w:r>
      <w:r>
        <w:rPr>
          <w:rFonts w:ascii="Ebrima" w:hAnsi="Ebrima" w:eastAsia="Ebrima" w:cs="Ebrima"/>
        </w:rPr>
        <w:t>ቆይታ</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ማጽናቱ</w:t>
      </w:r>
      <w:r>
        <w:rPr>
          <w:rFonts w:ascii="Times New Roman" w:hAnsi="Times New Roman" w:eastAsia="Times New Roman" w:cs="Times New Roman"/>
        </w:rPr>
        <w:t xml:space="preserve"> </w:t>
      </w:r>
      <w:r>
        <w:rPr>
          <w:rFonts w:ascii="Ebrima" w:hAnsi="Ebrima" w:eastAsia="Ebrima" w:cs="Ebrima"/>
        </w:rPr>
        <w:t>የቆየው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የሰባቱ</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የተሰወረ</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አወቃቀሩን</w:t>
      </w:r>
      <w:r>
        <w:rPr>
          <w:rFonts w:ascii="Times New Roman" w:hAnsi="Times New Roman" w:eastAsia="Times New Roman" w:cs="Times New Roman"/>
        </w:rPr>
        <w:t xml:space="preserve"> </w:t>
      </w:r>
      <w:r>
        <w:rPr>
          <w:rFonts w:ascii="Ebrima" w:hAnsi="Ebrima" w:eastAsia="Ebrima" w:cs="Ebrima"/>
        </w:rPr>
        <w:t>ከሚሰጠው</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በመስማማት፣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የሚያጸናበት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በዕብራይስጥ</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አልፋቤት</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የሚወክሉ</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ነበሩት።</w:t>
      </w:r>
    </w:p>
    <w:p>
      <w:pPr>
        <w:pStyle w:val="ArticleBody"/>
        <w:jc w:val="left"/>
      </w:pP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ସ୍ତିଫନଙ୍କର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ଦୂତମାନେ</w:t>
      </w:r>
      <w:r>
        <w:rPr>
          <w:rFonts w:ascii="Times New Roman" w:hAnsi="Times New Roman" w:eastAsia="Times New Roman" w:cs="Times New Roman"/>
        </w:rPr>
        <w:t xml:space="preserve"> </w:t>
      </w:r>
      <w:r>
        <w:rPr>
          <w:rFonts w:ascii="Nirmala UI" w:hAnsi="Nirmala UI" w:eastAsia="Nirmala UI" w:cs="Nirmala UI"/>
        </w:rPr>
        <w:t>ଉଇଲିୟମ୍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ପୂର୍ଣ୍ଣରୂପେ</w:t>
      </w:r>
      <w:r>
        <w:rPr>
          <w:rFonts w:ascii="Times New Roman" w:hAnsi="Times New Roman" w:eastAsia="Times New Roman" w:cs="Times New Roman"/>
        </w:rPr>
        <w:t xml:space="preserve"> </w:t>
      </w:r>
      <w:r>
        <w:rPr>
          <w:rFonts w:ascii="Nirmala UI" w:hAnsi="Nirmala UI" w:eastAsia="Nirmala UI" w:cs="Nirmala UI"/>
        </w:rPr>
        <w:t>ବୁଝିବାର</w:t>
      </w:r>
      <w:r>
        <w:rPr>
          <w:rFonts w:ascii="Times New Roman" w:hAnsi="Times New Roman" w:eastAsia="Times New Roman" w:cs="Times New Roman"/>
        </w:rPr>
        <w:t xml:space="preserve"> </w:t>
      </w:r>
      <w:r>
        <w:rPr>
          <w:rFonts w:ascii="Nirmala UI" w:hAnsi="Nirmala UI" w:eastAsia="Nirmala UI" w:cs="Nirmala UI"/>
        </w:rPr>
        <w:t>କ୍ଷମତାକୁ</w:t>
      </w:r>
      <w:r>
        <w:rPr>
          <w:rFonts w:ascii="Times New Roman" w:hAnsi="Times New Roman" w:eastAsia="Times New Roman" w:cs="Times New Roman"/>
        </w:rPr>
        <w:t xml:space="preserve"> </w:t>
      </w:r>
      <w:r>
        <w:rPr>
          <w:rFonts w:ascii="Nirmala UI" w:hAnsi="Nirmala UI" w:eastAsia="Nirmala UI" w:cs="Nirmala UI"/>
        </w:rPr>
        <w:t>ହଟାଇଦେବା</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ଝରାଇଥିଲେ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ଶେଷପର୍ଯ୍ୟନ୍ତ</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ସବୁଙ୍କର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ଆଂଶିକ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ଅସମ୍ପୂର୍ଣ୍ଣ</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ଇଚ୍ଛାପୂର୍ବକ</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ପାଉନାହିଁ।</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ଯିବାର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Kun hubannoo yaada keessa galchuun barbaachisaa dha; inni kakuu Lewwota boqonnaa digdama shan fi digdama jahaatiin wal qabata. “Abaarri” “torba yeroo” jedhamu sun, sababii isaanii qajeelfamoota lafti boqotuuf hayyamuufi qajeelfamoota Iyyoobilee guutuu hojii irra oolchuu didaniif, Israa’el durii isa dhugaa irratti fide. Inni cubbuu dhiisuu ture. Abaarri sun isaan irratti fideef, ajaja akka hojjetanitti isaanii kenname tokko dhiisanii turan malee, akka “hin ajjeesin” yookaan “hin hatin” jedhuutti ajaja tokko kallattiidhaan cabsaniif miti. Isaan qajeelfamoota lafti boqotu wajjin wal qabatan salphaatti tuffatanii darbani. Adveentistoonni “torba yeroo” sana (kan ergamoonni mootummaa samiitii William Miller akka argatu geggeessan) sababii kam iyyuu isa hin qulqulloofneef salphaatti hin fudhanne, dhugaa sana dhugumaan qorachuuf yeroo hin fudhanne; akkasumas, odeeffannoo kakuu isuma Israa’el durii isa dhugaan tuffate sana tuffachuudhaan, fincila dhiisuu wal fakkaatu sana raawwachaa jiru. Jalqabni dhuma ni ibsa.</w:t>
      </w:r>
    </w:p>
    <w:p>
      <w:pPr>
        <w:pStyle w:val="ArticleBody"/>
        <w:jc w:val="left"/>
      </w:pPr>
      <w:r>
        <w:rPr>
          <w:rFonts w:ascii="Times New Roman" w:hAnsi="Times New Roman" w:eastAsia="Times New Roman" w:cs="Times New Roman"/>
        </w:rPr>
        <w:t>Guyyaan kudha lamaan fi jaʼa Mulʼata boqonnaa kudha lama keessatti akka “lafa onaatti” ibsame, mallattoo “yeroo torbaa” ti. Guyyaawwan kudha lamaa fi jahaatamni tajaajila Kiristoosii, akkasumas guyyaawwan kudha lamaa fi jahaatamni tajaajila bartootaa, torban guutuu kakuu sun itti mirkanaaʼaa ture bakka buʼu. Waggaawwan kuma tokkoo fi dhibba lamaa fi jahaatamni heeddumminni waaqeffannaa waaqota sobaa uummata Waaqayyoo ittiin dhidhiite, akkasumas waggaawwan kuma tokkoo fi dhibba lamaa fi jahaatamni paapalizmiin uummata Waaqayyoo ittiin dhidhiite, “yeroo torbaa” guutuu abaarama Musee bakka buʼu.</w:t>
      </w:r>
    </w:p>
    <w:p>
      <w:pPr>
        <w:pStyle w:val="ArticleBody"/>
        <w:jc w:val="left"/>
      </w:pPr>
      <w:r>
        <w:rPr>
          <w:rFonts w:ascii="Times New Roman" w:hAnsi="Times New Roman" w:eastAsia="Times New Roman" w:cs="Times New Roman"/>
        </w:rPr>
        <w:t>Mul’ata kurnan tokko keessatti, guyyaa kuma tokkoo fi dhibba lamaa fi jahaatama booddee, lafeen du’an akka dhibba tokkoo fi afurtamii afur kuma ta’anii kakuu keessa galaniif jireenyatti deebi’anii fidamu. Garuu hariiroo kakuu sana raawwachuuf, akkuma Daani’el boqonnaa sagal keessatti godhe, isaan ulaagaalee kakuu sanaa guutuun isaan irraa barbaachisa. Ulaagaaleen kakuu “yeroo torbaa” warra biyya diinaa keessatti of argatanif qajeelfama addaa of keessaa qabu. Warri dhugaa akka bittinnaa’anii jiranitti dammaqanii gara Gooftaa deebi’uu fedhan, Leewwota digdamii ja’a keessatti akkaataa itti deebi’an qajeelfamni isaaniif kennameera.</w:t>
      </w:r>
    </w:p>
    <w:p>
      <w:pPr>
        <w:pStyle w:val="ArticleScripture"/>
        <w:jc w:val="left"/>
      </w:pPr>
      <w:r>
        <w:rPr>
          <w:rFonts w:ascii="Times New Roman" w:hAnsi="Times New Roman" w:eastAsia="Times New Roman" w:cs="Times New Roman"/>
        </w:rPr>
        <w:t>Isin warra isin keessaa hafan, biyya diinota keessan keessatti cubbuu isaanii keessatti ni mancaʼu; akkasumas isaanis cubbuu abbootii isaanii keessatti isaanii wajjin ni mancaʼu. Yoo isaan cubbuu isaanii, cubbuu abbootii isaanii, yakka isaan natti hojjetan sana, akkasumas ana irratti faallaa deemuu isaanii yoo himatan; anis isaan irratti faallaa deemee gara biyya diinota isaanii isaan galchuu koo yoo himatan; yoos garaan isaanii sun kan hin dhaqabamin gad of qabee, adabbii cubbuu isaanii yoo fudhatan; yeroo sanatti ani kakuu koo Yaaqoob wajjin gale nan yaadadha; kakuu koo Yisihaaq wajjin galeenis nan yaadadha; kakuu koo Abrahaam wajjin galees nan yaadadha; biyyattis nan yaadadha. Lewwota 26:39–42.</w:t>
      </w:r>
    </w:p>
    <w:p>
      <w:pPr>
        <w:pStyle w:val="ArticleBody"/>
        <w:jc w:val="left"/>
      </w:pPr>
      <w:r>
        <w:rPr>
          <w:rFonts w:ascii="Times New Roman" w:hAnsi="Times New Roman" w:eastAsia="Times New Roman" w:cs="Times New Roman"/>
        </w:rPr>
        <w:t>Jechoonni “laafuu” jedhu Caaffata Qulqullaaʼoo keessatti hiikni isaa diigamuu, mancaʼuu, fi dhumee baduu dha. Laafuu jechuun hamma lafee duʼe, gogaa taʼetti suuta suutaan mancaʼuu dha. Akkasumas qajeelfamni sun duʼa adda baasa; sababiin isaas, warra haala isaanii dammaqanii hubatan akka “biyya diinota keessan keessa” jiranitti bakka buʼa.</w:t>
      </w:r>
    </w:p>
    <w:p>
      <w:pPr>
        <w:pStyle w:val="ArticleScripture"/>
        <w:jc w:val="left"/>
      </w:pPr>
      <w:r>
        <w:rPr>
          <w:rFonts w:ascii="Times New Roman" w:hAnsi="Times New Roman" w:eastAsia="Times New Roman" w:cs="Times New Roman"/>
        </w:rPr>
        <w:t>Diinni isa dhumaa kan barbadaa’u du’a. 1 Qorontos 15:26.</w:t>
      </w:r>
    </w:p>
    <w:p>
      <w:pPr>
        <w:pStyle w:val="ArticleBody"/>
        <w:jc w:val="left"/>
      </w:pPr>
      <w:r>
        <w:rPr>
          <w:rFonts w:ascii="Ebrima" w:hAnsi="Ebrima" w:eastAsia="Ebrima" w:cs="Ebrima"/>
        </w:rPr>
        <w:t>ጁላይ</w:t>
      </w:r>
      <w:r>
        <w:rPr>
          <w:rFonts w:ascii="Times New Roman" w:hAnsi="Times New Roman" w:eastAsia="Times New Roman" w:cs="Times New Roman"/>
        </w:rPr>
        <w:t xml:space="preserve"> 18, 2020 </w:t>
      </w: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ተከሰተ።</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በቅዱሳን</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ተሃድሶ</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በተከሰቱ</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ቅሬታዎች</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ተምሳሌት</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ተገልጦአል።</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እስኪፈቱ፣</w:t>
      </w:r>
      <w:r>
        <w:rPr>
          <w:rFonts w:ascii="Times New Roman" w:hAnsi="Times New Roman" w:eastAsia="Times New Roman" w:cs="Times New Roman"/>
        </w:rPr>
        <w:t xml:space="preserve"> </w:t>
      </w:r>
      <w:r>
        <w:rPr>
          <w:rFonts w:ascii="Ebrima" w:hAnsi="Ebrima" w:eastAsia="Ebrima" w:cs="Ebrima"/>
        </w:rPr>
        <w:t>እስኪበላሹ፣</w:t>
      </w:r>
      <w:r>
        <w:rPr>
          <w:rFonts w:ascii="Times New Roman" w:hAnsi="Times New Roman" w:eastAsia="Times New Roman" w:cs="Times New Roman"/>
        </w:rPr>
        <w:t xml:space="preserve"> </w:t>
      </w:r>
      <w:r>
        <w:rPr>
          <w:rFonts w:ascii="Ebrima" w:hAnsi="Ebrima" w:eastAsia="Ebrima" w:cs="Ebrima"/>
        </w:rPr>
        <w:t>እስኪጠፉም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ተበታትነው፣</w:t>
      </w:r>
      <w:r>
        <w:rPr>
          <w:rFonts w:ascii="Times New Roman" w:hAnsi="Times New Roman" w:eastAsia="Times New Roman" w:cs="Times New Roman"/>
        </w:rPr>
        <w:t xml:space="preserve"> </w:t>
      </w:r>
      <w:r>
        <w:rPr>
          <w:rFonts w:ascii="Ebrima" w:hAnsi="Ebrima" w:eastAsia="Ebrima" w:cs="Ebrima"/>
        </w:rPr>
        <w:t>ተበላሽተው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ተቃጥለው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ደረቁ</w:t>
      </w:r>
      <w:r>
        <w:rPr>
          <w:rFonts w:ascii="Times New Roman" w:hAnsi="Times New Roman" w:eastAsia="Times New Roman" w:cs="Times New Roman"/>
        </w:rPr>
        <w:t xml:space="preserve"> </w:t>
      </w:r>
      <w:r>
        <w:rPr>
          <w:rFonts w:ascii="Ebrima" w:hAnsi="Ebrima" w:eastAsia="Ebrima" w:cs="Ebrima"/>
        </w:rPr>
        <w:t>የሞቱ</w:t>
      </w:r>
      <w:r>
        <w:rPr>
          <w:rFonts w:ascii="Times New Roman" w:hAnsi="Times New Roman" w:eastAsia="Times New Roman" w:cs="Times New Roman"/>
        </w:rPr>
        <w:t xml:space="preserve"> </w:t>
      </w:r>
      <w:r>
        <w:rPr>
          <w:rFonts w:ascii="Ebrima" w:hAnsi="Ebrima" w:eastAsia="Ebrima" w:cs="Ebrima"/>
        </w:rPr>
        <w:t>አጥንቶች</w:t>
      </w:r>
      <w:r>
        <w:rPr>
          <w:rFonts w:ascii="Times New Roman" w:hAnsi="Times New Roman" w:eastAsia="Times New Roman" w:cs="Times New Roman"/>
        </w:rPr>
        <w:t xml:space="preserve"> </w:t>
      </w:r>
      <w:r>
        <w:rPr>
          <w:rFonts w:ascii="Ebrima" w:hAnsi="Ebrima" w:eastAsia="Ebrima" w:cs="Ebrima"/>
        </w:rPr>
        <w:t>ሸለቆ</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እንደቀሩ</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በጠላት</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ተገድለው</w:t>
      </w:r>
      <w:r>
        <w:rPr>
          <w:rFonts w:ascii="Times New Roman" w:hAnsi="Times New Roman" w:eastAsia="Times New Roman" w:cs="Times New Roman"/>
        </w:rPr>
        <w:t xml:space="preserve"> </w:t>
      </w:r>
      <w:r>
        <w:rPr>
          <w:rFonts w:ascii="Ebrima" w:hAnsi="Ebrima" w:eastAsia="Ebrima" w:cs="Ebrima"/>
        </w:rPr>
        <w:t>በመንገድ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ተተዉ።</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ይስማማሉ።</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w:t>
      </w:r>
      <w:r>
        <w:rPr>
          <w:rFonts w:ascii="Ebrima" w:hAnsi="Ebrima" w:eastAsia="Ebrima" w:cs="Ebrima"/>
        </w:rPr>
        <w:t>ሸለቆ</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በሚያልፈው</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ለሞቱት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እየተናገረ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በቅሬታቸው</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በኤርምያስ</w:t>
      </w:r>
      <w:r>
        <w:rPr>
          <w:rFonts w:ascii="Times New Roman" w:hAnsi="Times New Roman" w:eastAsia="Times New Roman" w:cs="Times New Roman"/>
        </w:rPr>
        <w:t xml:space="preserve"> </w:t>
      </w:r>
      <w:r>
        <w:rPr>
          <w:rFonts w:ascii="Ebrima" w:hAnsi="Ebrima" w:eastAsia="Ebrima" w:cs="Ebrima"/>
        </w:rPr>
        <w:t>አማካኝነት</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ይሰጣቸዋል።</w:t>
      </w:r>
    </w:p>
    <w:p>
      <w:pPr>
        <w:pStyle w:val="ArticleScripture"/>
        <w:jc w:val="left"/>
      </w:pPr>
      <w:r>
        <w:rPr>
          <w:rFonts w:ascii="Times New Roman" w:hAnsi="Times New Roman" w:eastAsia="Times New Roman" w:cs="Times New Roman"/>
        </w:rPr>
        <w:t>Kanaaf, akkuma Waaqayyo jedhuutti, Yoo ati deebi’te, ani si deebisee nan dhaaba, atis fuula koo dura ni dhaabbatta; yoo ati gatii guddaa kan hamaa keessaa baafte, akka afaan koo ni taata; isaan gara kee haa deebi’an; ati garuu gara isaanii hin deebi’in. Ermiyaas 15:19</w:t>
      </w:r>
    </w:p>
    <w:p>
      <w:pPr>
        <w:pStyle w:val="ArticleBody"/>
        <w:jc w:val="left"/>
      </w:pPr>
      <w:r>
        <w:rPr>
          <w:rFonts w:ascii="Times New Roman" w:hAnsi="Times New Roman" w:eastAsia="Times New Roman" w:cs="Times New Roman"/>
        </w:rPr>
        <w:t>Ermiyaan yoo inni Waaqayyoof dubbachuu barbaade, akka deebi’u, akkasumas yeroo kana raawwatu keessatti qaalii kan ta’e irraa gadhee adda baasu akka qabu itti himame. Haalli yeroo keessaa namoota gadhee ta’an warra inni gara isaanii deebi’uu hin qabne akka ta’an ni mul’isa. Yeroo inni keessatti akka nama abdii kutateetti ibsame, kophaa isaa akka ture ni ibsa.</w:t>
      </w:r>
    </w:p>
    <w:p>
      <w:pPr>
        <w:pStyle w:val="ArticleScripture"/>
        <w:jc w:val="left"/>
      </w:pPr>
      <w:r>
        <w:rPr>
          <w:rFonts w:ascii="Times New Roman" w:hAnsi="Times New Roman" w:eastAsia="Times New Roman" w:cs="Times New Roman"/>
        </w:rPr>
        <w:t>Ani utuu walga’ii qoositootaa keessa hin teenye, yookaan gammadee hin turre; ani sababii harka kee irraa ka’e kophaa koo teenye; ati aarii na guuttee jirtaatii. Ermiyaas 15:17.</w:t>
      </w:r>
    </w:p>
    <w:p>
      <w:pPr>
        <w:pStyle w:val="ArticleBody"/>
        <w:jc w:val="left"/>
      </w:pPr>
      <w:r>
        <w:rPr>
          <w:rFonts w:ascii="Times New Roman" w:hAnsi="Times New Roman" w:eastAsia="Times New Roman" w:cs="Times New Roman"/>
        </w:rPr>
        <w:t>Ermiyaas “walgaʼii qoostotaa” keessa hin teenye; inni kophaa isaa taaʼee ture. Inni gara warra xuraaʼoo, warra walgaʼii qoostotaa taʼanitti deebiʼuu hin qabu ture. Bara 1863 keessatti, Adveentizimiin yeroo “torban yeroo” Musee diduuf mala hiikkaa Macaafa Qulqulluu kan intallan Baabilonitti deebiʼe, yeroo sana irraa kaasee gara “walgaʼii qoostotaa” deebiʼuun isaa jalqabe. Garuu Ermiyaas seenaa Mileroota caalaa, guyyoota dhumaa irratti ifatti dubbachaa jira. Yeroo warri gammoojjii lafeewwan duʼanii keessa jiran diinota isaanii biyya keessa akka jiranitti dammaqan, isaan warra duʼa isaanii karaa irratti irratti gammadan sanaatti gonkumaa deebiʼuu hin qaban. Gareen sun gara Ermiyaasitti deebiʼuu dandaʼa; inni garuu gara isaanii deebiʼuu hin dandaʼu.</w:t>
      </w:r>
    </w:p>
    <w:p>
      <w:pPr>
        <w:pStyle w:val="ArticleBody"/>
        <w:jc w:val="left"/>
      </w:pPr>
      <w:r>
        <w:rPr>
          <w:rFonts w:ascii="Times New Roman" w:hAnsi="Times New Roman" w:eastAsia="Times New Roman" w:cs="Times New Roman"/>
        </w:rPr>
        <w:t>Garuu yoo isaan deebi’uuf ta’an, isaanis qajeelfamoota Museedhaan kenname, kanneen kallattiidhaan “yeroo torba” wajjin walqabatan, guutuu qabu. Warri Mul’ata boqonnaa kudha tokko keessatti daandii irratti du’an, guyyoota sadii fi walakkaadhaaf du’anii jiru; kunis raajii keessatti “lafa onaa” dha.</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ମୃତମାନଙ୍କର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ସଫଳ</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ହାଡ଼ଗୁଡ଼ିକୁ</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ଏଯାବତ୍</w:t>
      </w:r>
      <w:r>
        <w:rPr>
          <w:rFonts w:ascii="Times New Roman" w:hAnsi="Times New Roman" w:eastAsia="Times New Roman" w:cs="Times New Roman"/>
        </w:rPr>
        <w:t xml:space="preserve"> </w:t>
      </w:r>
      <w:r>
        <w:rPr>
          <w:rFonts w:ascii="Nirmala UI" w:hAnsi="Nirmala UI" w:eastAsia="Nirmala UI" w:cs="Nirmala UI"/>
        </w:rPr>
        <w:t>ଜୀବିତ</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ଆସେ।</w:t>
      </w:r>
    </w:p>
    <w:p>
      <w:pPr>
        <w:pStyle w:val="ArticleScripture"/>
        <w:jc w:val="left"/>
      </w:pPr>
      <w:r>
        <w:rPr>
          <w:rFonts w:ascii="Times New Roman" w:hAnsi="Times New Roman" w:eastAsia="Times New Roman" w:cs="Times New Roman"/>
        </w:rPr>
        <w:t>Jajjabeessaa, jajjabeessaa saba koo, jedha Waaqa keessan. Gara Yerusaalemitti qalbii namaa tuquudhaan dubbadhaa; waraanni ishee akka raawwatame, jal'inni ishee akka dhiifame itti lallabaa; cubbuu ishee hundumaatiif harka Waaqayyoo irraa dachaa akka fudhatteef. Sagaleen isa lafa onaa keessatti iyyuuti, Karaa Waaqayyoo qopheessaa, gammoojjii keessatti Waaqa keenyaaf daandii qajeelaa godhaa. Sululoonni hundinuu ol in kaafamu, tulluu fi gaarreen hundinuu gadi in buufamu; kan dachaafame qajeelaa in ta'a, iddoowwan gogaan immoo diriiraa in ta'u. Isaayyaas 40:1–4.</w:t>
      </w:r>
    </w:p>
    <w:p>
      <w:pPr>
        <w:pStyle w:val="ArticleBody"/>
        <w:jc w:val="left"/>
      </w:pPr>
      <w:r>
        <w:rPr>
          <w:rFonts w:ascii="Times New Roman" w:hAnsi="Times New Roman" w:eastAsia="Times New Roman" w:cs="Times New Roman"/>
        </w:rPr>
        <w:t>Sagaleen kun mallattoo bittinneettii “yeroo torba” facaafamuu irraa dhufa. Sagaleen sun bittinneettii keessa jira; sababiin isaas Hisqi'eel illee gara sulula lafee duʼaa geeffameera. Inni sulula sana keessaa iyyuu, fagoorraa utuu hin taʼin, dhugaa baʼaa ture.</w:t>
      </w:r>
    </w:p>
    <w:p>
      <w:pPr>
        <w:pStyle w:val="ArticleScripture"/>
        <w:jc w:val="left"/>
      </w:pPr>
      <w:r>
        <w:rPr>
          <w:rFonts w:ascii="Times New Roman" w:hAnsi="Times New Roman" w:eastAsia="Times New Roman" w:cs="Times New Roman"/>
        </w:rPr>
        <w:t>Harki Waaqayyoo ana irra turee, hafuura Waaqayyootiin na baasee lafa buusee gidduu sulula lafee guutamee ture sana keessa na kaaʼe. Hisqiʼeel 37:1.</w:t>
      </w:r>
    </w:p>
    <w:p>
      <w:pPr>
        <w:pStyle w:val="ArticleBody"/>
        <w:jc w:val="left"/>
      </w:pPr>
      <w:r>
        <w:rPr>
          <w:rFonts w:ascii="Times New Roman" w:hAnsi="Times New Roman" w:eastAsia="Times New Roman" w:cs="Times New Roman"/>
        </w:rPr>
        <w:t>Gaarren sun lafa onkoloolessa guyyoota sadii fi walakkaa ti. Waadaan sagalee sanaa jalʼinni Yerusaalem dhiifama argateera, waraanni ishees xumurameera, jedhuu dha. Waadaan kun guyyaa dhumaa keessatti mallatteefamuu namoota kuma dhibba tokkoo fi afurtamii afur raawwatamu argisiisa. Garuu dhiifamni jalʼina ishee cubbuuwwan ishee hundaaf “lama dachaadhaan” fudhachuu isheetti walqabata. Furmaanni Museen dhiheesse jalʼina isaanii qofa utuu hin taʼin, jalʼina abbootii isaanii illee jechuun himachuu gaafata. Yoo isaan ajaja sana raawwatan, jalʼinni isaanii dhiifama argata.</w:t>
      </w:r>
    </w:p>
    <w:p>
      <w:pPr>
        <w:pStyle w:val="ArticleBody"/>
        <w:jc w:val="left"/>
      </w:pPr>
      <w:r>
        <w:rPr>
          <w:rFonts w:ascii="Times New Roman" w:hAnsi="Times New Roman" w:eastAsia="Times New Roman" w:cs="Times New Roman"/>
        </w:rPr>
        <w:t>Mata-duree itti aanu keessatti dhugaa kana itti fufna.</w:t>
      </w:r>
    </w:p>
    <w:p>
      <w:pPr>
        <w:pStyle w:val="ArticleScripture"/>
        <w:jc w:val="left"/>
      </w:pPr>
      <w:r>
        <w:rPr>
          <w:rFonts w:ascii="Times New Roman" w:hAnsi="Times New Roman" w:eastAsia="Times New Roman" w:cs="Times New Roman"/>
        </w:rPr>
        <w:t>Eeyyee, Israa’el hundinuu seera kee cabsaniiru; isin keessaa deebi’anii sagalee keetiif akka hin ajajamne godhaniiru; kanaaf abaarri sun nu irratti dhangala’eera, kakuu seera Musee garbicha Waaqayyoo keessatti barreeffames, sababni isaas nuti isa irratti cubbuu hojjanneerra. Inni immoo dubbii isaa, isa nu irratti dubbatee fi abbootii murtii keenya, warra nu murteessan irratti dubbate, hamaa guddaa nu irratti fidaan jabeesseera; samii guutuu jala wanti Yerusaalem irratti raawwatame akka kanaa hin raawwatamne. Akkuma seera Musee keessatti barreeffametti, hammeenyi kun hundinuu nu irratti dhufeera; ta’us, hammeenya keenya irraa akka deebinuuf, dhugaa kees akka hubannuuf, fuula Waaqayyo gooftaa keenya duratti kadhannaa hin dhiyeeffanne. Daani’el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Kudha Jaha</dc:title>
  <dc:subject>Mul’achuun Torbanii Mul’ifamuun: Xiinxala Raajii Mul’ataafi Seenaa Dhoksaa</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