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pierwszy</w:t>
      </w:r>
    </w:p>
    <w:p>
      <w:pPr>
        <w:pStyle w:val="ArticleSubtitle"/>
        <w:jc w:val="left"/>
      </w:pPr>
      <w:r>
        <w:rPr>
          <w:rFonts w:ascii="Arial" w:hAnsi="Arial" w:eastAsia="Arial" w:cs="Arial"/>
        </w:rPr>
        <w:t>Ulaj i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Duchowni i lud twierdzili, że proroctwa Daniela i Objawienia były niezrozumiałymi tajemnicami. Lecz Chrystus skierował swoich uczniów do słów proroka Daniela dotyczących wydarzeń, które miały nastąpić w ich czasach, i powiedział: „Kto czyta, niech rozumie”. Mateusza 24:15. A twierdzeniu, że Objawienie jest tajemnicą, której nie można zrozumieć, przeczy sam tytuł księgi: „Objawienie Jezusa Chrystusa, które Bóg mu dał, aby ukazać swoim sługom rzeczy, które wkrótce muszą się stać… Błogosławiony ten, kto czyta, i ci, którzy słuchają słów tego proroctwa, i zachowują to, co w nim napisane; gdyż czas jest bliski”. Objawienie 1:1-3.</w:t>
      </w:r>
    </w:p>
    <w:p>
      <w:pPr>
        <w:pStyle w:val="ArticleScripture"/>
        <w:jc w:val="left"/>
      </w:pPr>
      <w:r>
        <w:rPr>
          <w:rFonts w:ascii="Times New Roman" w:hAnsi="Times New Roman" w:eastAsia="Times New Roman" w:cs="Times New Roman"/>
        </w:rPr>
        <w:t>Mówi prorok: "Błogosławiony, kto czyta" — są tacy, którzy nie chcą czytać; błogosławieństwo nie jest dla nich. "I ci, którzy słuchają" — są też tacy, którzy odmawiają słuchania czegokolwiek o proroctwach; błogosławieństwo nie jest dla tej grupy. "I zachowują to, co w niej napisane" — wielu nie chce zważać na ostrzeżenia i pouczenia zawarte w Apokalipsie. Żaden z nich nie może rościć sobie prawa do obiecanego błogosławieństwa. Wszyscy, którzy szydzą z treści proroctwa i kpią z symboli tutaj uroczyście przedstawionych, wszyscy, którzy odmawiają poprawy swego życia i przygotowania się na przyjście Syna Człowieczego, pozostaną bez błogosławieństwa.</w:t>
      </w:r>
    </w:p>
    <w:p>
      <w:pPr>
        <w:pStyle w:val="ArticleScripture"/>
        <w:jc w:val="left"/>
      </w:pPr>
      <w:r>
        <w:rPr>
          <w:rFonts w:ascii="Times New Roman" w:hAnsi="Times New Roman" w:eastAsia="Times New Roman" w:cs="Times New Roman"/>
        </w:rPr>
        <w:t>"W świetle świadectwa natchnienia, jak ludzie śmią nauczać, że Objawienie jest tajemnicą, poza zasięgiem ludzkiego zrozumienia? Jest to tajemnica objawiona, księga otwarta. Badanie Objawienia kieruje umysł ku proroctwom Daniela, a obie przedstawiają najważniejsze pouczenie, dane przez Boga ludziom, dotyczące wydarzeń, które mają się rozegrać u kresu historii tego świata." Wielki bój, 340.</w:t>
      </w:r>
    </w:p>
    <w:p>
      <w:pPr>
        <w:pStyle w:val="ArticleBody"/>
        <w:jc w:val="left"/>
      </w:pPr>
      <w:r>
        <w:rPr>
          <w:rFonts w:ascii="Times New Roman" w:hAnsi="Times New Roman" w:eastAsia="Times New Roman" w:cs="Times New Roman"/>
        </w:rPr>
        <w:t>„Studium Objawienia kieruje myśl ku proroctwom Daniela.” Niektórzy widzą proroctwo jedynie w księdze Daniela. Jednak Daniel przedstawia dwie linie prawdy, a jego proroctwa znajdują się w ostatnich sześciu rozdziałach jego księgi. Pierwsze sześć rozdziałów przedstawia ilustrowane proroctwa, które w dużej mierze wciąż pozostają nierozpoznane. Zanim rozważymy pierwsze sześć rozdziałów Daniela, wyjaśnimy, dlaczego w rzeczywistości w ostatnich sześciu rozdziałach Daniela przedstawione są tylko dwa proroctwa. Siostra White wskazuje te dwa proroctwa, odnosząc się do dwóch wielkich rzek Szinear. Gdy przyjmiemy symbolikę, którą przedstawia, znajdujemy klucz do dostrzeżenia dwóch, i tylko dwóch, proroctw w ostatnich sześciu rozdziałach Daniela.</w:t>
      </w:r>
    </w:p>
    <w:p>
      <w:pPr>
        <w:pStyle w:val="ArticleScripture"/>
        <w:jc w:val="left"/>
      </w:pPr>
      <w:r>
        <w:rPr>
          <w:rFonts w:ascii="Times New Roman" w:hAnsi="Times New Roman" w:eastAsia="Times New Roman" w:cs="Times New Roman"/>
        </w:rPr>
        <w:t>„Światło, które Daniel otrzymał od Boga, zostało dane szczególnie na te ostatnie dni. Widzenia, które miał nad brzegami Ulai i Hiddekel, wielkich rzek Shinar, są teraz w trakcie wypełniania się, a wszystkie przepowiedziane wydarzenia wkrótce się spełnią.” Świadectwa dla duchownych, 112.</w:t>
      </w:r>
    </w:p>
    <w:p>
      <w:pPr>
        <w:pStyle w:val="ArticleBody"/>
        <w:jc w:val="left"/>
      </w:pPr>
      <w:r>
        <w:rPr>
          <w:rFonts w:ascii="Times New Roman" w:hAnsi="Times New Roman" w:eastAsia="Times New Roman" w:cs="Times New Roman"/>
        </w:rPr>
        <w:t>Widzenie z rozdziału ósmego zostało dane nad rzeką Ulai.</w:t>
      </w:r>
    </w:p>
    <w:p>
      <w:pPr>
        <w:pStyle w:val="ArticleScripture"/>
        <w:jc w:val="left"/>
      </w:pPr>
      <w:r>
        <w:rPr>
          <w:rFonts w:ascii="Times New Roman" w:hAnsi="Times New Roman" w:eastAsia="Times New Roman" w:cs="Times New Roman"/>
        </w:rPr>
        <w:t>W trzecim roku panowania króla Belszasara ukazało mi się widzenie, mnie, Danielowi, po tym, które ukazało mi się najpierw. I widziałem w widzeniu; i stało się, gdy patrzyłem, że byłem w Suzie, w twierdzy, która jest w prowincji Elam; i widziałem w widzeniu, i byłem nad rzeką Ulaj. Daniela 8:1, 2.</w:t>
      </w:r>
    </w:p>
    <w:p>
      <w:pPr>
        <w:pStyle w:val="ArticleBody"/>
        <w:jc w:val="left"/>
      </w:pPr>
      <w:r>
        <w:rPr>
          <w:rFonts w:ascii="Times New Roman" w:hAnsi="Times New Roman" w:eastAsia="Times New Roman" w:cs="Times New Roman"/>
        </w:rPr>
        <w:t>Gdy wzięliśmy akapit z Testimonies to Ministers, w którym siostra White odwołała się do „Ulai i Hiddekel” i nazwała je „wielkimi rzekami Szinear”, dokonywaliśmy analizy tego akapitu pochodzącego z jednego z najważniejszych komentarzy do studium ksiąg Daniela i Objawienia w pismach siostry White. W tym fragmencie stwierdza ona: „Istnieje potrzeba znacznie wnikliwszego badania słowa Bożego; w szczególności księga Daniela i Objawienie powinny otrzymać uwagę, jak nigdy dotąd w historii naszej pracy.”</w:t>
      </w:r>
    </w:p>
    <w:p>
      <w:pPr>
        <w:pStyle w:val="ArticleBody"/>
        <w:jc w:val="left"/>
      </w:pPr>
      <w:r>
        <w:rPr>
          <w:rFonts w:ascii="Times New Roman" w:hAnsi="Times New Roman" w:eastAsia="Times New Roman" w:cs="Times New Roman"/>
        </w:rPr>
        <w:t>Jeśli uważnie przestudiujemy dwa pierwsze wersety, które właśnie przytoczyliśmy z ósmego rozdziału Księgi Daniela, dostarczają one dwóch wewnętrznych świadectw faktu, który często bywa pomijany. Daniel mówi: „w trzecim roku panowania Belszassara ukazało mi się widzenie”. Następnie dodaje: „po tym, które ukazało mi się na początku”. Ten werset można rozumieć na dwa sposoby i w obu przypadkach prowadzi to do identycznego wniosku.</w:t>
      </w:r>
    </w:p>
    <w:p>
      <w:pPr>
        <w:pStyle w:val="ArticleBody"/>
        <w:jc w:val="left"/>
      </w:pPr>
      <w:r>
        <w:rPr>
          <w:rFonts w:ascii="Times New Roman" w:hAnsi="Times New Roman" w:eastAsia="Times New Roman" w:cs="Times New Roman"/>
        </w:rPr>
        <w:t>Anioł Gabriel był tym, który przyniósł Danielowi prorockie światło, tak jak uczynił to ze wszystkimi prorokami, gdyż zastąpił Szatana jako niebiański nosiciel światła. Oznacza to, że każdą proroczą zasadą zawartą w Pismach kierował Gabriel. Niezależnie od tego, czy Daniel to rozumiał, czy nie, w pierwszym wersecie rozdziału ósmego nie tylko wskazuje on ważną obserwację proroczą, lecz przedstawia także dwóch świadków tej ważnej obserwacji proroczej. Daniel w pierwszym wersecie zanotował, że otrzymał widzenie wcześniejsze od tego, które otrzymał nad rzeką Ulaj. Widzenie nad rzeką Ulaj przyszło w trzecim roku panowania Belszassara. Widzenie, poprzedzające widzenie nad rzeką Ulaj, przyszło w pierwszym roku panowania Belszassara.</w:t>
      </w:r>
    </w:p>
    <w:p>
      <w:pPr>
        <w:pStyle w:val="ArticleScripture"/>
        <w:jc w:val="left"/>
      </w:pPr>
      <w:r>
        <w:rPr>
          <w:rFonts w:ascii="Times New Roman" w:hAnsi="Times New Roman" w:eastAsia="Times New Roman" w:cs="Times New Roman"/>
        </w:rPr>
        <w:t>W pierwszym roku Belszasara, króla Babilonu, Daniel miał sen i widzenia głowy swojej na łożu swoim; wtedy spisał sen i opowiedział istotę spraw. Daniel 7:1.</w:t>
      </w:r>
    </w:p>
    <w:p>
      <w:pPr>
        <w:pStyle w:val="ArticleBody"/>
        <w:jc w:val="left"/>
      </w:pPr>
      <w:r>
        <w:rPr>
          <w:rFonts w:ascii="Times New Roman" w:hAnsi="Times New Roman" w:eastAsia="Times New Roman" w:cs="Times New Roman"/>
        </w:rPr>
        <w:t>W pierwszym wersecie rozdziału ósmego Daniel stwierdza, że miał też widzenie w pierwszym roku Belszazara, bo mówi: „po tym, które ukazało mi się najpierw.” Czy widzenie nad Ulajem ukazało się po widzeniu z pierwszego roku Belszazara, czy też ukazało się po pierwszym z dwóch równoległych widzeń? Obie odpowiedzi są poprawne. Widzenie nad rzeką Ulaj jest tym samym widzeniem co widzenie z rozdziału siódmego. Gabriel stosuje proroczą zasadę „powtórz i rozszerz”, a jednocześnie regułę, że na świadectwie dwóch ustala się sprawa. Oba widzenia dotyczą królestw proroctwa biblijnego.</w:t>
      </w:r>
    </w:p>
    <w:p>
      <w:pPr>
        <w:pStyle w:val="ArticleBody"/>
        <w:jc w:val="left"/>
      </w:pPr>
      <w:r>
        <w:rPr>
          <w:rFonts w:ascii="Times New Roman" w:hAnsi="Times New Roman" w:eastAsia="Times New Roman" w:cs="Times New Roman"/>
        </w:rPr>
        <w:t>Widzenie z siódmego rozdziału przedstawia te królestwa jako drapieżne bestie, podkreślając w ten sposób ich świecką władzę i ukazując je w jej kontekście. Widzenie z rozdziału ósmego przedstawia te same królestwa za pomocą symboli zaczerpniętych ze służby w Bożym sanktuarium, przy czym każdy z tych symboli jest celowo wypaczony, aby przedstawić fałszywy kult. Ósmy rozdział Księgi Daniela ukazuje te same królestwa, co widzenie z rozdziału siódmego, lecz umieszcza je w ich religijnym kontekście.</w:t>
      </w:r>
    </w:p>
    <w:p>
      <w:pPr>
        <w:pStyle w:val="ArticleBody"/>
        <w:jc w:val="left"/>
      </w:pPr>
      <w:r>
        <w:rPr>
          <w:rFonts w:ascii="Times New Roman" w:hAnsi="Times New Roman" w:eastAsia="Times New Roman" w:cs="Times New Roman"/>
        </w:rPr>
        <w:t>Wizja nad rzeką Ulaj z ósmego rozdziału Księgi Daniela powtarza i rozwija wizję z rozdziału siódmego. Rozdział siódmy określa świecki aspekt królestw w proroctwach biblijnych, a rozdział ósmy określa religijny aspekt królestw w proroctwach biblijnych. Kiedy się to rozpozna, można zrozumieć, że rozdziały siódmy i ósmy przedstawiają tę samą wizję. W rozdziale dziewiątym Gabriel przychodzi, aby wyjaśnić element czasu w wizji z rozdziału ósmego. Dlatego wizja nad Ulajem obejmuje rozdziały siódmy, ósmy i dziewiąty Księgi Daniela. Następnie w rozdziale dziesiątym zostaje wprowadzona rzeka Hiddekel.</w:t>
      </w:r>
    </w:p>
    <w:p>
      <w:pPr>
        <w:pStyle w:val="ArticleScripture"/>
        <w:jc w:val="left"/>
      </w:pPr>
      <w:r>
        <w:rPr>
          <w:rFonts w:ascii="Times New Roman" w:hAnsi="Times New Roman" w:eastAsia="Times New Roman" w:cs="Times New Roman"/>
        </w:rPr>
        <w:t>Trzeciego roku panowania Cyrusa, króla Persji, została objawiona Danielowi, którego zwano Belteszassarem, pewna rzecz; a rzecz ta była prawdziwa, lecz wyznaczony czas był długi; zrozumiał on tę rzecz i pojął widzenie. W owych dniach ja, Daniel, byłem w żałobie przez trzy pełne tygodnie. Nie jadłem żadnego wybornego chleba, ani mięso, ani wino nie weszły do moich ust, ani też wcale się nie namaszczałem, aż upłynęły trzy całe tygodnie. A dwudziestego czwartego dnia pierwszego miesiąca, gdy byłem nad brzegiem wielkiej rzeki, która nazywa się Hiddekel. Daniel 10:1-4.</w:t>
      </w:r>
    </w:p>
    <w:p>
      <w:pPr>
        <w:pStyle w:val="ArticleBody"/>
        <w:jc w:val="left"/>
      </w:pPr>
      <w:r>
        <w:rPr>
          <w:rFonts w:ascii="Times New Roman" w:hAnsi="Times New Roman" w:eastAsia="Times New Roman" w:cs="Times New Roman"/>
        </w:rPr>
        <w:t>Wizja nad rzeką Hiddekel wprowadza proroczą historię króla północy. Zaczyna się od rozpadu królestwa Aleksandra Wielkiego, ukazuje zmienne koleje dalszej historii, w której ostatecznie, po rozpadzie dawnego królestwa Aleksandra Wielkiego, pozostaje tylko dwóch antagonistów: dosłowny król południa i dosłowny król północy. Ostatecznie dochodzi do historii papiestwa, które staje się duchowym królem północy, a pod koniec rozdziału jedenastego dobiega swego kresu; Michał powstaje i kończy się czas próby dla ludzi. W skrócie: wizja nad rzeką Ulai jest wewnętrzną wizją Bożej świątyni i Jego zastępu, a wizja nad rzeką Hiddekel stanowi zewnętrzną wizję wroga Boga i Jego ludu w tym samym okresie historii. Zastosowana jest tu ta sama zasada, którą znajdujemy w Apokalipsie w siedmiu kościołach i siedmiu pieczęciach.</w:t>
      </w:r>
    </w:p>
    <w:p>
      <w:pPr>
        <w:pStyle w:val="ArticleScripture"/>
        <w:jc w:val="left"/>
      </w:pPr>
      <w:r>
        <w:rPr>
          <w:rFonts w:ascii="Times New Roman" w:hAnsi="Times New Roman" w:eastAsia="Times New Roman" w:cs="Times New Roman"/>
        </w:rPr>
        <w:t>Wielu duchownych nie podejmuje żadnego wysiłku, aby objaśniać Objawienie. Nazywają je księgą, której studiowanie nie przynosi pożytku. Uważają je za księgę zapieczętowaną, ponieważ zawiera opis obrazów i symboli. Jednak sama nazwa „Objawienie” przeczy temu przypuszczeniu. Objawienie jest księgą zapieczętowaną, ale zarazem księgą otwartą. Opisuje niezwykłe wydarzenia, które mają się rozegrać w ostatnich dniach historii tej ziemi. Nauki tej księgi są jednoznaczne, a nie mistyczne i niezrozumiałe. Podejmuje ona ten sam nurt proroctw, co Księga Daniela. Niektóre proroctwa Bóg powtórzył, dając w ten sposób do zrozumienia, że należy przywiązać do nich szczególną wagę. Pan nie powtarza rzeczy bez większego znaczenia. Manuscript Releases, tom 8, 413.</w:t>
      </w:r>
    </w:p>
    <w:p>
      <w:pPr>
        <w:pStyle w:val="ArticleBody"/>
        <w:jc w:val="left"/>
      </w:pPr>
      <w:r>
        <w:rPr>
          <w:rFonts w:ascii="Times New Roman" w:hAnsi="Times New Roman" w:eastAsia="Times New Roman" w:cs="Times New Roman"/>
        </w:rPr>
        <w:t>Ta sama historia wewnętrzna i zewnętrzna, która jest przedstawiona w Księdze Daniela, jest podjęta także w Księdze Objawienia. Poza proroczym światłem, które wynika z tych dwóch widzeń, istnieje również potwierdzenie metodologii interpretacji biblijnej, którą przyjął William Miller, a następnie Future for America. Prawidłowo rozpatrywane, Księga Daniela, jak i Księga Objawienia, są absolutnymi kopalniami złota, jeśli chodzi o potwierdzenie zasad proroczej interpretacji, które Biblia wskazuje w sobie samej.</w:t>
      </w:r>
    </w:p>
    <w:p>
      <w:pPr>
        <w:pStyle w:val="ArticleBody"/>
        <w:jc w:val="left"/>
      </w:pPr>
      <w:r>
        <w:rPr>
          <w:rFonts w:ascii="Times New Roman" w:hAnsi="Times New Roman" w:eastAsia="Times New Roman" w:cs="Times New Roman"/>
        </w:rPr>
        <w:t>Ulai jako motyw wewnętrzny, a Hiddekel jako zewnętrzny, reprezentują również dwa proroctwa, które miały zostać odpieczętowane w "czasie końca". Ulai został odpieczętowany w "czasie końca" w roku 1798, a Hiddekel został odpieczętowany w "czasie końca" w roku 1989, kiedy, jak opisano w Księdze Daniela, rozdział jedenasty, werset czterdziesty, kraje reprezentujące dawny Związek Radziecki zostały zmiecione przez papiestwo i Stany Zjednoczone.</w:t>
      </w:r>
    </w:p>
    <w:p>
      <w:pPr>
        <w:pStyle w:val="ArticleBody"/>
        <w:jc w:val="left"/>
      </w:pPr>
      <w:r>
        <w:rPr>
          <w:rFonts w:ascii="Times New Roman" w:hAnsi="Times New Roman" w:eastAsia="Times New Roman" w:cs="Times New Roman"/>
        </w:rPr>
        <w:t>Kiedy te fakty zostaną uznane, można również zauważyć, że dwa widzenia są w istocie jednym widzeniem, podobnie jak zarówno siedem zborów, jak i siedem pieczęci przedstawiają tę samą historię proroczą. Dwa widzenia stają się wówczas środkiem, którego Pan użył w dawnym ruchu pierwszego anioła, oraz którego Pan użyje w obecnym i przyszłym ruchu trzeciego anioła, aby przeprowadzić proces próby, jak przedstawiono w Księdze Daniela, w rozdziale dwunastym, w wersetach dziewiątym i dziesiątym.</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Jako przykład odpieczętowania Hiddekelu w 1989 roku, rozważ, co powiedziało natchnienie.</w:t>
      </w:r>
    </w:p>
    <w:p>
      <w:pPr>
        <w:pStyle w:val="ArticleScripture"/>
        <w:jc w:val="left"/>
      </w:pPr>
      <w:r>
        <w:rPr>
          <w:rFonts w:ascii="Times New Roman" w:hAnsi="Times New Roman" w:eastAsia="Times New Roman" w:cs="Times New Roman"/>
        </w:rPr>
        <w:t>W Księdze Objawienia wszystkie księgi Biblii zbiegają się i znajdują swoje zakończenie. Tutaj znajduje się dopełnienie Księgi Daniela. Jedna jest proroctwem; druga — objawieniem. Księgą, która została zapieczętowana, nie jest Księga Objawienia, lecz ta część proroctwa Daniela odnosząca się do dni ostatecznych. Anioł polecił: «Lecz ty, Danielu, zamknij te słowa i zapieczętuj księgę aż do czasu ostatecznego». Daniel 12:4. Dzieje Apostolskie, 585.</w:t>
      </w:r>
    </w:p>
    <w:p>
      <w:pPr>
        <w:pStyle w:val="ArticleBody"/>
        <w:jc w:val="left"/>
      </w:pPr>
      <w:r>
        <w:rPr>
          <w:rFonts w:ascii="Times New Roman" w:hAnsi="Times New Roman" w:eastAsia="Times New Roman" w:cs="Times New Roman"/>
        </w:rPr>
        <w:t>Zarówno Ulaj, jak i Hiddekel odnoszą się do ostatnich dni, lecz adwentyzm był skłonny przyznać jedynie, że rok 1798 był u Daniela „czasem końca”, kiedy jego księga miała zostać odpieczętowana. Jednak „odnosząca się do ostatnich dni” część proroctwa to bardziej trafnie ostatnie sześć wersetów jedenastego rozdziału Księgi Daniela, ponieważ kończą się one powstaniem Michała, gdy zamyka się ludzki okres próby.</w:t>
      </w:r>
    </w:p>
    <w:p>
      <w:pPr>
        <w:pStyle w:val="ArticleBody"/>
        <w:jc w:val="left"/>
      </w:pPr>
      <w:r>
        <w:rPr>
          <w:rFonts w:ascii="Times New Roman" w:hAnsi="Times New Roman" w:eastAsia="Times New Roman" w:cs="Times New Roman"/>
        </w:rPr>
        <w:t>Widzenie sądu, jak wskazano w rozdziałach siódmym, ósmym i dziewiątym Księgi Daniela, było zapieczętowane aż do „czasu końca” w 1798 roku. Światło (które przyniosło odpieczętowane widzenie z Ulaju) było ogłoszeniem otwarcia sądu śledczego, a nie zamknięcia sądu. Światło, które zostało odpieczętowane wraz z widzeniem z Chiddekelu, wskazuje na zamknięcie sądu śledczego, i jest to również fragment w Księdze Daniela, który zawiera „część proroctwa odnoszącą się do dni ostatecznych”.</w:t>
      </w:r>
    </w:p>
    <w:p>
      <w:pPr>
        <w:pStyle w:val="ArticleBody"/>
        <w:jc w:val="left"/>
      </w:pPr>
      <w:r>
        <w:rPr>
          <w:rFonts w:ascii="Times New Roman" w:hAnsi="Times New Roman" w:eastAsia="Times New Roman" w:cs="Times New Roman"/>
        </w:rPr>
        <w:t>Odpieczętowanie w roku 1798 zapowiedziało rozpoczęcie sądu badawczego. Odpieczętowanie w roku 1989 zapowiedziało rychłe zakończenie sądu badawczego. Podpis Alfy i Omegi jest łatwo dostrzegalny w Księdze Daniela, ale tylko jeśli wiesz, czym jest, i jesteś gotów go szukać.</w:t>
      </w:r>
    </w:p>
    <w:p>
      <w:pPr>
        <w:pStyle w:val="ArticleBody"/>
        <w:jc w:val="left"/>
      </w:pPr>
      <w:r>
        <w:rPr>
          <w:rFonts w:ascii="Times New Roman" w:hAnsi="Times New Roman" w:eastAsia="Times New Roman" w:cs="Times New Roman"/>
        </w:rPr>
        <w:t>Kiedy w jedenastym rozdziale Księgi Daniela, w wersecie czterdziestym piątym, zamyka się czas łaski, zostaje odnotowany podpis Alfy i Omegi. Początek Księgi Daniela ukazuje dokładnie, gdzie się kończy. Zaczyna się dosłowną wojną między dosłownym Babilonem a dosłownym Izraelem, a dosłowny Babilon odnosi zwycięstwo.</w:t>
      </w:r>
    </w:p>
    <w:p>
      <w:pPr>
        <w:pStyle w:val="ArticleScripture"/>
        <w:jc w:val="left"/>
      </w:pPr>
      <w:r>
        <w:rPr>
          <w:rFonts w:ascii="Times New Roman" w:hAnsi="Times New Roman" w:eastAsia="Times New Roman" w:cs="Times New Roman"/>
        </w:rPr>
        <w:t>W trzecim roku panowania Jojakima, króla Judy, przybył Nabuchodonozor, król Babilonu, do Jerozolimy i obległ ją. A Pan wydał w jego ręce Jojakima, króla Judy, wraz z częścią naczyń domu Bożego, którą wywiózł do ziemi Szinear, do domu swego boga; naczynia te złożył w skarbcu swego boga. Daniela 1:1–2.</w:t>
      </w:r>
    </w:p>
    <w:p>
      <w:pPr>
        <w:pStyle w:val="ArticleBody"/>
        <w:jc w:val="left"/>
      </w:pPr>
      <w:r>
        <w:rPr>
          <w:rFonts w:ascii="Times New Roman" w:hAnsi="Times New Roman" w:eastAsia="Times New Roman" w:cs="Times New Roman"/>
        </w:rPr>
        <w:t>W Księdze Daniela, w rozdziale jedenastym, wersecie czterdziestym piątym, kończy się duchowa wojna między duchowym Babilonem, symbolizowanym jako „król północy”, a duchowym Izraelem, reprezentowanym przez „chwalebną świętą górę”. Duchowy Izrael odnosi zwycięstwo nad duchowym Babilonem.</w:t>
      </w:r>
    </w:p>
    <w:p>
      <w:pPr>
        <w:pStyle w:val="ArticleScripture"/>
        <w:jc w:val="left"/>
      </w:pPr>
      <w:r>
        <w:rPr>
          <w:rFonts w:ascii="Times New Roman" w:hAnsi="Times New Roman" w:eastAsia="Times New Roman" w:cs="Times New Roman"/>
        </w:rPr>
        <w:t>I rozbije namioty swego królewskiego pawilonu między morzami, na wspaniałej świętej górze; jednak dojdzie do swego kresu i nikt mu nie pomoże. A w owym czasie powstanie Michał, wielki książę, który stoi na straży synów twojego ludu; i nastanie czas udręki, jakiej nie było, odkąd istnieją narody, aż do owego czasu; a w owym czasie twój lud zostanie wybawiony, każdy, kto się znajdzie zapisany w księdze. Daniel 11:45; 12:1.</w:t>
      </w:r>
    </w:p>
    <w:p>
      <w:pPr>
        <w:pStyle w:val="ArticleBody"/>
        <w:jc w:val="left"/>
      </w:pPr>
      <w:r>
        <w:rPr>
          <w:rFonts w:ascii="Times New Roman" w:hAnsi="Times New Roman" w:eastAsia="Times New Roman" w:cs="Times New Roman"/>
        </w:rPr>
        <w:t>Księgi Daniela i Objawienia są jedną księgą:</w:t>
      </w:r>
    </w:p>
    <w:p>
      <w:pPr>
        <w:pStyle w:val="ArticleScripture"/>
        <w:jc w:val="left"/>
      </w:pPr>
      <w:r>
        <w:rPr>
          <w:rFonts w:ascii="Times New Roman" w:hAnsi="Times New Roman" w:eastAsia="Times New Roman" w:cs="Times New Roman"/>
        </w:rPr>
        <w:t>"Księgi Daniela i Apokalipsy stanowią jedność. Jedna jest proroctwem, druga objawieniem; jedna księga zapieczętowana, druga otwarta. Jan słyszał tajemnice wypowiedziane przez gromy, lecz nakazano mu, aby ich nie zapisywał." Komentarz Biblijny Adwentystów Dnia Siódmego, tom 7, s. 971.</w:t>
      </w:r>
    </w:p>
    <w:p>
      <w:pPr>
        <w:pStyle w:val="ArticleBody"/>
        <w:jc w:val="left"/>
      </w:pPr>
      <w:r>
        <w:rPr>
          <w:rFonts w:ascii="Times New Roman" w:hAnsi="Times New Roman" w:eastAsia="Times New Roman" w:cs="Times New Roman"/>
        </w:rPr>
        <w:t>Dwie księgi, które są jedną księgą, są arcydziełem prorockiej nauki anioła Gabriela. Piszę to, dobrze wiedząc, że to, co Gabriel przekazał Danielowi i Janowi, pochodziło od Jezusa, który otrzymał to od Ojca. Nie chodzi mi o wywyższanie Gabriela, lecz o podkreślenie głębokiego objawienia świadectw w obu księgach: tego, jak Alfa i Omega ustanowił prorocze zasady interpretacji biblijnej, które miały znaleźć odzwierciedlenie w tych dwóch księgach, jeśli tylko zechcemy to dostrzec.</w:t>
      </w:r>
    </w:p>
    <w:p>
      <w:pPr>
        <w:pStyle w:val="ArticleBody"/>
        <w:jc w:val="left"/>
      </w:pPr>
      <w:r>
        <w:rPr>
          <w:rFonts w:ascii="Times New Roman" w:hAnsi="Times New Roman" w:eastAsia="Times New Roman" w:cs="Times New Roman"/>
        </w:rPr>
        <w:t>Przypomnę, że na tym etapie moim celem i zamiarem nie jest przedstawienie interpretacji dwóch proroctw dotyczących rzek Ulai i Hiddekel. Moim celem i zamiarem jest zająć się proroctwami w pierwszych sześciu rozdziałach Księgi Daniela. Po prostu argumentuję, że Księga Daniela i Apokalipsa są być może najgłębiej skonstruowanymi księgami w Słowie Bożym. Przedstawiają one przesłanie prorockie, jednocześnie ukazując charakter Boga oraz wskazując zasady niezbędne do zastosowania, jeśli ktoś chce poznać proroctwa, a także poznać Tego, który te proroctwa ustanowił.</w:t>
      </w:r>
    </w:p>
    <w:p>
      <w:pPr>
        <w:pStyle w:val="ArticleBody"/>
        <w:jc w:val="left"/>
      </w:pPr>
      <w:r>
        <w:rPr>
          <w:rFonts w:ascii="Times New Roman" w:hAnsi="Times New Roman" w:eastAsia="Times New Roman" w:cs="Times New Roman"/>
        </w:rPr>
        <w:t>Kolejnym przykładem głębokiego charakteru ksiąg jest przedstawienie przez Daniela "siedmiu czasów" z Księgi Kapłańskiej, rozdział dwudziesty szósty. Proroctwo o "siedmiu czasach" było i ma być "kamieniem potknięcia" dla ludu Bożego, zarówno w starożytnym Izraelu, w millerowskim ruchu pierwszego anioła, jak i w obecnym i przyszłym ruchu trzeciego anioła. "Kamień potknięcia", w prostym ujęciu, to coś, czego nie dostrzegasz, choć jest wyraźnie obecne. Dlatego, gdy rozpoznasz "siedem czasów" w Księdze Daniela, dostrzegasz, że są tam w sposób oczywisty, a jednocześnie widzisz, że pozostają ukryte dla tych, którzy wybierają, by tego nie dostrzegać.</w:t>
      </w:r>
    </w:p>
    <w:p>
      <w:pPr>
        <w:pStyle w:val="ArticleBody"/>
        <w:jc w:val="left"/>
      </w:pPr>
      <w:r>
        <w:rPr>
          <w:rFonts w:ascii="Times New Roman" w:hAnsi="Times New Roman" w:eastAsia="Times New Roman" w:cs="Times New Roman"/>
        </w:rPr>
        <w:t>Ukrycie czegoś, gdy gramatycznie jest ono na widoku, jest doniosłym osiągnięciem; to coś, czego nie dałoby się wpleść w żadną powieść detektywistyczną napisaną przez człowieka. To arcydzieło, bo jest tam, widoczne jak na dłoni dla każdego, kto nie chce się potknąć, lecz niemożliwe do dostrzeżenia dla tych, którzy decydują się potknąć. To „ukrycie na widoku”, że tak powiem. Dokonuje się tego dzięki połączeniu tego, co ludzkie, i tego, co boskie.</w:t>
      </w:r>
    </w:p>
    <w:p>
      <w:pPr>
        <w:pStyle w:val="ArticleBody"/>
        <w:jc w:val="left"/>
      </w:pPr>
      <w:r>
        <w:rPr>
          <w:rFonts w:ascii="Times New Roman" w:hAnsi="Times New Roman" w:eastAsia="Times New Roman" w:cs="Times New Roman"/>
        </w:rPr>
        <w:t>Wysuwam to twierdzenie, ponieważ pragnę w tym miejscu przypomnieć, że w adwentyzmie istnieje katolickie nauczanie, co najmniej od publikacji „Questions on Doctrine” w 1957 roku, i że podniosło ono także swoją niegodziwą głowę w tym ruchu obecnej prawdy, jakim jest Future for America. Chodzi o ideę, że Chrystus w chwili wcielenia nie przyjął ciała, które odziedziczył po Maryi. Oczywiście ci, którzy podtrzymują to nauczanie, nie wyrażają tego w ten sposób, ale mimo to właśnie tego nauczają. Nazywam to nauczaniem katolickim, ponieważ założenie, że ciało Chrystusa było tak czyste jak ciało Adama, zanim zgrzeszył, jest tą samą szatańską logiką, którą posługuje się Kościół katolicki w swoim nauczaniu o tzw. „niepokalanym poczęciu”. A jeśli nie znasz pogańskiego nauczania o „niepokalanym poczęciu”, uczy ono, że ciało Chrystusa zostało nadnaturalnie ukształtowane tak jak niższa natura Adama, zanim on i Ewa zgrzeszyli, czyli — jak się twierdzi — że Chrystus miał przedupadkową, bezgrzeszną naturę Adama. Uczy ono, że sama Maryja została cudownie obdarzona cielesną, nieupadłą naturą Adama sprzed grzechu, aby mogła być doskonałym naczyniem, dzięki któremu Duch Święty mógł dokonać wcielenia dzieciątka Jezus w jej doskonałym ciele.</w:t>
      </w:r>
    </w:p>
    <w:p>
      <w:pPr>
        <w:pStyle w:val="ArticleBody"/>
        <w:jc w:val="left"/>
      </w:pPr>
      <w:r>
        <w:rPr>
          <w:rFonts w:ascii="Times New Roman" w:hAnsi="Times New Roman" w:eastAsia="Times New Roman" w:cs="Times New Roman"/>
        </w:rPr>
        <w:t>Oczywiście, w adwentyzmie są tacy, którzy podtrzymują dokładnie ten sam wniosek dotyczący ciała Jezusa; nie wskazują przy tym na żadne cuda związane z Maryją, lecz przekręcają fragmenty pism Siostry White i Biblii, aby nauczać dokładnie tej samej katolickiej koncepcji. Dlaczego właśnie zrobiłem dygresję i odszedłem od dyskusji o Księdze Daniela? Odpowiem na to.</w:t>
      </w:r>
    </w:p>
    <w:p>
      <w:pPr>
        <w:pStyle w:val="ArticleBody"/>
        <w:jc w:val="left"/>
      </w:pPr>
      <w:r>
        <w:rPr>
          <w:rFonts w:ascii="Times New Roman" w:hAnsi="Times New Roman" w:eastAsia="Times New Roman" w:cs="Times New Roman"/>
        </w:rPr>
        <w:t>Cudowna struktura i zamysł Księgi Daniela oraz Apokalipsy zostały dokonane dzięki połączeniu tego, co ludzkie, z tym, co Boskie. Jezus jest Słowem Bożym, a Biblia jest Słowem Bożym. Boska i ludzka natura Jezusa znajduje pełne odzwierciedlenie w Biblii. Zawarte w niej słowa są Boskie i niosą stwórczą moc przemiany serc i umysłów. Te słowa są tą samą mocą, która powołała wszystko do istnienia. Lecz ludzie, których Bóg wybrał na swoje narzędzia do spisania Biblii, wszyscy byli grzesznikami. Ludzki element tej sprawy reprezentują upadli ludzie. Biblia jest połączeniem tego, co ludzkie i Boskie, a prorocy byli grzesznikami, jak każdy potomek Adama. Chrystus nigdy nie zgrzeszył myślą, słowem ani uczynkiem. Ale przyjął ciało z Maryi po czterech tysiącach lat degeneracji. Gdyby rzeczywiście przyjął niższą cielesną naturę Adama sprzed grzechu Adama, wymagałoby to, aby każdy autor biblijny również był bezgrzeszny.</w:t>
      </w:r>
    </w:p>
    <w:p>
      <w:pPr>
        <w:pStyle w:val="ArticleBody"/>
        <w:jc w:val="left"/>
      </w:pPr>
      <w:r>
        <w:rPr>
          <w:rFonts w:ascii="Times New Roman" w:hAnsi="Times New Roman" w:eastAsia="Times New Roman" w:cs="Times New Roman"/>
        </w:rPr>
        <w:t>„Ukrycie na widoku” „siedmiu czasów” w Księdze Daniela zostało dokonane nie tylko przez słowa zapisane przez Daniela, lecz także przez upadłych ludzi, którzy przetłumaczyli Biblię Króla Jakuba. Upadli ludzie dwukrotnie dotknęli Księgi Daniela, a to, co zostało dokonane, byłoby niemożliwe do osiągnięcia przez jakiegokolwiek człowieka bez Bożego opatrznościowego nadzoru.</w:t>
      </w:r>
    </w:p>
    <w:p>
      <w:pPr>
        <w:pStyle w:val="ArticleBody"/>
        <w:jc w:val="left"/>
      </w:pPr>
      <w:r>
        <w:rPr>
          <w:rFonts w:ascii="Times New Roman" w:hAnsi="Times New Roman" w:eastAsia="Times New Roman" w:cs="Times New Roman"/>
        </w:rPr>
        <w:t>W naszym następnym artykule zaczniemy pokazywać, jak boskość i ludzkość ukryły „siedem razy” z Księgi Kapłańskiej 26 na oczach wszystkich w Księdze Daniela, gdyż Bóg z góry wiedział, a nawet tak zaplanował, aby stało się to kamieniem potknięcia wystawiającym na próbę zarówno dla tych w ruchu pierwszego anioła, jak i dla tych w ruchu trzeciego anioła.</w:t>
      </w:r>
    </w:p>
    <w:p>
      <w:pPr>
        <w:pStyle w:val="ArticleScripture"/>
        <w:jc w:val="left"/>
      </w:pPr>
      <w:r>
        <w:rPr>
          <w:rFonts w:ascii="Times New Roman" w:hAnsi="Times New Roman" w:eastAsia="Times New Roman" w:cs="Times New Roman"/>
        </w:rPr>
        <w:t>„Światło, które Daniel otrzymał od Boga, zostało dane szczególnie na te ostatnie dni. Widzenia, które miał nad brzegami Ulai i Hiddekel, wielkich rzek Shinar, są teraz w trakcie wypełniania się, a wszystkie przepowiedziane wydarzenia wkrótce się spełnią.” Świadectwa dla duchownych,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pierwszy</dc:title>
  <dc:subject>Ulaj i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