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دانیال کی کتاب — نمبر پندرہ</w:t>
      </w:r>
    </w:p>
    <w:p>
      <w:pPr>
        <w:pStyle w:val="ArticleSubtitle"/>
        <w:jc w:val="right"/>
        <w:bidi w:val="1"/>
      </w:pPr>
      <w:r>
        <w:rPr>
          <w:rFonts w:ascii="Segoe UI" w:hAnsi="Segoe UI" w:eastAsia="Segoe UI" w:cs="Segoe UI"/>
          <w:rtl w:val="1"/>
        </w:rPr>
        <w:t>دانیال باب دوّم — خلاصه و نتیجه‌گیری، بخش دوّم</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2023-12-10</w:t>
      </w:r>
    </w:p>
    <w:p>
      <w:pPr>
        <w:pStyle w:val="ArticleBody"/>
        <w:jc w:val="right"/>
        <w:bidi w:val="1"/>
      </w:pPr>
      <w:r>
        <w:rPr>
          <w:rFonts w:ascii="Segoe UI" w:hAnsi="Segoe UI" w:eastAsia="Segoe UI" w:cs="Segoe UI"/>
          <w:rtl w:val="1"/>
        </w:rPr>
        <w:t>در پایان ژوئیهٔ ۲۰۲۳، آن صدا در بیابان آغاز کرد به استخوان‌های خشکِ مرده ندا دادن، چنان‌که در رفتنِ دانیال نزد اَریوک و آگاه ساختنِ او از این‌که «راز» را فهمیده بود، به تصویر کشیده شده است. دانیال در نسبت با حَنَنْیا، میشائیل و عَزَریا، نمایانگرِ رسولِ ایلیا است، و پیامِ ایلیا آشکار می‌سازد که خواه قومِ خدا آن را بفهمند یا بپذیرند و خواه نه، ایشان از پیش زیر لعنت قرار دارند.</w:t>
      </w:r>
    </w:p>
    <w:p>
      <w:pPr>
        <w:pStyle w:val="ArticleScripture"/>
        <w:jc w:val="right"/>
        <w:bidi w:val="1"/>
      </w:pPr>
      <w:r>
        <w:rPr>
          <w:rFonts w:ascii="Segoe UI" w:hAnsi="Segoe UI" w:eastAsia="Segoe UI" w:cs="Segoe UI"/>
          <w:rtl w:val="1"/>
        </w:rPr>
        <w:t>او اکنون، ای کاهنان، این حکم برای شماست. اگر نشنوید، و اگر آن را بر دل ننِهید تا به نام من جلال دهید، خداوندِ لشکرها می‌گوید: لعنتی بر شما خواهم فرستاد، و برکات شما را ملعون خواهم ساخت؛ آری، آنها را هم‌اکنون نیز ملعون ساخته‌ام، زیرا آن را بر دل نمی‌نهید. ملاکی ۲:۱، ۲</w:t>
      </w:r>
    </w:p>
    <w:p>
      <w:pPr>
        <w:pStyle w:val="ArticleBody"/>
        <w:jc w:val="right"/>
        <w:bidi w:val="1"/>
      </w:pPr>
      <w:r>
        <w:rPr>
          <w:rFonts w:ascii="Segoe UI" w:hAnsi="Segoe UI" w:eastAsia="Segoe UI" w:cs="Segoe UI"/>
          <w:rtl w:val="1"/>
        </w:rPr>
        <w:t>«کاهنان» روزهای آخر، به‌گفتهٔ پطرس، قومِ عهدِ خدا هستند که پیش‌تر قومِ عهدِ خدا نبودند. آنان کسانی‌اند که از «کتابِ نهان» خوردند، آنگاه که فرشتهٔ نیرومندِ مکاشفهٔ هجده در ۱۱ سپتامبر ۲۰۰۱ فرود آمد. بااین‌حال، بنا بر ملاکی، ایشان ملعون‌اند.</w:t>
      </w:r>
    </w:p>
    <w:p>
      <w:pPr>
        <w:pStyle w:val="ArticleScripture"/>
        <w:jc w:val="right"/>
        <w:bidi w:val="1"/>
      </w:pPr>
      <w:r>
        <w:rPr>
          <w:rFonts w:ascii="Segoe UI" w:hAnsi="Segoe UI" w:eastAsia="Segoe UI" w:cs="Segoe UI"/>
          <w:rtl w:val="1"/>
        </w:rPr>
        <w:t>اگر واقعاً چشیده‌اید که خداوند کریم است. و چون نزد او می‌آیید، نزد سنگی زنده که هرچند از سوی مردم مردود شده، اما نزد خدا برگزیده و گران‌بهاست، شما نیز، همچون سنگ‌های زنده، بنا نهاده می‌شوید تا خانه‌ای روحانی و کهانتی مقدس باشید، تا قربانی‌های روحانی تقدیم کنید که به‌واسطهٔ عیسی مسیح نزد خدا مقبول است. ازاین‌رو در کتاب نیز آمده است: «اینک در صهیون سنگ زاویهٔ اصلی را می‌نهم، برگزیده و گران‌بها؛ و هر که به او ایمان آورد، هرگز سرافکنده نخواهد شد.» پس برای شما که ایمان دارید، او گران‌بهاست؛ اما برای آنان که نافرمان‌اند، «همان سنگی که بنّایان رد کردند، سرِ زاویه شده است»، و نیز «سنگِ لغزش و صخرهٔ عثار»؛ برای آنان که به کلام می‌لغزند، زیرا نافرمان‌اند؛ و برای همین نیز مقرر شده بودند. اما شما نسل برگزیده، کهانت ملوکانه، امّت مقدس، و قومی خاص هستید، تا فضایل او را اعلام کنید که شما را از ظلمت به نور شگفت‌انگیز خود فراخوانده است؛ شما که زمانی قومی نبودید، اما اکنون قوم خدا هستید؛ شما که رحمت نیافته بودید، اما اکنون رحمت یافته‌اید. اول پطرس ۲:‏۳–۱۰</w:t>
      </w:r>
    </w:p>
    <w:p>
      <w:pPr>
        <w:pStyle w:val="ArticleBody"/>
        <w:jc w:val="right"/>
        <w:bidi w:val="1"/>
      </w:pPr>
      <w:r>
        <w:rPr>
          <w:rFonts w:ascii="Segoe UI" w:hAnsi="Segoe UI" w:eastAsia="Segoe UI" w:cs="Segoe UI"/>
          <w:rtl w:val="1"/>
        </w:rPr>
        <w:t>«کاهنان» ایام آخر کسانی هستند که «چشیده‌اند که خداوند نیکوست.» آنانند که «در زمان گذشته قومی نبودند، اما اکنون قوم خدا هستند.» ایشان کسانی‌اند که «سنگ زنده» را یافته‌اند؛ سنگی که «هرچند از سوی مردمان مردود شمرده شد، اما نزد خدا برگزیده و گران‌بهاست.» آن سنگ همان «هفت زمان»ِ لاویان بیست و شش است که «بنّایان» جنبش میلریتی در سال 1863 آن را «مردود» شمردند. «بنّایان» میلریتی در طی چهل و شش سال، از 1798 تا 1844، هیکلی بنا کردند، اما پس از آن بر آن شدند که «افزایش معرفت» دربارهٔ «هفت زمان» را که در سال 1856 پدید آمد، رد کنند.</w:t>
      </w:r>
    </w:p>
    <w:p>
      <w:pPr>
        <w:pStyle w:val="ArticleScripture"/>
        <w:jc w:val="right"/>
        <w:bidi w:val="1"/>
      </w:pPr>
      <w:r>
        <w:rPr>
          <w:rFonts w:ascii="Segoe UI" w:hAnsi="Segoe UI" w:eastAsia="Segoe UI" w:cs="Segoe UI"/>
          <w:rtl w:val="1"/>
        </w:rPr>
        <w:t>قومِ من از نبودِ معرفت هلاک می‌شوند؛ زیرا تو معرفت را رد کرده‌ای، من نیز تو را رد خواهم کرد، تا دیگر برای من کاهن نباشی. چون شریعت خدای خود را فراموش کرده‌ای، من نیز فرزندانت را فراموش خواهم کرد. هرچه افزون‌تر شدند، بیشتر به من گناه ورزیدند؛ پس جلال ایشان را به ننگ مبدل خواهم ساخت. هوشع ۴:‏۶، ۷</w:t>
      </w:r>
    </w:p>
    <w:p>
      <w:pPr>
        <w:pStyle w:val="ArticleBody"/>
        <w:jc w:val="right"/>
        <w:bidi w:val="1"/>
      </w:pPr>
      <w:r>
        <w:rPr>
          <w:rFonts w:ascii="Segoe UI" w:hAnsi="Segoe UI" w:eastAsia="Segoe UI" w:cs="Segoe UI"/>
          <w:rtl w:val="1"/>
        </w:rPr>
        <w:t>«کاهنان» ایام آخر، هنگامی که پس از یازدهم سپتامبر ۲۰۰۱ به راه‌های قدیم ادونتیسم بازگردانده شدند، پیامِ «هفت زمان» را پذیرفتند. آنان پیامِ کتابِ مخفی را چشیدند، و آن «گران‌بها» بود. با این حال، ملاکی می‌گوید که کاهنانِ ایام آخر «ملعون» هستند، و البته «هفت زمان» لعنت است. آنان زیرِ لعنتِ «هفت زمان» قرار دارند، زیرا گناهانِ پدرانِ خود را تکرار کرده‌اند. ملاکی می‌گوید کاهنان با تقدیمِ «هدیه‌ای آلوده» نامِ خدا را بی‌حرمت ساختند. آن هدیه، پیشگوییِ ۱۸ ژوئیه ۲۰۲۰ بود.</w:t>
      </w:r>
    </w:p>
    <w:p>
      <w:pPr>
        <w:pStyle w:val="ArticleScripture"/>
        <w:jc w:val="right"/>
        <w:bidi w:val="1"/>
      </w:pPr>
      <w:r>
        <w:rPr>
          <w:rFonts w:ascii="Segoe UI" w:hAnsi="Segoe UI" w:eastAsia="Segoe UI" w:cs="Segoe UI"/>
          <w:rtl w:val="1"/>
        </w:rPr>
        <w:t>کیونکہ آفتاب کے طلوع ہونے سے لے کر اُس کے غروب ہونے تک میرا نام قوموں کے درمیان عظیم ہوگا؛ اور ہر جگہ میرے نام کے لیے بخور چڑھایا جائے گا اور ایک پاک نذرانی پیش کی جائے گی، کیونکہ میرا نام غیر قوموں کے درمیان عظیم ہوگا، ربُّ الافواج فرماتا ہے۔ لیکن تم نے اسے ناپاک ٹھہرایا ہے، اس میں کہ تم کہتے ہو، خداوند کا دسترخوان آلودہ ہے؛ اور اُس کی پیداوار، یعنی اُس کا کھانا، حقیر ہے۔ تم یہ بھی کہتے ہو، دیکھو، یہ کیسی تکان بخش چیز ہے! اور تم نے اُس پر پھونک ماری ہے، ربُّ الافواج فرماتا ہے؛ اور تم پھٹا ہوا، لنگڑا، اور بیمار لا لائے؛ یوں تم نذرانی لائے: کیا میں اسے تمہارے ہاتھ سے قبول کروں؟ خداوند فرماتا ہے۔ لیکن فریب کار ملعون ہو، جس کے ریوڑ میں نر ہو، اور وہ منت مانے، اور خداوند کے لیے عیب دار چیز قربان کرے؛ کیونکہ میں عظیم بادشاہ ہوں، ربُّ الافواج فرماتا ہے، اور میرا نام قوموں کے درمیان مہیب ہے۔ اور اب، اے کاہنو، یہ حکم تمہارے لیے ہے۔ اگر تم نہ سنو، اور اگر اسے دل پر نہ لو، کہ میرے نام کو جلال دو، ربُّ الافواج فرماتا ہے، تو میں تم پر لعنت بھیجوں گا، اور تمہاری برکتوں پر لعنت کروں گا؛ بلکہ میں اُن پر پہلے ہی لعنت کر چکا ہوں، کیونکہ تم اسے دل پر نہیں لیتے۔ دیکھو، میں تمہارے بیج کو خراب کروں گا، اور تمہارے چہروں پر گوبر، یعنی تمہاری عیدوں کے گوبر کو، پھیلا دوں گا؛ اور تم میں سے کوئی تمہیں اسی کے ساتھ اٹھا لے جائے گا۔ تب تم جانو گے کہ میں نے یہ حکم تمہارے پاس بھیجا ہے، تاکہ میرا عہد لاوی کے ساتھ قائم رہے، ربُّ الافواج فرماتا ہے۔ ملاکی 1:11–2:4۔</w:t>
      </w:r>
    </w:p>
    <w:p>
      <w:pPr>
        <w:pStyle w:val="ArticleBody"/>
        <w:jc w:val="right"/>
        <w:bidi w:val="1"/>
      </w:pPr>
      <w:r>
        <w:rPr>
          <w:rFonts w:ascii="Segoe UI" w:hAnsi="Segoe UI" w:eastAsia="Segoe UI" w:cs="Segoe UI"/>
          <w:rtl w:val="1"/>
        </w:rPr>
        <w:t>عهدُ لاوي هو رمزُ أمانةِ اللاويين في امتحانِ صورةِ الوحش عند فتنةِ عجلِ هارون الذهبي. واللاويون في سفرِ ملاخي، الذين يُطهِّرهم رسولُ العهد، إنما يُطهَّرون لكي يقدِّموا «تقدمةً» بالبرّ. وهذه التقدمة هي رسالةُ اسمِ المسيح، الذي هو صفته.</w:t>
      </w:r>
    </w:p>
    <w:p>
      <w:pPr>
        <w:pStyle w:val="ArticleScripture"/>
        <w:jc w:val="right"/>
        <w:bidi w:val="1"/>
      </w:pPr>
      <w:r>
        <w:rPr>
          <w:rFonts w:ascii="Segoe UI" w:hAnsi="Segoe UI" w:eastAsia="Segoe UI" w:cs="Segoe UI"/>
          <w:rtl w:val="1"/>
        </w:rPr>
        <w:t>«Այն խավարն է, որ Աստծո մասին սխալ ընկալումից է առաջանում, և ծածկում է աշխարհը։ Մարդիկ կորցնում են Նրա բնավորության ճանաչողությունը։ Այն սխալ է հասկացվել և սխալ մեկնաբանվել։ Այս ժամանակ Աստծուց եկած մի պատգամ պետք է հռչակվի՝ մի պատգամ, որ իր ազդեցությամբ լուսավորող է և իր զորությամբ՝ փրկարար։ Պետք է հայտնի դառնա Նրա բնավորությունը։ Աշխարհի խավարի մեջ պետք է սփռվի Նրա փառքի լույսը՝ Նրա բարության, ողորմածության և ճշմարտության լույսը։</w:t>
      </w:r>
    </w:p>
    <w:p>
      <w:pPr>
        <w:pStyle w:val="ArticleScripture"/>
        <w:jc w:val="right"/>
        <w:bidi w:val="1"/>
      </w:pPr>
      <w:r>
        <w:rPr>
          <w:rFonts w:ascii="Segoe UI" w:hAnsi="Segoe UI" w:eastAsia="Segoe UI" w:cs="Segoe UI"/>
          <w:rtl w:val="1"/>
        </w:rPr>
        <w:t>«این همان کاری است که نبی اشعیا در این کلمات ترسیم کرده است: «ای اورشلیم، که بشارتِ نیکو می‌آوری، آواز خود را با قوت بلند کن؛ آن را بلند کن، مترس؛ به شهرهای یهودا بگو: اینک خدای شما! اینک خداوند یهوه با دستِ قوی خواهد آمد، و بازوی او برای وی سلطنت خواهد کرد؛ اینک اجر او با اوست، و عمل او پیش روی او.» اشعیا 40:9، 10.»</w:t>
      </w:r>
    </w:p>
    <w:p>
      <w:pPr>
        <w:pStyle w:val="ArticleScripture"/>
        <w:jc w:val="right"/>
        <w:bidi w:val="1"/>
      </w:pPr>
      <w:r>
        <w:rPr>
          <w:rFonts w:ascii="Segoe UI" w:hAnsi="Segoe UI" w:eastAsia="Segoe UI" w:cs="Segoe UI"/>
          <w:rtl w:val="1"/>
        </w:rPr>
        <w:t>«کسانی که در انتظار آمدن داماد هستند، باید به مردم بگویند: “اینک خدای شما.” واپسین پرتوهای نور رحمت، آخرین پیام رحمت که باید به جهان داده شود، مکاشفه‌ای از سیرت محبت‌آمیز اوست. فرزندان خدا باید جلال او را آشکار سازند. آنان باید در زندگی و سیرت خویش آنچه را که فیض خدا برای ایشان به انجام رسانده است، ظاهر کنند.» Christ’s Object Lessons, 415.</w:t>
      </w:r>
    </w:p>
    <w:p>
      <w:pPr>
        <w:pStyle w:val="ArticleBody"/>
        <w:jc w:val="right"/>
        <w:bidi w:val="1"/>
      </w:pPr>
      <w:r>
        <w:rPr>
          <w:rFonts w:ascii="Segoe UI" w:hAnsi="Segoe UI" w:eastAsia="Segoe UI" w:cs="Segoe UI"/>
          <w:rtl w:val="1"/>
        </w:rPr>
        <w:t>كاهنانِ مَلاکی هدیه‌ای تقدیم کردند که نام خدا را فاسد ساخت. آن هدیه نمایانگر یک پیام است، و پیام نشویل در ۱۸ ژوئیهٔ ۲۰۲۰ هدیه‌ای فاسد بود. این هدیۀ فاسد به سبب طغیانِ ناشی از بی‌اعتنایی به فرمان نبویِ «دیگر زمانی در کار نخواهد بود» که خودِ مسیح آن را در مکاشفه باب ده عطا فرمود، فاسد گردیده بود.</w:t>
      </w:r>
    </w:p>
    <w:p>
      <w:pPr>
        <w:pStyle w:val="ArticleScripture"/>
        <w:jc w:val="right"/>
        <w:bidi w:val="1"/>
      </w:pPr>
      <w:r>
        <w:rPr>
          <w:rFonts w:ascii="Segoe UI" w:hAnsi="Segoe UI" w:eastAsia="Segoe UI" w:cs="Segoe UI"/>
          <w:rtl w:val="1"/>
        </w:rPr>
        <w:t>اور اُس فرشتے نے، جسے میں نے سمندر اور زمین پر کھڑے دیکھا تھا، اپنا ہاتھ آسمان کی طرف اُٹھایا، اور اُس کی قسم کھائی جو ابدالآباد زندہ ہے، جس نے آسمان اور اُن سب چیزوں کو جو اُس میں ہیں، اور زمین اور اُن سب چیزوں کو جو اُس میں ہیں، اور سمندر اور اُن سب چیزوں کو جو اُس میں ہیں، پیدا کیا، کہ پھر وقت نہ رہے گا۔ مکاشفہ 10:5، 6۔</w:t>
      </w:r>
    </w:p>
    <w:p>
      <w:pPr>
        <w:pStyle w:val="ArticleBody"/>
        <w:jc w:val="right"/>
        <w:bidi w:val="1"/>
      </w:pPr>
      <w:r>
        <w:rPr>
          <w:rFonts w:ascii="Segoe UI" w:hAnsi="Segoe UI" w:eastAsia="Segoe UI" w:cs="Segoe UI"/>
          <w:rtl w:val="1"/>
        </w:rPr>
        <w:t>«نذرِ عدالت» که در باب سوم ملاکی به‌وسیلهٔ لاویان به تصویر کشیده شده است، همچون نذری در ایام قدیم است، و نمایانگر پیامی می‌باشد. «سال‌های نخستین» نمایانگر خلوصِ پیامی است که نخستین نومیدی را در تاریخ میلری پدید آورد. نذرِ فاسد نمایانگر پیامِ فاسدِ ۱۸ ژوئیهٔ ۲۰۲۰ است، با این حال، همچنان رویدادی موازی است.</w:t>
      </w:r>
    </w:p>
    <w:p>
      <w:pPr>
        <w:pStyle w:val="ArticleScripture"/>
        <w:jc w:val="right"/>
        <w:bidi w:val="1"/>
      </w:pPr>
      <w:r>
        <w:rPr>
          <w:rFonts w:ascii="Segoe UI" w:hAnsi="Segoe UI" w:eastAsia="Segoe UI" w:cs="Segoe UI"/>
          <w:rtl w:val="1"/>
        </w:rPr>
        <w:t>اور وہ چاندی کو تپانے اور پاک کرنے والے کی مانند بیٹھے گا؛ اور وہ بنی لاوی کو پاک کرے گا، اور اُنہیں سونے اور چاندی کی مانند صاف کرے گا، تاکہ وہ خُداوند کے حضور راست‌بازی میں نذر گزرانیں۔ تب یہوداہ اور یروشلیم کی نذر خُداوند کو پسند آئے گی، جیسے قدیم ایام میں اور جیسے سابقہ برسوں میں۔ ملاکی 3:3، 4۔</w:t>
      </w:r>
    </w:p>
    <w:p>
      <w:pPr>
        <w:pStyle w:val="ArticleBody"/>
        <w:jc w:val="right"/>
        <w:bidi w:val="1"/>
      </w:pPr>
      <w:r>
        <w:rPr>
          <w:rFonts w:ascii="Segoe UI" w:hAnsi="Segoe UI" w:eastAsia="Segoe UI" w:cs="Segoe UI"/>
          <w:rtl w:val="1"/>
        </w:rPr>
        <w:t>لعنتی که در ملاکی شناسایی شده است، آزمونی را در باب اقرار به آنچه ایلیا نمایندگی می‌کند، مشخص می‌سازد. آنان از ما که اکنون در حال بیدار شدن هستیم، باید دریابند که واقعیتِ لعنتِ «هفت زمان» در آن سرکشی‌ای که با اعلام پیشگوییِ گناه‌آلودِ ۱۸ ژوئیهٔ ۲۰۲۰ از خود ظاهر ساختیم، بر ما تحقق یافته است. ما همچنین باید بار دیگر تصمیم بگیریم که کدام روش‌شناسیِ نبوی را برمی‌گزینیم تا از آن بخوریم. دو شاهد بر این حقیقت، و شاهدان دیگری نیز هستند، را می‌توان در ارائهٔ ملاکی از ایلیای آینده یافت، و نیز در تاریخ خودِ ایلیا. ایلیا به‌روشنی مشخص ساخت که تنها یک پیام و یک روش‌شناسیِ درست وجود خواهد داشت.</w:t>
      </w:r>
    </w:p>
    <w:p>
      <w:pPr>
        <w:pStyle w:val="ArticleScripture"/>
        <w:jc w:val="right"/>
        <w:bidi w:val="1"/>
      </w:pPr>
      <w:r>
        <w:rPr>
          <w:rFonts w:ascii="Segoe UI" w:hAnsi="Segoe UI" w:eastAsia="Segoe UI" w:cs="Segoe UI"/>
          <w:rtl w:val="1"/>
        </w:rPr>
        <w:t>و ایلیاہ تشبی، جو جِلعاد کے باشندوں میں سے تھا، اخی اب سے کہنے لگا: خداوند، اسرائیل کا خدا، جس کے حضور میں کھڑا ہوں، اُس کی حیات کی قسم، اِن برسوں میں نہ اوس پڑے گی اور نہ بارش ہوگی، مگر میرے کلام کے مطابق۔ 1 سلاطین 17:1۔</w:t>
      </w:r>
    </w:p>
    <w:p>
      <w:pPr>
        <w:pStyle w:val="ArticleBody"/>
        <w:jc w:val="right"/>
        <w:bidi w:val="1"/>
      </w:pPr>
      <w:r>
        <w:rPr>
          <w:rFonts w:ascii="Segoe UI" w:hAnsi="Segoe UI" w:eastAsia="Segoe UI" w:cs="Segoe UI"/>
          <w:rtl w:val="1"/>
        </w:rPr>
        <w:t>ملاکی «لعنتی» را مشخص کرد که کاهنان خدا در دوره‌ای که الیای نهایی ظاهر می‌شود، در پیوند با لعنتی مربوط به عشرِ خدا، زیر آن قرار دارند. «لعنتِ» عشر در ملاکی، بیانگر تصمیمی از جانب قوم خداست؛ زیرا برای آنکه لعنتی را که هم‌اکنون زیر آن هستند برطرف سازند، باید تصمیم بگیرند که «انبارخانه» کجاست و چیست.</w:t>
      </w:r>
    </w:p>
    <w:p>
      <w:pPr>
        <w:pStyle w:val="ArticleScripture"/>
        <w:jc w:val="right"/>
        <w:bidi w:val="1"/>
      </w:pPr>
      <w:r>
        <w:rPr>
          <w:rFonts w:ascii="Segoe UI" w:hAnsi="Segoe UI" w:eastAsia="Segoe UI" w:cs="Segoe UI"/>
          <w:rtl w:val="1"/>
        </w:rPr>
        <w:t>دیکھو، میں اپنا قاصد بھیجوں گا، اور وہ میرے آگے راہ تیار کرے گا؛ اور خداوند، جس کے تم طالب ہو، اچانک اپنی ہیکل میں آئے گا، یعنی عہد کا وہ قاصد جس سے تم خوش ہو؛ دیکھو، وہ آئے گا، ربُّ الافواج فرماتا ہے۔ لیکن اس کے آنے کے دن کو کون برداشت کر سکتا ہے؟ اور جب وہ ظاہر ہو گا تو کون قائم رہ سکے گا؟ کیونکہ وہ سنار کی آگ کی مانند ہے، اور دھوبی کے صابن کی مانند۔ اور وہ چاندی کو پگھلانے اور پاک کرنے والے کی طرح بیٹھے گا؛ اور بنی لاوی کو پاک کرے گا، اور انہیں سونے اور چاندی کی مانند خالص کرے گا، تاکہ وہ خداوند کے حضور راستبازی کی قربانی چڑھائیں۔ تب یہوداہ اور یروشلم کی قربانی خداوند کو پسند آئے گی، جیسے قدیم ایام میں، اور جیسے گزشتہ برسوں میں۔ اور میں عدالت کے لیے تمہارے نزدیک آؤں گا؛ اور میں جادوگروں کے خلاف، اور زناکاروں کے خلاف، اور جھوٹی قسم کھانے والوں کے خلاف، اور ان کے خلاف جو مزدور کی مزدوری میں اس پر ظلم کرتے ہیں، بیوہ اور یتیم پر ستم ڈھاتے ہیں، اور پردیسی کو اس کے حق سے محروم کرتے ہیں، اور مجھ سے نہیں ڈرتے، ربُّ الافواج فرماتا ہے۔ کیونکہ میں خداوند ہوں، میں تبدیل نہیں ہوتا؛ اسی لیے اے بنی یعقوب، تم نیست نہیں کیے گئے۔ تم اپنے باپ دادا کے ایام ہی سے میرے آئین سے پھر گئے ہو اور انہیں نہیں مانا۔ میری طرف رجوع کرو، اور میں تمہاری طرف رجوع کروں گا، ربُّ الافواج فرماتا ہے۔ لیکن تم کہتے ہو، ہم کس بات میں رجوع کریں؟ کیا آدمی خدا کو لوٹے گا؟ تو بھی تم نے مجھے لوٹا ہے۔ لیکن تم کہتے ہو، ہم نے کس بات میں تجھے لوٹا ہے؟ عشروں اور نذرانوں میں۔ تم لعنتی ہو، بلکہ لعنت کے ساتھ؛ کیونکہ تم نے مجھے لوٹا ہے، یعنی تمہاری یہ ساری قوم۔ سارے عشرے بھنڈار گھر میں لاؤ تاکہ میرے گھر میں خوراک ہو، اور اب اسی بات میں مجھے آزما کر دیکھو، ربُّ الافواج فرماتا ہے، کیا میں تمہارے لیے آسمان کی کھڑکیاں نہ کھول دوں گا، اور تم پر ایسی برکت نہ انڈیلوں گا کہ اسے سمیٹنے کی جگہ نہ رہے۔ اور میں تمہاری خاطر نگل جانے والے کو جھڑکوں گا، اور وہ تمہاری زمین کی پیداوار کو تباہ نہ کرے گا؛ نہ ہی تمہاری انگور کی بیل میدان میں وقت سے پہلے اپنا پھل گرائے گی، ربُّ الافواج فرماتا ہے۔ ملاکی 3:1–11۔</w:t>
      </w:r>
    </w:p>
    <w:p>
      <w:pPr>
        <w:pStyle w:val="ArticleBody"/>
        <w:jc w:val="right"/>
        <w:bidi w:val="1"/>
      </w:pPr>
      <w:r>
        <w:rPr>
          <w:rFonts w:ascii="Segoe UI" w:hAnsi="Segoe UI" w:eastAsia="Segoe UI" w:cs="Segoe UI"/>
          <w:rtl w:val="1"/>
        </w:rPr>
        <w:t>خداوند تغییر نمی‌کند، و روش‌شناسی او نیز دگرگون نمی‌شود. هرچه که آن «لعنت» باشد یا نباشد، که به‌وسیلهٔ لعنتِ «ده‌یک» در ملاکی نمود یافته است، ده‌یک باید به مخزن آورده شود، تا در خانهٔ خدا «خوراک» باشد. این واقعیت ایجاب می‌کند که دربارهٔ این‌که «مخزن» چیست، و آن خوراکی که ویلیام میلر در جنبش فرشتهٔ اول نمایانگر آن بود—و نمونه‌ای از خوراکی بود که باید در جنبش فرشتهٔ سوم خورده شود—چه بوده است، تصمیمی گرفته شود. یکی از نمادهای آن خوراک، «باران» و «شبنم» است.</w:t>
      </w:r>
    </w:p>
    <w:p>
      <w:pPr>
        <w:pStyle w:val="ArticleScripture"/>
        <w:jc w:val="right"/>
        <w:bidi w:val="1"/>
      </w:pPr>
      <w:r>
        <w:rPr>
          <w:rFonts w:ascii="Segoe UI" w:hAnsi="Segoe UI" w:eastAsia="Segoe UI" w:cs="Segoe UI"/>
          <w:rtl w:val="1"/>
        </w:rPr>
        <w:t>اے آسمانو، کان دھرو، اور میں بولوں گا؛ اور اے زمین، میرے منہ کی باتیں سن۔ میری تعلیم بارش کی مانند برسے گی، میری گفتگو اوس کی طرح ٹپکے گی، نرم گھاس پر ہلکی بارش کی طرح، اور سبزے پر موسلا دھار مینہ کی طرح: کیونکہ میں خداوند کے نام کا اعلان کروں گا؛ ہمارے خدا کے لیے عظمت منسوب کرو۔ وہ چٹان ہے، اُس کا کام کامل ہے: کیونکہ اُس کی سب راہیں انصاف ہیں: وہ وفادار خدا ہے اور اُس میں ناراستی نہیں؛ وہ عادل اور برحق ہے۔ استثنا 32:1–4۔</w:t>
      </w:r>
    </w:p>
    <w:p>
      <w:pPr>
        <w:pStyle w:val="ArticleBody"/>
        <w:jc w:val="right"/>
        <w:bidi w:val="1"/>
      </w:pPr>
      <w:r>
        <w:rPr>
          <w:rFonts w:ascii="Segoe UI" w:hAnsi="Segoe UI" w:eastAsia="Segoe UI" w:cs="Segoe UI"/>
          <w:rtl w:val="1"/>
        </w:rPr>
        <w:t>آیا ایلیا حقیقتاً همان را منظور داشت که به اخاب گفت؟ آیا واقعاً مقصود او این بود که در ایام آخر، هنگامی که کمالِ تحققِ جنبش و پیامِ ایلیا واقع می‌شود، «در این سال‌ها نه شبنم خواهد بود و نه باران، مگر به کلام من»؟ آیا «بارانی» که ایلیا از بازداشته شدنِ آن سخن می‌گوید، مگر به کلام او، با همان «بارانی» مطابقت دارد که ملاکی آن را به‌عنوان برکت وعده می‌دهد؟</w:t>
      </w:r>
    </w:p>
    <w:p>
      <w:pPr>
        <w:pStyle w:val="ArticleScripture"/>
        <w:jc w:val="right"/>
        <w:bidi w:val="1"/>
      </w:pPr>
      <w:r>
        <w:rPr>
          <w:rFonts w:ascii="Segoe UI" w:hAnsi="Segoe UI" w:eastAsia="Segoe UI" w:cs="Segoe UI"/>
          <w:rtl w:val="1"/>
        </w:rPr>
        <w:t>تمام عشریں خزانے میں لے آؤ، تاکہ میرے گھر میں خوراک ہو؛ اور اب اسی بات میں مجھے آزما کر دیکھو، ربُّ الافواج فرماتا ہے، کہ آیا میں تمہارے لیے آسمان کی کھڑکیاں نہ کھول دوں اور تم پر ایسی برکت نازل نہ کروں کہ اسے سمیٹنے کی جگہ نہ رہے۔ ملاکی 3:10۔</w:t>
      </w:r>
    </w:p>
    <w:p>
      <w:pPr>
        <w:pStyle w:val="ArticleBody"/>
        <w:jc w:val="right"/>
        <w:bidi w:val="1"/>
      </w:pPr>
      <w:r>
        <w:rPr>
          <w:rFonts w:ascii="Segoe UI" w:hAnsi="Segoe UI" w:eastAsia="Segoe UI" w:cs="Segoe UI"/>
          <w:rtl w:val="1"/>
        </w:rPr>
        <w:t>آیا «لعنتِ» «قربانیِ» تقدیس‌نشدهٔ «کاهنان»، و نیز سوءاستفاده از «ده‌یک» که از پیش رخ داده است، همچنین نمایانگر «لعنتِ» «هفت زمان» نیز هست؟</w:t>
      </w:r>
    </w:p>
    <w:p>
      <w:pPr>
        <w:pStyle w:val="ArticleBody"/>
        <w:jc w:val="right"/>
        <w:bidi w:val="1"/>
      </w:pPr>
      <w:r>
        <w:rPr>
          <w:rFonts w:ascii="Segoe UI" w:hAnsi="Segoe UI" w:eastAsia="Segoe UI" w:cs="Segoe UI"/>
          <w:rtl w:val="1"/>
        </w:rPr>
        <w:t>در پایان ژوئیهٔ ۲۰۲۳، ما انتشار مقالاتی را آغاز کردیم که در اصل تکرار همان پیامی است که در مجموعهٔ مطالعاتی موسوم به «لوح‌های حبقوق» یافت می‌شود. تفاوت در ارائهٔ کنونی این است که پس از ۱۸ ژوئیهٔ ۲۰۲۰، خداوند آغاز کرد برخی از تعالیم قدیمی را در نوری تازه قرار دهد.</w:t>
      </w:r>
    </w:p>
    <w:p>
      <w:pPr>
        <w:pStyle w:val="ArticleBody"/>
        <w:jc w:val="right"/>
        <w:bidi w:val="1"/>
      </w:pPr>
      <w:r>
        <w:rPr>
          <w:rFonts w:ascii="Segoe UI" w:hAnsi="Segoe UI" w:eastAsia="Segoe UI" w:cs="Segoe UI"/>
          <w:rtl w:val="1"/>
        </w:rPr>
        <w:t>او شروع کرد به گشودن اموری که در نظر من عمیق می‌نمود، اما من شخصاً از کاری که پیش‌تر به من سپرده شده بود تا آن را به انجام رسانم، دور افتاده بودم و تمایلی نیز به درگیر شدن با آن نداشتم. از ۱۹ ژوئیهٔ ۲۰۲۰ دریافتم که پیشگوییِ روزِ پیش نادرست بوده است، و اینکه من شخصاً بیش از هر شخص دیگری مسئول آن پیشگوییِ گناه‌آلود و پیامدهای هولناک آن بوده‌ام.</w:t>
      </w:r>
    </w:p>
    <w:p>
      <w:pPr>
        <w:pStyle w:val="ArticleBody"/>
        <w:jc w:val="right"/>
        <w:bidi w:val="1"/>
      </w:pPr>
      <w:r>
        <w:rPr>
          <w:rFonts w:ascii="Segoe UI" w:hAnsi="Segoe UI" w:eastAsia="Segoe UI" w:cs="Segoe UI"/>
          <w:rtl w:val="1"/>
        </w:rPr>
        <w:t>سپس در ژوئیهٔ ۲۰۲۳، این یقین نیرومند بر من مستولی شد که با وجود ناکامی کامل من به‌عنوان رهبری در جنبشِ فرشتهٔ سومِ خدا، دست‌کم باید آنچه را که از ژوئیهٔ ۲۰۲۰ تاکنون به فهم آن رسیده بودم، به نگارش آغاز کنم. مصمم شدم آنچه را که از زمان گناهِ ۱۸ ژوئیهٔ ۲۰۲۰ بر من مکشوف شده بود، به رشتهٔ تحریر درآورم و سپس پیش از آنکه به آرامگاه سپرده شوم، آن را در معرض ثبت عمومی قرار دهم.</w:t>
      </w:r>
    </w:p>
    <w:p>
      <w:pPr>
        <w:pStyle w:val="ArticleBody"/>
        <w:jc w:val="right"/>
        <w:bidi w:val="1"/>
      </w:pPr>
      <w:r>
        <w:rPr>
          <w:rFonts w:ascii="Segoe UI" w:hAnsi="Segoe UI" w:eastAsia="Segoe UI" w:cs="Segoe UI"/>
          <w:rtl w:val="1"/>
        </w:rPr>
        <w:t>در طول سه ماهی که از ژوئیه گذشته است، اکنون بیش از هفتاد کشور در سراسر جهان این مقالات را دنبال می‌کنند. آری، بی‌تردید برخی از ایشان با مقاصد و نیّات ناپاک آن‌ها را دنبال می‌کنند، اما نه همه. ما در آستانهٔ راه‌اندازی برنامه‌ای هستیم که این مقالات را به همهٔ زبان‌های اصلی کرهٔ زمین منتقل خواهد کرد، زیرا در این مرحله، آن بیش از هفتاد کشور ناچارند این حقایق را تنها به زبان انگلیسی مورد توجه قرار دهند.</w:t>
      </w:r>
    </w:p>
    <w:p>
      <w:pPr>
        <w:pStyle w:val="ArticleBody"/>
        <w:jc w:val="right"/>
        <w:bidi w:val="1"/>
      </w:pPr>
      <w:r>
        <w:rPr>
          <w:rFonts w:ascii="Segoe UI" w:hAnsi="Segoe UI" w:eastAsia="Segoe UI" w:cs="Segoe UI"/>
          <w:rtl w:val="1"/>
        </w:rPr>
        <w:t>ما هم‌اکنون در تلاشیم تا به برخی در سراسر جهان که راه‌ها و امکانات چندانی برای بهره‌گیری از این حقایق ندارند، یاری رسانیم؛ و در اندیشه‌ام که آیا «انبار» مذکور در ملاکی، که غرضی معین برای فراهم آوردن «خوراک» در خانهٔ خدا دارد، ممکن نیست به کارِ گسترش حقیقتی اشاره داشته باشد که از ژوئیهٔ ۲۰۲۳ از خلال این مقالات در جریان بوده است؟</w:t>
      </w:r>
    </w:p>
    <w:p>
      <w:pPr>
        <w:pStyle w:val="ArticleBody"/>
        <w:jc w:val="right"/>
        <w:bidi w:val="1"/>
      </w:pPr>
      <w:r>
        <w:rPr>
          <w:rFonts w:ascii="Segoe UI" w:hAnsi="Segoe UI" w:eastAsia="Segoe UI" w:cs="Segoe UI"/>
          <w:rtl w:val="1"/>
        </w:rPr>
        <w:t>در مقالهٔ بعدی، بررسی خود را از فصل سوم دانیال آغاز خواهیم کرد.</w:t>
      </w:r>
    </w:p>
    <w:p>
      <w:pPr>
        <w:pStyle w:val="ArticleScripture"/>
        <w:jc w:val="right"/>
        <w:bidi w:val="1"/>
      </w:pPr>
      <w:r>
        <w:rPr>
          <w:rFonts w:ascii="Segoe UI" w:hAnsi="Segoe UI" w:eastAsia="Segoe UI" w:cs="Segoe UI"/>
          <w:rtl w:val="1"/>
        </w:rPr>
        <w:t>«ما در دوره‌ای ویژه از تاریخ این زمین زندگی می‌کنیم. کاری عظیم باید در زمانی بسیار کوتاه انجام شود، و هر مسیحی باید نقشی در پشتیبانی از این کار ایفا کند. خدا مردانی را فرا می‌خواند که خویشتن را برای کار نجات جان‌ها تقدیس کنند. هنگامی که آغاز کنیم به درک اینکه مسیح چه قربانی‌ای کرد تا جهانی هلاک‌شونده را نجات دهد، کشاکشی نیرومند برای نجات جان‌ها دیده خواهد شد. آه، کاش همهٔ کلیساهای ما قربانی بی‌نهایت مسیح را ببینند و دریابند!»</w:t>
      </w:r>
    </w:p>
    <w:p>
      <w:pPr>
        <w:pStyle w:val="ArticleScripture"/>
        <w:jc w:val="right"/>
        <w:bidi w:val="1"/>
      </w:pPr>
      <w:r>
        <w:rPr>
          <w:rFonts w:ascii="Segoe UI" w:hAnsi="Segoe UI" w:eastAsia="Segoe UI" w:cs="Segoe UI"/>
          <w:rtl w:val="1"/>
        </w:rPr>
        <w:t>"په د شپې په لیدونو کې، زما مخې ته د خدای د خلکو په منځ کې د یوې سترې اصلاحي خوځښت انځورونه تېرېدل. ډېر خلک د خدای ستاینه کوله. ناروغان روغېدل، او نورې معجزې هم ترسره کېدې. د شفاعت یو روح لیدل کېده، لکه څنګه چې د پنتیکاست د سترې ورځې څخه مخکې څرګند شوی و. په سلګونو او زرګونو کسان لیدل کېدل چې کورنیو ته به تلل او د خدای کلام به یې ورته پرانیسته. زړونه د روح القدس په ځواک ملامتېدل، او د رښتینې بدلېدنې یو روح څرګند و. له هرې خوا د حق د اعلان لپاره دروازې پرانیستل شوې وې. داسې ښکارېده چې نړۍ د آسماني اغېز له رڼا څخه روښانه شوې وي. د خدای رښتینو او عاجزو خلکو ته ستر برکتونه ورپه برخه شول. ما د شکر او ستاینې غږونه واورېدل، او داسې برېښېده چې یو اصلاح رامنځته شوې وي لکه هغه چې موږ یې په 1844 کال کې شاهده وه."</w:t>
      </w:r>
    </w:p>
    <w:p>
      <w:pPr>
        <w:pStyle w:val="ArticleScripture"/>
        <w:jc w:val="right"/>
        <w:bidi w:val="1"/>
      </w:pPr>
      <w:r>
        <w:rPr>
          <w:rFonts w:ascii="Segoe UI" w:hAnsi="Segoe UI" w:eastAsia="Segoe UI" w:cs="Segoe UI"/>
          <w:rtl w:val="1"/>
        </w:rPr>
        <w:t>«با این حال، برخی از توبه سر باز زدند. آنان حاضر نبودند در طریق خدا گام بردارند، و هنگامی که، برای آنکه کار خدا پیش رود، دعوت به تقدیم هدایای داوطلبانه به عمل آمد، بعضی خودخواهانه به دارایی‌های زمینی خویش چسبیدند. این آزمندان از جماعت ایمانداران جدا شدند.»</w:t>
      </w:r>
    </w:p>
    <w:p>
      <w:pPr>
        <w:pStyle w:val="ArticleScripture"/>
        <w:jc w:val="right"/>
        <w:bidi w:val="1"/>
      </w:pPr>
      <w:r>
        <w:rPr>
          <w:rFonts w:ascii="Segoe UI" w:hAnsi="Segoe UI" w:eastAsia="Segoe UI" w:cs="Segoe UI"/>
          <w:rtl w:val="1"/>
        </w:rPr>
        <w:t>«قضاوت‌های خدا در زمین جاری است، و ما، تحت تأثیر روح‌القدس، باید پیام هشدار را که او به ما سپرده است، اعلام کنیم. باید این پیام را بی‌درنگ، حکم بر حکم و فریضه بر فریضه، برسانیم. انسان‌ها به‌زودی ناگزیر خواهند شد تصمیم‌های بزرگی بگیرند، و وظیفهٔ ما این است که اطمینان حاصل کنیم به آنان فرصت داده می‌شود تا حقیقت را درک کنند، تا بتوانند آگاهانه در جانب درست موضع بگیرند. خداوند قوم خود را فرامی‌خواند که تا هنگامی که مهلتِ آزمون باقی است، کار کنند—با جدیت و حکمت کار کنند.» شهادت‌ها، جلد ۹، ۱۲۶.</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دانیال کی کتاب — نمبر پندرہ</dc:title>
  <dc:subject>دانیال باب دوّم — خلاصه و نتیجه‌گیری، بخش دوّم</dc:subject>
  <dc:creator>Jeff Pippenger</dc:creator>
  <cp:keywords/>
  <dc:description>Generated by ArticleDigger from daniel\15_daniel.json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