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O sută douăzeci și șase</w:t>
      </w:r>
    </w:p>
    <w:p>
      <w:pPr>
        <w:pStyle w:val="ArticleSubtitle"/>
        <w:jc w:val="left"/>
      </w:pPr>
      <w:r>
        <w:rPr>
          <w:rFonts w:ascii="Arial" w:hAnsi="Arial" w:eastAsia="Arial" w:cs="Arial"/>
        </w:rPr>
        <w:t>Demascarea narațiunii profetice: un studiu al capitolului unsprezece din Daniel și al evenimentelor contemporane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Câu bốn mươi của chương mười một sách Đa-ni-ên đặt lịch sử của sừng Tin Lành của con thú từ đất song song với sừng Cộng hòa của con thú từ đất. Cả hai sừng đều khởi đầu vào năm 1798, và chứng ngôn của chúng tiếp tục cho đến luật ngày Chúa nhật sắp đến tại Hoa Kỳ. Cả hai sừng đều được ban cho một văn kiện thiêng liêng kép để thử nghiệm từng sừng. Bản Kinh Thánh King James (Cựu Ước và Tân Ước) được dùng để thử nghiệm sừng tôn giáo của con thú từ đất, còn Bản Tuyên ngôn Độc lập và Hiến pháp của Hợp chúng quốc Hoa Kỳ được dùng để thử nghiệm sừng chính trị của con thú từ đất. Câu bốn mươi là lịch sử của con thú từ đất, và chứng ngôn lịch sử của nó bắt đầu vào năm 1776, và đến năm 1798, nó bắt đầu làm trọn vai trò của mình như vương quốc thứ sáu trong lời tiên tri của Kinh Thánh.</w:t>
      </w:r>
    </w:p>
    <w:p>
      <w:pPr>
        <w:pStyle w:val="ArticleBody"/>
        <w:jc w:val="left"/>
      </w:pPr>
      <w:r>
        <w:rPr>
          <w:rFonts w:ascii="Myanmar Text" w:hAnsi="Myanmar Text" w:eastAsia="Myanmar Text" w:cs="Myanmar Text"/>
        </w:rPr>
        <w:t>ယေရှုသည်</w:t>
      </w:r>
      <w:r>
        <w:rPr>
          <w:rFonts w:ascii="Times New Roman" w:hAnsi="Times New Roman" w:eastAsia="Times New Roman" w:cs="Times New Roman"/>
        </w:rPr>
        <w:t xml:space="preserve"> </w:t>
      </w:r>
      <w:r>
        <w:rPr>
          <w:rFonts w:ascii="Myanmar Text" w:hAnsi="Myanmar Text" w:eastAsia="Myanmar Text" w:cs="Myanmar Text"/>
        </w:rPr>
        <w:t>အဆုံးကို</w:t>
      </w:r>
      <w:r>
        <w:rPr>
          <w:rFonts w:ascii="Times New Roman" w:hAnsi="Times New Roman" w:eastAsia="Times New Roman" w:cs="Times New Roman"/>
        </w:rPr>
        <w:t xml:space="preserve"> </w:t>
      </w:r>
      <w:r>
        <w:rPr>
          <w:rFonts w:ascii="Myanmar Text" w:hAnsi="Myanmar Text" w:eastAsia="Myanmar Text" w:cs="Myanmar Text"/>
        </w:rPr>
        <w:t>အစဖြင့်</w:t>
      </w:r>
      <w:r>
        <w:rPr>
          <w:rFonts w:ascii="Times New Roman" w:hAnsi="Times New Roman" w:eastAsia="Times New Roman" w:cs="Times New Roman"/>
        </w:rPr>
        <w:t xml:space="preserve"> </w:t>
      </w:r>
      <w:r>
        <w:rPr>
          <w:rFonts w:ascii="Myanmar Text" w:hAnsi="Myanmar Text" w:eastAsia="Myanmar Text" w:cs="Myanmar Text"/>
        </w:rPr>
        <w:t>အမြဲတမ်း</w:t>
      </w:r>
      <w:r>
        <w:rPr>
          <w:rFonts w:ascii="Times New Roman" w:hAnsi="Times New Roman" w:eastAsia="Times New Roman" w:cs="Times New Roman"/>
        </w:rPr>
        <w:t xml:space="preserve"> </w:t>
      </w:r>
      <w:r>
        <w:rPr>
          <w:rFonts w:ascii="Myanmar Text" w:hAnsi="Myanmar Text" w:eastAsia="Myanmar Text" w:cs="Myanmar Text"/>
        </w:rPr>
        <w:t>ဖော်ပြတော်မူ၏။</w:t>
      </w:r>
      <w:r>
        <w:rPr>
          <w:rFonts w:ascii="Times New Roman" w:hAnsi="Times New Roman" w:eastAsia="Times New Roman" w:cs="Times New Roman"/>
        </w:rPr>
        <w:t xml:space="preserve"> </w:t>
      </w:r>
      <w:r>
        <w:rPr>
          <w:rFonts w:ascii="Myanmar Text" w:hAnsi="Myanmar Text" w:eastAsia="Myanmar Text" w:cs="Myanmar Text"/>
        </w:rPr>
        <w:t>အမေရိကန်ပြည်ထောင်စု၏</w:t>
      </w:r>
      <w:r>
        <w:rPr>
          <w:rFonts w:ascii="Times New Roman" w:hAnsi="Times New Roman" w:eastAsia="Times New Roman" w:cs="Times New Roman"/>
        </w:rPr>
        <w:t xml:space="preserve"> </w:t>
      </w:r>
      <w:r>
        <w:rPr>
          <w:rFonts w:ascii="Myanmar Text" w:hAnsi="Myanmar Text" w:eastAsia="Myanmar Text" w:cs="Myanmar Text"/>
        </w:rPr>
        <w:t>အဆုံးသည်လည်း</w:t>
      </w:r>
      <w:r>
        <w:rPr>
          <w:rFonts w:ascii="Times New Roman" w:hAnsi="Times New Roman" w:eastAsia="Times New Roman" w:cs="Times New Roman"/>
        </w:rPr>
        <w:t xml:space="preserve"> </w:t>
      </w:r>
      <w:r>
        <w:rPr>
          <w:rFonts w:ascii="Myanmar Text" w:hAnsi="Myanmar Text" w:eastAsia="Myanmar Text" w:cs="Myanmar Text"/>
        </w:rPr>
        <w:t>၎င်း၏</w:t>
      </w:r>
      <w:r>
        <w:rPr>
          <w:rFonts w:ascii="Times New Roman" w:hAnsi="Times New Roman" w:eastAsia="Times New Roman" w:cs="Times New Roman"/>
        </w:rPr>
        <w:t xml:space="preserve"> </w:t>
      </w:r>
      <w:r>
        <w:rPr>
          <w:rFonts w:ascii="Myanmar Text" w:hAnsi="Myanmar Text" w:eastAsia="Myanmar Text" w:cs="Myanmar Text"/>
        </w:rPr>
        <w:t>အစပြုသမိုင်းတွင်</w:t>
      </w:r>
      <w:r>
        <w:rPr>
          <w:rFonts w:ascii="Times New Roman" w:hAnsi="Times New Roman" w:eastAsia="Times New Roman" w:cs="Times New Roman"/>
        </w:rPr>
        <w:t xml:space="preserve"> </w:t>
      </w:r>
      <w:r>
        <w:rPr>
          <w:rFonts w:ascii="Myanmar Text" w:hAnsi="Myanmar Text" w:eastAsia="Myanmar Text" w:cs="Myanmar Text"/>
        </w:rPr>
        <w:t>ကိုယ်စားပြု၍</w:t>
      </w:r>
      <w:r>
        <w:rPr>
          <w:rFonts w:ascii="Times New Roman" w:hAnsi="Times New Roman" w:eastAsia="Times New Roman" w:cs="Times New Roman"/>
        </w:rPr>
        <w:t xml:space="preserve"> </w:t>
      </w:r>
      <w:r>
        <w:rPr>
          <w:rFonts w:ascii="Myanmar Text" w:hAnsi="Myanmar Text" w:eastAsia="Myanmar Text" w:cs="Myanmar Text"/>
        </w:rPr>
        <w:t>ပြသထားပြီး</w:t>
      </w:r>
      <w:r>
        <w:rPr>
          <w:rFonts w:ascii="Times New Roman" w:hAnsi="Times New Roman" w:eastAsia="Times New Roman" w:cs="Times New Roman"/>
        </w:rPr>
        <w:t xml:space="preserve"> </w:t>
      </w:r>
      <w:r>
        <w:rPr>
          <w:rFonts w:ascii="Myanmar Text" w:hAnsi="Myanmar Text" w:eastAsia="Myanmar Text" w:cs="Myanmar Text"/>
        </w:rPr>
        <w:t>ဖြစ်သည်။</w:t>
      </w:r>
      <w:r>
        <w:rPr>
          <w:rFonts w:ascii="Times New Roman" w:hAnsi="Times New Roman" w:eastAsia="Times New Roman" w:cs="Times New Roman"/>
        </w:rPr>
        <w:t xml:space="preserve"> </w:t>
      </w:r>
      <w:r>
        <w:rPr>
          <w:rFonts w:ascii="Myanmar Text" w:hAnsi="Myanmar Text" w:eastAsia="Myanmar Text" w:cs="Myanmar Text"/>
        </w:rPr>
        <w:t>အမေရိကန်ပြည်ထောင်စု၏</w:t>
      </w:r>
      <w:r>
        <w:rPr>
          <w:rFonts w:ascii="Times New Roman" w:hAnsi="Times New Roman" w:eastAsia="Times New Roman" w:cs="Times New Roman"/>
        </w:rPr>
        <w:t xml:space="preserve"> </w:t>
      </w:r>
      <w:r>
        <w:rPr>
          <w:rFonts w:ascii="Myanmar Text" w:hAnsi="Myanmar Text" w:eastAsia="Myanmar Text" w:cs="Myanmar Text"/>
        </w:rPr>
        <w:t>အဆုံးသတ်ကာလကို</w:t>
      </w:r>
      <w:r>
        <w:rPr>
          <w:rFonts w:ascii="Times New Roman" w:hAnsi="Times New Roman" w:eastAsia="Times New Roman" w:cs="Times New Roman"/>
        </w:rPr>
        <w:t xml:space="preserve"> </w:t>
      </w:r>
      <w:r>
        <w:rPr>
          <w:rFonts w:ascii="Myanmar Text" w:hAnsi="Myanmar Text" w:eastAsia="Myanmar Text" w:cs="Myanmar Text"/>
        </w:rPr>
        <w:t>ဒန်နီယယ်</w:t>
      </w:r>
      <w:r>
        <w:rPr>
          <w:rFonts w:ascii="Times New Roman" w:hAnsi="Times New Roman" w:eastAsia="Times New Roman" w:cs="Times New Roman"/>
        </w:rPr>
        <w:t xml:space="preserve"> </w:t>
      </w:r>
      <w:r>
        <w:rPr>
          <w:rFonts w:ascii="Myanmar Text" w:hAnsi="Myanmar Text" w:eastAsia="Myanmar Text" w:cs="Myanmar Text"/>
        </w:rPr>
        <w:t>၁၁</w:t>
      </w:r>
      <w:r>
        <w:rPr>
          <w:rFonts w:ascii="Times New Roman" w:hAnsi="Times New Roman" w:eastAsia="Times New Roman" w:cs="Times New Roman"/>
        </w:rPr>
        <w:t xml:space="preserve"> </w:t>
      </w:r>
      <w:r>
        <w:rPr>
          <w:rFonts w:ascii="Myanmar Text" w:hAnsi="Myanmar Text" w:eastAsia="Myanmar Text" w:cs="Myanmar Text"/>
        </w:rPr>
        <w:t>၏</w:t>
      </w:r>
      <w:r>
        <w:rPr>
          <w:rFonts w:ascii="Times New Roman" w:hAnsi="Times New Roman" w:eastAsia="Times New Roman" w:cs="Times New Roman"/>
        </w:rPr>
        <w:t xml:space="preserve"> </w:t>
      </w:r>
      <w:r>
        <w:rPr>
          <w:rFonts w:ascii="Myanmar Text" w:hAnsi="Myanmar Text" w:eastAsia="Myanmar Text" w:cs="Myanmar Text"/>
        </w:rPr>
        <w:t>အခန်းငယ်</w:t>
      </w:r>
      <w:r>
        <w:rPr>
          <w:rFonts w:ascii="Times New Roman" w:hAnsi="Times New Roman" w:eastAsia="Times New Roman" w:cs="Times New Roman"/>
        </w:rPr>
        <w:t xml:space="preserve"> </w:t>
      </w:r>
      <w:r>
        <w:rPr>
          <w:rFonts w:ascii="Myanmar Text" w:hAnsi="Myanmar Text" w:eastAsia="Myanmar Text" w:cs="Myanmar Text"/>
        </w:rPr>
        <w:t>၂</w:t>
      </w:r>
      <w:r>
        <w:rPr>
          <w:rFonts w:ascii="Times New Roman" w:hAnsi="Times New Roman" w:eastAsia="Times New Roman" w:cs="Times New Roman"/>
        </w:rPr>
        <w:t xml:space="preserve"> </w:t>
      </w:r>
      <w:r>
        <w:rPr>
          <w:rFonts w:ascii="Myanmar Text" w:hAnsi="Myanmar Text" w:eastAsia="Myanmar Text" w:cs="Myanmar Text"/>
        </w:rPr>
        <w:t>တွင်</w:t>
      </w:r>
      <w:r>
        <w:rPr>
          <w:rFonts w:ascii="Times New Roman" w:hAnsi="Times New Roman" w:eastAsia="Times New Roman" w:cs="Times New Roman"/>
        </w:rPr>
        <w:t xml:space="preserve"> </w:t>
      </w:r>
      <w:r>
        <w:rPr>
          <w:rFonts w:ascii="Myanmar Text" w:hAnsi="Myanmar Text" w:eastAsia="Myanmar Text" w:cs="Myanmar Text"/>
        </w:rPr>
        <w:t>ကိုယ်စားပြု၍</w:t>
      </w:r>
      <w:r>
        <w:rPr>
          <w:rFonts w:ascii="Times New Roman" w:hAnsi="Times New Roman" w:eastAsia="Times New Roman" w:cs="Times New Roman"/>
        </w:rPr>
        <w:t xml:space="preserve"> </w:t>
      </w:r>
      <w:r>
        <w:rPr>
          <w:rFonts w:ascii="Myanmar Text" w:hAnsi="Myanmar Text" w:eastAsia="Myanmar Text" w:cs="Myanmar Text"/>
        </w:rPr>
        <w:t>ဖော်ပြထားပြီး၊</w:t>
      </w:r>
      <w:r>
        <w:rPr>
          <w:rFonts w:ascii="Times New Roman" w:hAnsi="Times New Roman" w:eastAsia="Times New Roman" w:cs="Times New Roman"/>
        </w:rPr>
        <w:t xml:space="preserve"> </w:t>
      </w:r>
      <w:r>
        <w:rPr>
          <w:rFonts w:ascii="Myanmar Text" w:hAnsi="Myanmar Text" w:eastAsia="Myanmar Text" w:cs="Myanmar Text"/>
        </w:rPr>
        <w:t>ရော်နယ်</w:t>
      </w:r>
      <w:r>
        <w:rPr>
          <w:rFonts w:ascii="Times New Roman" w:hAnsi="Times New Roman" w:eastAsia="Times New Roman" w:cs="Times New Roman"/>
        </w:rPr>
        <w:t xml:space="preserve"> </w:t>
      </w:r>
      <w:r>
        <w:rPr>
          <w:rFonts w:ascii="Myanmar Text" w:hAnsi="Myanmar Text" w:eastAsia="Myanmar Text" w:cs="Myanmar Text"/>
        </w:rPr>
        <w:t>ရေဂန်မှ</w:t>
      </w:r>
      <w:r>
        <w:rPr>
          <w:rFonts w:ascii="Times New Roman" w:hAnsi="Times New Roman" w:eastAsia="Times New Roman" w:cs="Times New Roman"/>
        </w:rPr>
        <w:t xml:space="preserve"> </w:t>
      </w:r>
      <w:r>
        <w:rPr>
          <w:rFonts w:ascii="Myanmar Text" w:hAnsi="Myanmar Text" w:eastAsia="Myanmar Text" w:cs="Myanmar Text"/>
        </w:rPr>
        <w:t>စတင်သော</w:t>
      </w:r>
      <w:r>
        <w:rPr>
          <w:rFonts w:ascii="Times New Roman" w:hAnsi="Times New Roman" w:eastAsia="Times New Roman" w:cs="Times New Roman"/>
        </w:rPr>
        <w:t xml:space="preserve"> </w:t>
      </w:r>
      <w:r>
        <w:rPr>
          <w:rFonts w:ascii="Myanmar Text" w:hAnsi="Myanmar Text" w:eastAsia="Myanmar Text" w:cs="Myanmar Text"/>
        </w:rPr>
        <w:t>သမ္မတ</w:t>
      </w:r>
      <w:r>
        <w:rPr>
          <w:rFonts w:ascii="Times New Roman" w:hAnsi="Times New Roman" w:eastAsia="Times New Roman" w:cs="Times New Roman"/>
        </w:rPr>
        <w:t xml:space="preserve"> </w:t>
      </w:r>
      <w:r>
        <w:rPr>
          <w:rFonts w:ascii="Myanmar Text" w:hAnsi="Myanmar Text" w:eastAsia="Myanmar Text" w:cs="Myanmar Text"/>
        </w:rPr>
        <w:t>ခြောက်ဦးကို</w:t>
      </w:r>
      <w:r>
        <w:rPr>
          <w:rFonts w:ascii="Times New Roman" w:hAnsi="Times New Roman" w:eastAsia="Times New Roman" w:cs="Times New Roman"/>
        </w:rPr>
        <w:t xml:space="preserve"> </w:t>
      </w:r>
      <w:r>
        <w:rPr>
          <w:rFonts w:ascii="Myanmar Text" w:hAnsi="Myanmar Text" w:eastAsia="Myanmar Text" w:cs="Myanmar Text"/>
        </w:rPr>
        <w:t>ထိုအခန်းငယ်က</w:t>
      </w:r>
      <w:r>
        <w:rPr>
          <w:rFonts w:ascii="Times New Roman" w:hAnsi="Times New Roman" w:eastAsia="Times New Roman" w:cs="Times New Roman"/>
        </w:rPr>
        <w:t xml:space="preserve"> </w:t>
      </w:r>
      <w:r>
        <w:rPr>
          <w:rFonts w:ascii="Myanmar Text" w:hAnsi="Myanmar Text" w:eastAsia="Myanmar Text" w:cs="Myanmar Text"/>
        </w:rPr>
        <w:t>တင်ပြထားသည်။</w:t>
      </w:r>
      <w:r>
        <w:rPr>
          <w:rFonts w:ascii="Times New Roman" w:hAnsi="Times New Roman" w:eastAsia="Times New Roman" w:cs="Times New Roman"/>
        </w:rPr>
        <w:t xml:space="preserve"> </w:t>
      </w:r>
      <w:r>
        <w:rPr>
          <w:rFonts w:ascii="Myanmar Text" w:hAnsi="Myanmar Text" w:eastAsia="Myanmar Text" w:cs="Myanmar Text"/>
        </w:rPr>
        <w:t>ရေဂန်သည်</w:t>
      </w:r>
      <w:r>
        <w:rPr>
          <w:rFonts w:ascii="Times New Roman" w:hAnsi="Times New Roman" w:eastAsia="Times New Roman" w:cs="Times New Roman"/>
        </w:rPr>
        <w:t xml:space="preserve"> </w:t>
      </w:r>
      <w:r>
        <w:rPr>
          <w:rFonts w:ascii="Myanmar Text" w:hAnsi="Myanmar Text" w:eastAsia="Myanmar Text" w:cs="Myanmar Text"/>
        </w:rPr>
        <w:t>မြေသားတိရစ္ဆာန်၏</w:t>
      </w:r>
      <w:r>
        <w:rPr>
          <w:rFonts w:ascii="Times New Roman" w:hAnsi="Times New Roman" w:eastAsia="Times New Roman" w:cs="Times New Roman"/>
        </w:rPr>
        <w:t xml:space="preserve"> </w:t>
      </w:r>
      <w:r>
        <w:rPr>
          <w:rFonts w:ascii="Myanmar Text" w:hAnsi="Myanmar Text" w:eastAsia="Myanmar Text" w:cs="Myanmar Text"/>
        </w:rPr>
        <w:t>ပရောဖက်ပြုသမိုင်း</w:t>
      </w:r>
      <w:r>
        <w:rPr>
          <w:rFonts w:ascii="Times New Roman" w:hAnsi="Times New Roman" w:eastAsia="Times New Roman" w:cs="Times New Roman"/>
        </w:rPr>
        <w:t xml:space="preserve"> </w:t>
      </w:r>
      <w:r>
        <w:rPr>
          <w:rFonts w:ascii="Myanmar Text" w:hAnsi="Myanmar Text" w:eastAsia="Myanmar Text" w:cs="Myanmar Text"/>
        </w:rPr>
        <w:t>နောက်ဆုံးကာလအတွင်း</w:t>
      </w:r>
      <w:r>
        <w:rPr>
          <w:rFonts w:ascii="Times New Roman" w:hAnsi="Times New Roman" w:eastAsia="Times New Roman" w:cs="Times New Roman"/>
        </w:rPr>
        <w:t xml:space="preserve"> </w:t>
      </w:r>
      <w:r>
        <w:rPr>
          <w:rFonts w:ascii="Myanmar Text" w:hAnsi="Myanmar Text" w:eastAsia="Myanmar Text" w:cs="Myanmar Text"/>
        </w:rPr>
        <w:t>ပထမဆုံးသော</w:t>
      </w:r>
      <w:r>
        <w:rPr>
          <w:rFonts w:ascii="Times New Roman" w:hAnsi="Times New Roman" w:eastAsia="Times New Roman" w:cs="Times New Roman"/>
        </w:rPr>
        <w:t xml:space="preserve"> </w:t>
      </w:r>
      <w:r>
        <w:rPr>
          <w:rFonts w:ascii="Myanmar Text" w:hAnsi="Myanmar Text" w:eastAsia="Myanmar Text" w:cs="Myanmar Text"/>
        </w:rPr>
        <w:t>သမ္မတ</w:t>
      </w:r>
      <w:r>
        <w:rPr>
          <w:rFonts w:ascii="Times New Roman" w:hAnsi="Times New Roman" w:eastAsia="Times New Roman" w:cs="Times New Roman"/>
        </w:rPr>
        <w:t xml:space="preserve"> </w:t>
      </w:r>
      <w:r>
        <w:rPr>
          <w:rFonts w:ascii="Myanmar Text" w:hAnsi="Myanmar Text" w:eastAsia="Myanmar Text" w:cs="Myanmar Text"/>
        </w:rPr>
        <w:t>ဖြစ်သည်။</w:t>
      </w:r>
      <w:r>
        <w:rPr>
          <w:rFonts w:ascii="Times New Roman" w:hAnsi="Times New Roman" w:eastAsia="Times New Roman" w:cs="Times New Roman"/>
        </w:rPr>
        <w:t xml:space="preserve"> </w:t>
      </w:r>
      <w:r>
        <w:rPr>
          <w:rFonts w:ascii="Myanmar Text" w:hAnsi="Myanmar Text" w:eastAsia="Myanmar Text" w:cs="Myanmar Text"/>
        </w:rPr>
        <w:t>ထိုကာလသည်</w:t>
      </w:r>
      <w:r>
        <w:rPr>
          <w:rFonts w:ascii="Times New Roman" w:hAnsi="Times New Roman" w:eastAsia="Times New Roman" w:cs="Times New Roman"/>
        </w:rPr>
        <w:t xml:space="preserve"> </w:t>
      </w:r>
      <w:r>
        <w:rPr>
          <w:rFonts w:ascii="Myanmar Text" w:hAnsi="Myanmar Text" w:eastAsia="Myanmar Text" w:cs="Myanmar Text"/>
        </w:rPr>
        <w:t>၁၉၈၉</w:t>
      </w:r>
      <w:r>
        <w:rPr>
          <w:rFonts w:ascii="Times New Roman" w:hAnsi="Times New Roman" w:eastAsia="Times New Roman" w:cs="Times New Roman"/>
        </w:rPr>
        <w:t xml:space="preserve"> </w:t>
      </w:r>
      <w:r>
        <w:rPr>
          <w:rFonts w:ascii="Myanmar Text" w:hAnsi="Myanmar Text" w:eastAsia="Myanmar Text" w:cs="Myanmar Text"/>
        </w:rPr>
        <w:t>ခုနှစ်၊</w:t>
      </w:r>
      <w:r>
        <w:rPr>
          <w:rFonts w:ascii="Times New Roman" w:hAnsi="Times New Roman" w:eastAsia="Times New Roman" w:cs="Times New Roman"/>
        </w:rPr>
        <w:t xml:space="preserve"> </w:t>
      </w:r>
      <w:r>
        <w:rPr>
          <w:rFonts w:ascii="Myanmar Text" w:hAnsi="Myanmar Text" w:eastAsia="Myanmar Text" w:cs="Myanmar Text"/>
        </w:rPr>
        <w:t>အဆုံးကာလ၌</w:t>
      </w:r>
      <w:r>
        <w:rPr>
          <w:rFonts w:ascii="Times New Roman" w:hAnsi="Times New Roman" w:eastAsia="Times New Roman" w:cs="Times New Roman"/>
        </w:rPr>
        <w:t xml:space="preserve"> </w:t>
      </w:r>
      <w:r>
        <w:rPr>
          <w:rFonts w:ascii="Myanmar Text" w:hAnsi="Myanmar Text" w:eastAsia="Myanmar Text" w:cs="Myanmar Text"/>
        </w:rPr>
        <w:t>စတင်ခဲ့သည်။</w:t>
      </w:r>
      <w:r>
        <w:rPr>
          <w:rFonts w:ascii="Times New Roman" w:hAnsi="Times New Roman" w:eastAsia="Times New Roman" w:cs="Times New Roman"/>
        </w:rPr>
        <w:t xml:space="preserve"> </w:t>
      </w:r>
      <w:r>
        <w:rPr>
          <w:rFonts w:ascii="Myanmar Text" w:hAnsi="Myanmar Text" w:eastAsia="Myanmar Text" w:cs="Myanmar Text"/>
        </w:rPr>
        <w:t>သို့ရာတွင်</w:t>
      </w:r>
      <w:r>
        <w:rPr>
          <w:rFonts w:ascii="Times New Roman" w:hAnsi="Times New Roman" w:eastAsia="Times New Roman" w:cs="Times New Roman"/>
        </w:rPr>
        <w:t xml:space="preserve"> </w:t>
      </w:r>
      <w:r>
        <w:rPr>
          <w:rFonts w:ascii="Myanmar Text" w:hAnsi="Myanmar Text" w:eastAsia="Myanmar Text" w:cs="Myanmar Text"/>
        </w:rPr>
        <w:t>အခန်းငယ်</w:t>
      </w:r>
      <w:r>
        <w:rPr>
          <w:rFonts w:ascii="Times New Roman" w:hAnsi="Times New Roman" w:eastAsia="Times New Roman" w:cs="Times New Roman"/>
        </w:rPr>
        <w:t xml:space="preserve"> </w:t>
      </w:r>
      <w:r>
        <w:rPr>
          <w:rFonts w:ascii="Myanmar Text" w:hAnsi="Myanmar Text" w:eastAsia="Myanmar Text" w:cs="Myanmar Text"/>
        </w:rPr>
        <w:t>၂</w:t>
      </w:r>
      <w:r>
        <w:rPr>
          <w:rFonts w:ascii="Times New Roman" w:hAnsi="Times New Roman" w:eastAsia="Times New Roman" w:cs="Times New Roman"/>
        </w:rPr>
        <w:t xml:space="preserve"> </w:t>
      </w:r>
      <w:r>
        <w:rPr>
          <w:rFonts w:ascii="Myanmar Text" w:hAnsi="Myanmar Text" w:eastAsia="Myanmar Text" w:cs="Myanmar Text"/>
        </w:rPr>
        <w:t>သည်</w:t>
      </w:r>
      <w:r>
        <w:rPr>
          <w:rFonts w:ascii="Times New Roman" w:hAnsi="Times New Roman" w:eastAsia="Times New Roman" w:cs="Times New Roman"/>
        </w:rPr>
        <w:t xml:space="preserve"> </w:t>
      </w:r>
      <w:r>
        <w:rPr>
          <w:rFonts w:ascii="Myanmar Text" w:hAnsi="Myanmar Text" w:eastAsia="Myanmar Text" w:cs="Myanmar Text"/>
        </w:rPr>
        <w:t>ရေဂန်၊</w:t>
      </w:r>
      <w:r>
        <w:rPr>
          <w:rFonts w:ascii="Times New Roman" w:hAnsi="Times New Roman" w:eastAsia="Times New Roman" w:cs="Times New Roman"/>
        </w:rPr>
        <w:t xml:space="preserve"> </w:t>
      </w:r>
      <w:r>
        <w:rPr>
          <w:rFonts w:ascii="Myanmar Text" w:hAnsi="Myanmar Text" w:eastAsia="Myanmar Text" w:cs="Myanmar Text"/>
        </w:rPr>
        <w:t>ပထမ</w:t>
      </w:r>
      <w:r>
        <w:rPr>
          <w:rFonts w:ascii="Times New Roman" w:hAnsi="Times New Roman" w:eastAsia="Times New Roman" w:cs="Times New Roman"/>
        </w:rPr>
        <w:t xml:space="preserve"> </w:t>
      </w:r>
      <w:r>
        <w:rPr>
          <w:rFonts w:ascii="Myanmar Text" w:hAnsi="Myanmar Text" w:eastAsia="Myanmar Text" w:cs="Myanmar Text"/>
        </w:rPr>
        <w:t>ဘုရှ်၊</w:t>
      </w:r>
      <w:r>
        <w:rPr>
          <w:rFonts w:ascii="Times New Roman" w:hAnsi="Times New Roman" w:eastAsia="Times New Roman" w:cs="Times New Roman"/>
        </w:rPr>
        <w:t xml:space="preserve"> </w:t>
      </w:r>
      <w:r>
        <w:rPr>
          <w:rFonts w:ascii="Myanmar Text" w:hAnsi="Myanmar Text" w:eastAsia="Myanmar Text" w:cs="Myanmar Text"/>
        </w:rPr>
        <w:t>ကလင်တန်၊</w:t>
      </w:r>
      <w:r>
        <w:rPr>
          <w:rFonts w:ascii="Times New Roman" w:hAnsi="Times New Roman" w:eastAsia="Times New Roman" w:cs="Times New Roman"/>
        </w:rPr>
        <w:t xml:space="preserve"> </w:t>
      </w:r>
      <w:r>
        <w:rPr>
          <w:rFonts w:ascii="Myanmar Text" w:hAnsi="Myanmar Text" w:eastAsia="Myanmar Text" w:cs="Myanmar Text"/>
        </w:rPr>
        <w:t>ဒုတိယ</w:t>
      </w:r>
      <w:r>
        <w:rPr>
          <w:rFonts w:ascii="Times New Roman" w:hAnsi="Times New Roman" w:eastAsia="Times New Roman" w:cs="Times New Roman"/>
        </w:rPr>
        <w:t xml:space="preserve"> </w:t>
      </w:r>
      <w:r>
        <w:rPr>
          <w:rFonts w:ascii="Myanmar Text" w:hAnsi="Myanmar Text" w:eastAsia="Myanmar Text" w:cs="Myanmar Text"/>
        </w:rPr>
        <w:t>ဘုရှ်၊</w:t>
      </w:r>
      <w:r>
        <w:rPr>
          <w:rFonts w:ascii="Times New Roman" w:hAnsi="Times New Roman" w:eastAsia="Times New Roman" w:cs="Times New Roman"/>
        </w:rPr>
        <w:t xml:space="preserve"> </w:t>
      </w:r>
      <w:r>
        <w:rPr>
          <w:rFonts w:ascii="Myanmar Text" w:hAnsi="Myanmar Text" w:eastAsia="Myanmar Text" w:cs="Myanmar Text"/>
        </w:rPr>
        <w:t>အိုဘားမားနှင့်</w:t>
      </w:r>
      <w:r>
        <w:rPr>
          <w:rFonts w:ascii="Times New Roman" w:hAnsi="Times New Roman" w:eastAsia="Times New Roman" w:cs="Times New Roman"/>
        </w:rPr>
        <w:t xml:space="preserve"> </w:t>
      </w:r>
      <w:r>
        <w:rPr>
          <w:rFonts w:ascii="Myanmar Text" w:hAnsi="Myanmar Text" w:eastAsia="Myanmar Text" w:cs="Myanmar Text"/>
        </w:rPr>
        <w:t>ထရမ့်</w:t>
      </w:r>
      <w:r>
        <w:rPr>
          <w:rFonts w:ascii="Times New Roman" w:hAnsi="Times New Roman" w:eastAsia="Times New Roman" w:cs="Times New Roman"/>
        </w:rPr>
        <w:t xml:space="preserve"> </w:t>
      </w:r>
      <w:r>
        <w:rPr>
          <w:rFonts w:ascii="Myanmar Text" w:hAnsi="Myanmar Text" w:eastAsia="Myanmar Text" w:cs="Myanmar Text"/>
        </w:rPr>
        <w:t>တို့ကိုသာ</w:t>
      </w:r>
      <w:r>
        <w:rPr>
          <w:rFonts w:ascii="Times New Roman" w:hAnsi="Times New Roman" w:eastAsia="Times New Roman" w:cs="Times New Roman"/>
        </w:rPr>
        <w:t xml:space="preserve"> </w:t>
      </w:r>
      <w:r>
        <w:rPr>
          <w:rFonts w:ascii="Myanmar Text" w:hAnsi="Myanmar Text" w:eastAsia="Myanmar Text" w:cs="Myanmar Text"/>
        </w:rPr>
        <w:t>ကိုင်တွယ်ဖော်ပြထားသည်။</w:t>
      </w:r>
      <w:r>
        <w:rPr>
          <w:rFonts w:ascii="Times New Roman" w:hAnsi="Times New Roman" w:eastAsia="Times New Roman" w:cs="Times New Roman"/>
        </w:rPr>
        <w:t xml:space="preserve"> </w:t>
      </w:r>
      <w:r>
        <w:rPr>
          <w:rFonts w:ascii="Myanmar Text" w:hAnsi="Myanmar Text" w:eastAsia="Myanmar Text" w:cs="Myanmar Text"/>
        </w:rPr>
        <w:t>မကြာမီ</w:t>
      </w:r>
      <w:r>
        <w:rPr>
          <w:rFonts w:ascii="Times New Roman" w:hAnsi="Times New Roman" w:eastAsia="Times New Roman" w:cs="Times New Roman"/>
        </w:rPr>
        <w:t xml:space="preserve"> </w:t>
      </w:r>
      <w:r>
        <w:rPr>
          <w:rFonts w:ascii="Myanmar Text" w:hAnsi="Myanmar Text" w:eastAsia="Myanmar Text" w:cs="Myanmar Text"/>
        </w:rPr>
        <w:t>ရောက်ရှိလာမည့်</w:t>
      </w:r>
      <w:r>
        <w:rPr>
          <w:rFonts w:ascii="Times New Roman" w:hAnsi="Times New Roman" w:eastAsia="Times New Roman" w:cs="Times New Roman"/>
        </w:rPr>
        <w:t xml:space="preserve"> </w:t>
      </w:r>
      <w:r>
        <w:rPr>
          <w:rFonts w:ascii="Myanmar Text" w:hAnsi="Myanmar Text" w:eastAsia="Myanmar Text" w:cs="Myanmar Text"/>
        </w:rPr>
        <w:t>တနင်္ဂနွေဥပဒေသို့</w:t>
      </w:r>
      <w:r>
        <w:rPr>
          <w:rFonts w:ascii="Times New Roman" w:hAnsi="Times New Roman" w:eastAsia="Times New Roman" w:cs="Times New Roman"/>
        </w:rPr>
        <w:t xml:space="preserve"> </w:t>
      </w:r>
      <w:r>
        <w:rPr>
          <w:rFonts w:ascii="Myanmar Text" w:hAnsi="Myanmar Text" w:eastAsia="Myanmar Text" w:cs="Myanmar Text"/>
        </w:rPr>
        <w:t>ရောက်ရှိသည့်</w:t>
      </w:r>
      <w:r>
        <w:rPr>
          <w:rFonts w:ascii="Times New Roman" w:hAnsi="Times New Roman" w:eastAsia="Times New Roman" w:cs="Times New Roman"/>
        </w:rPr>
        <w:t xml:space="preserve"> </w:t>
      </w:r>
      <w:r>
        <w:rPr>
          <w:rFonts w:ascii="Myanmar Text" w:hAnsi="Myanmar Text" w:eastAsia="Myanmar Text" w:cs="Myanmar Text"/>
        </w:rPr>
        <w:t>သမိုင်းကို</w:t>
      </w:r>
      <w:r>
        <w:rPr>
          <w:rFonts w:ascii="Times New Roman" w:hAnsi="Times New Roman" w:eastAsia="Times New Roman" w:cs="Times New Roman"/>
        </w:rPr>
        <w:t xml:space="preserve"> </w:t>
      </w:r>
      <w:r>
        <w:rPr>
          <w:rFonts w:ascii="Myanmar Text" w:hAnsi="Myanmar Text" w:eastAsia="Myanmar Text" w:cs="Myanmar Text"/>
        </w:rPr>
        <w:t>ပြည့်စုံစေရန်</w:t>
      </w:r>
      <w:r>
        <w:rPr>
          <w:rFonts w:ascii="Times New Roman" w:hAnsi="Times New Roman" w:eastAsia="Times New Roman" w:cs="Times New Roman"/>
        </w:rPr>
        <w:t xml:space="preserve"> </w:t>
      </w:r>
      <w:r>
        <w:rPr>
          <w:rFonts w:ascii="Myanmar Text" w:hAnsi="Myanmar Text" w:eastAsia="Myanmar Text" w:cs="Myanmar Text"/>
        </w:rPr>
        <w:t>အခြားသော</w:t>
      </w:r>
      <w:r>
        <w:rPr>
          <w:rFonts w:ascii="Times New Roman" w:hAnsi="Times New Roman" w:eastAsia="Times New Roman" w:cs="Times New Roman"/>
        </w:rPr>
        <w:t xml:space="preserve"> </w:t>
      </w:r>
      <w:r>
        <w:rPr>
          <w:rFonts w:ascii="Myanmar Text" w:hAnsi="Myanmar Text" w:eastAsia="Myanmar Text" w:cs="Myanmar Text"/>
        </w:rPr>
        <w:t>မျဉ်းကြောင်းများ</w:t>
      </w:r>
      <w:r>
        <w:rPr>
          <w:rFonts w:ascii="Times New Roman" w:hAnsi="Times New Roman" w:eastAsia="Times New Roman" w:cs="Times New Roman"/>
        </w:rPr>
        <w:t xml:space="preserve"> </w:t>
      </w:r>
      <w:r>
        <w:rPr>
          <w:rFonts w:ascii="Myanmar Text" w:hAnsi="Myanmar Text" w:eastAsia="Myanmar Text" w:cs="Myanmar Text"/>
        </w:rPr>
        <w:t>လိုအပ်သည်။</w:t>
      </w:r>
      <w:r>
        <w:rPr>
          <w:rFonts w:ascii="Times New Roman" w:hAnsi="Times New Roman" w:eastAsia="Times New Roman" w:cs="Times New Roman"/>
        </w:rPr>
        <w:t xml:space="preserve"> </w:t>
      </w:r>
      <w:r>
        <w:rPr>
          <w:rFonts w:ascii="Myanmar Text" w:hAnsi="Myanmar Text" w:eastAsia="Myanmar Text" w:cs="Myanmar Text"/>
        </w:rPr>
        <w:t>၁၉၈၉</w:t>
      </w:r>
      <w:r>
        <w:rPr>
          <w:rFonts w:ascii="Times New Roman" w:hAnsi="Times New Roman" w:eastAsia="Times New Roman" w:cs="Times New Roman"/>
        </w:rPr>
        <w:t xml:space="preserve"> </w:t>
      </w:r>
      <w:r>
        <w:rPr>
          <w:rFonts w:ascii="Myanmar Text" w:hAnsi="Myanmar Text" w:eastAsia="Myanmar Text" w:cs="Myanmar Text"/>
        </w:rPr>
        <w:t>ခုနှစ်မှ</w:t>
      </w:r>
      <w:r>
        <w:rPr>
          <w:rFonts w:ascii="Times New Roman" w:hAnsi="Times New Roman" w:eastAsia="Times New Roman" w:cs="Times New Roman"/>
        </w:rPr>
        <w:t xml:space="preserve"> </w:t>
      </w:r>
      <w:r>
        <w:rPr>
          <w:rFonts w:ascii="Myanmar Text" w:hAnsi="Myanmar Text" w:eastAsia="Myanmar Text" w:cs="Myanmar Text"/>
        </w:rPr>
        <w:t>မကြာမီ</w:t>
      </w:r>
      <w:r>
        <w:rPr>
          <w:rFonts w:ascii="Times New Roman" w:hAnsi="Times New Roman" w:eastAsia="Times New Roman" w:cs="Times New Roman"/>
        </w:rPr>
        <w:t xml:space="preserve"> </w:t>
      </w:r>
      <w:r>
        <w:rPr>
          <w:rFonts w:ascii="Myanmar Text" w:hAnsi="Myanmar Text" w:eastAsia="Myanmar Text" w:cs="Myanmar Text"/>
        </w:rPr>
        <w:t>ရောက်ရှိလာမည့်</w:t>
      </w:r>
      <w:r>
        <w:rPr>
          <w:rFonts w:ascii="Times New Roman" w:hAnsi="Times New Roman" w:eastAsia="Times New Roman" w:cs="Times New Roman"/>
        </w:rPr>
        <w:t xml:space="preserve"> </w:t>
      </w:r>
      <w:r>
        <w:rPr>
          <w:rFonts w:ascii="Myanmar Text" w:hAnsi="Myanmar Text" w:eastAsia="Myanmar Text" w:cs="Myanmar Text"/>
        </w:rPr>
        <w:t>တနင်္ဂနွေဥပဒေတိုင်အောင်သည်</w:t>
      </w:r>
      <w:r>
        <w:rPr>
          <w:rFonts w:ascii="Times New Roman" w:hAnsi="Times New Roman" w:eastAsia="Times New Roman" w:cs="Times New Roman"/>
        </w:rPr>
        <w:t xml:space="preserve"> </w:t>
      </w:r>
      <w:r>
        <w:rPr>
          <w:rFonts w:ascii="Myanmar Text" w:hAnsi="Myanmar Text" w:eastAsia="Myanmar Text" w:cs="Myanmar Text"/>
        </w:rPr>
        <w:t>ဒန်နီယယ်</w:t>
      </w:r>
      <w:r>
        <w:rPr>
          <w:rFonts w:ascii="Times New Roman" w:hAnsi="Times New Roman" w:eastAsia="Times New Roman" w:cs="Times New Roman"/>
        </w:rPr>
        <w:t xml:space="preserve"> </w:t>
      </w:r>
      <w:r>
        <w:rPr>
          <w:rFonts w:ascii="Myanmar Text" w:hAnsi="Myanmar Text" w:eastAsia="Myanmar Text" w:cs="Myanmar Text"/>
        </w:rPr>
        <w:t>၁၁</w:t>
      </w:r>
      <w:r>
        <w:rPr>
          <w:rFonts w:ascii="Times New Roman" w:hAnsi="Times New Roman" w:eastAsia="Times New Roman" w:cs="Times New Roman"/>
        </w:rPr>
        <w:t xml:space="preserve"> </w:t>
      </w:r>
      <w:r>
        <w:rPr>
          <w:rFonts w:ascii="Myanmar Text" w:hAnsi="Myanmar Text" w:eastAsia="Myanmar Text" w:cs="Myanmar Text"/>
        </w:rPr>
        <w:t>၏</w:t>
      </w:r>
      <w:r>
        <w:rPr>
          <w:rFonts w:ascii="Times New Roman" w:hAnsi="Times New Roman" w:eastAsia="Times New Roman" w:cs="Times New Roman"/>
        </w:rPr>
        <w:t xml:space="preserve"> </w:t>
      </w:r>
      <w:r>
        <w:rPr>
          <w:rFonts w:ascii="Myanmar Text" w:hAnsi="Myanmar Text" w:eastAsia="Myanmar Text" w:cs="Myanmar Text"/>
        </w:rPr>
        <w:t>အခန်းငယ်</w:t>
      </w:r>
      <w:r>
        <w:rPr>
          <w:rFonts w:ascii="Times New Roman" w:hAnsi="Times New Roman" w:eastAsia="Times New Roman" w:cs="Times New Roman"/>
        </w:rPr>
        <w:t xml:space="preserve"> </w:t>
      </w:r>
      <w:r>
        <w:rPr>
          <w:rFonts w:ascii="Myanmar Text" w:hAnsi="Myanmar Text" w:eastAsia="Myanmar Text" w:cs="Myanmar Text"/>
        </w:rPr>
        <w:t>၂</w:t>
      </w:r>
      <w:r>
        <w:rPr>
          <w:rFonts w:ascii="Times New Roman" w:hAnsi="Times New Roman" w:eastAsia="Times New Roman" w:cs="Times New Roman"/>
        </w:rPr>
        <w:t xml:space="preserve"> </w:t>
      </w:r>
      <w:r>
        <w:rPr>
          <w:rFonts w:ascii="Myanmar Text" w:hAnsi="Myanmar Text" w:eastAsia="Myanmar Text" w:cs="Myanmar Text"/>
        </w:rPr>
        <w:t>အတွင်းရှိ</w:t>
      </w:r>
      <w:r>
        <w:rPr>
          <w:rFonts w:ascii="Times New Roman" w:hAnsi="Times New Roman" w:eastAsia="Times New Roman" w:cs="Times New Roman"/>
        </w:rPr>
        <w:t xml:space="preserve"> </w:t>
      </w:r>
      <w:r>
        <w:rPr>
          <w:rFonts w:ascii="Myanmar Text" w:hAnsi="Myanmar Text" w:eastAsia="Myanmar Text" w:cs="Myanmar Text"/>
        </w:rPr>
        <w:t>သီးသန့်မျဉ်းကြောင်းတစ်ကြောင်း</w:t>
      </w:r>
      <w:r>
        <w:rPr>
          <w:rFonts w:ascii="Times New Roman" w:hAnsi="Times New Roman" w:eastAsia="Times New Roman" w:cs="Times New Roman"/>
        </w:rPr>
        <w:t xml:space="preserve"> </w:t>
      </w:r>
      <w:r>
        <w:rPr>
          <w:rFonts w:ascii="Myanmar Text" w:hAnsi="Myanmar Text" w:eastAsia="Myanmar Text" w:cs="Myanmar Text"/>
        </w:rPr>
        <w:t>ဖြစ်သည်။</w:t>
      </w:r>
    </w:p>
    <w:p>
      <w:pPr>
        <w:pStyle w:val="ArticleBody"/>
        <w:jc w:val="left"/>
      </w:pPr>
      <w:r>
        <w:rPr>
          <w:rFonts w:ascii="Times New Roman" w:hAnsi="Times New Roman" w:eastAsia="Times New Roman" w:cs="Times New Roman"/>
        </w:rPr>
        <w:t>1798 marchează începutul, iar legea duminicală marchează sfârșitul istoriei profetice a fiarei pământului ca a șasea împărăție a profeției biblice, iar 1798 îi marchează începutul. Cei două sute douăzeci de ani care au început în 1776 reprezintă o altă linie profetică a fiarei pământului, care identifică o perioadă ce începe în 1776 și se încheie în 1996, când mesajul provenit din cunoașterea desigilată în 1989 a fost formalizat. Acea perioadă de două sute douăzeci de ani identifică viitorul Americii, când, la început, independența față de politica de stat a regilor Europei și față de dominația ecleziastică a catolicismului, care a fost proclamată în 1776, va fi îndepărtată la legea duminicală care se apropie curând. 1776 până la 1989 este o linie specifică în istoria profetică a fiarei pământului.</w:t>
      </w:r>
    </w:p>
    <w:p>
      <w:pPr>
        <w:pStyle w:val="ArticleBody"/>
        <w:jc w:val="left"/>
      </w:pPr>
      <w:r>
        <w:rPr>
          <w:rFonts w:ascii="Times New Roman" w:hAnsi="Times New Roman" w:eastAsia="Times New Roman" w:cs="Times New Roman"/>
        </w:rPr>
        <w:t>Cei treizeci de ani, de la 508 până la 538, reprezintă o perioadă profetică premergătoare instaurării papalității ca a cincea împărăție a profeției biblice, în anul 538. Statele Unite formează pe deplin o imagine a fiarei la legea duminicală care urmează să vină curând. Perioada de treizeci de ani de pregătire pentru instaurarea papalității în 538 este un element al imaginii fiarei papale. A existat o perioadă de pregătire care a condus la 1798, când fiara pământului a luat tronul ca a șasea împărăție a profeției biblice. Perioada de la 1776 până la 1798 se aliniază cu perioada de la 508 la 538.</w:t>
      </w:r>
    </w:p>
    <w:p>
      <w:pPr>
        <w:pStyle w:val="ArticleBody"/>
        <w:jc w:val="left"/>
      </w:pPr>
      <w:r>
        <w:rPr>
          <w:rFonts w:ascii="Times New Roman" w:hAnsi="Times New Roman" w:eastAsia="Times New Roman" w:cs="Times New Roman"/>
        </w:rPr>
        <w:t>Isus ilustrează sfârșitul unui lucru prin începutul lui, astfel încât perioada profetică reprezentată în istoria anilor 1776 până în 1798, care este confirmată de perioada profetică 508–538, oferă doi martori. Aceste două perioade oferă doi martori pentru faptul că există o perioadă profetică specifică ce precede întronarea unei împărății din profeția biblică. Împreună, ele stabilesc că perioada de la timpul sfârșitului din 1989 până la legea duminicală se aliniază cu cele două perioade care au precedat anii 538 și 1798.</w:t>
      </w:r>
    </w:p>
    <w:p>
      <w:pPr>
        <w:pStyle w:val="ArticleBody"/>
        <w:jc w:val="left"/>
      </w:pPr>
      <w:r>
        <w:rPr>
          <w:rFonts w:ascii="Times New Roman" w:hAnsi="Times New Roman" w:eastAsia="Times New Roman" w:cs="Times New Roman"/>
        </w:rPr>
        <w:t>Istoria profetică de la vremea sfârșitului din 1989 până la legea duminicală din versetul patruzeci și unu al capitolului unsprezece din Daniel a fost prefigurată de perioada de treizeci de ani de la 508 până la 538 și a fost, de asemenea, prefigurată de cei douăzeci și doi de ani de la 1776 până la 1798.</w:t>
      </w:r>
    </w:p>
    <w:p>
      <w:pPr>
        <w:pStyle w:val="ArticleBody"/>
        <w:jc w:val="left"/>
      </w:pPr>
      <w:r>
        <w:rPr>
          <w:rFonts w:ascii="Times New Roman" w:hAnsi="Times New Roman" w:eastAsia="Times New Roman" w:cs="Times New Roman"/>
        </w:rPr>
        <w:t>Versetul doi din Daniel unsprezece arată că, atunci când Trump, cel mai bogat dintre toți președinții din această perioadă profetică, va apărea, el va „stârni”, ceea ce înseamnă „trezi”, întreaga lume la intențiile globaliștilor, care încearcă atunci să reseteze structura lumii într-un sistem pe două niveluri, al elitelor care domnesc peste dronele lor muncitoare. „Marea resetare”, cum o numesc ei, are ca prioritate numărul unu eliminarea clasei de mijloc, pentru ca elitele, reprezentate istoric de personaje precum Marie Antoinette, să fie izolate și protejate de plebea care i-a produs pâinicile ei delicate.</w:t>
      </w:r>
    </w:p>
    <w:p>
      <w:pPr>
        <w:pStyle w:val="ArticleBody"/>
        <w:jc w:val="left"/>
      </w:pPr>
      <w:r>
        <w:rPr>
          <w:rFonts w:ascii="Times New Roman" w:hAnsi="Times New Roman" w:eastAsia="Times New Roman" w:cs="Times New Roman"/>
        </w:rPr>
        <w:t>Religia globalistului este spiritualismul New Age, iar filosofiile lor ale woke-ismului și ale Diversității, Echității și Incluziunii, împreună cu ideologia coruptă a Teoriei Critice a Rasei, însoțite de știința, pe nedrept astfel numită, a încălzirii globale, precum și de eforturile lor secrete de control genocidar al populației, au devenit pe deplin evidente când Trump a intrat în istorie pentru a „stârni” întreaga împărăție împotriva Greciei.</w:t>
      </w:r>
    </w:p>
    <w:p>
      <w:pPr>
        <w:pStyle w:val="ArticleBody"/>
        <w:jc w:val="left"/>
      </w:pPr>
      <w:r>
        <w:rPr>
          <w:rFonts w:ascii="Times New Roman" w:hAnsi="Times New Roman" w:eastAsia="Times New Roman" w:cs="Times New Roman"/>
        </w:rPr>
        <w:t>Venirea lui Trump în 2016 marchează sosirea unei false treziri (stir up), o contrafacere concepută de Satana, menită să submineze dinainte trezirea fecioarelor din Matei douăzeci și cinci. Globaliștii, fie pe scena mondială, fie în cadrul Statelor Unite, sunt reprezentați profetic ca balaurul. Ei sunt cei zece împărați, bancherii lumii, negustorii globaliști miliardari, francmasonii și alte societăți secrete.</w:t>
      </w:r>
    </w:p>
    <w:p>
      <w:pPr>
        <w:pStyle w:val="ArticleBody"/>
        <w:jc w:val="left"/>
      </w:pPr>
      <w:r>
        <w:rPr>
          <w:rFonts w:ascii="Times New Roman" w:hAnsi="Times New Roman" w:eastAsia="Times New Roman" w:cs="Times New Roman"/>
        </w:rPr>
        <w:t>Puterile dragonului globalist sunt acelea care se specializează în lawfare (război prin legi), așa cum Satana este adesea înfățișat în argumentele juridice ale Cuvântului lui Dumnezeu. Când Dumnezeu i-a avertizat dinainte pe credincioșii Săi cu privire la persecuția care îi însoțește întotdeauna pe cei ce trăiesc cu evlavie, El a promis că vor fi duși înaintea tribunalelor țării pentru a da mărturie. Satana este simbolul judecătorilor corupți, al procurorilor generali corupți care sunt în prezent răspândiți în țara care a fost tulburată de trumpism, iar acele instanțe și acei avocați corupți sprijină întotdeauna organizațiile care promovează și produc revoluție și anarhie, un simbol primordial al Satanei de-a lungul istoriei.</w:t>
      </w:r>
    </w:p>
    <w:p>
      <w:pPr>
        <w:pStyle w:val="ArticleBody"/>
        <w:jc w:val="left"/>
      </w:pPr>
      <w:r>
        <w:rPr>
          <w:rFonts w:ascii="Times New Roman" w:hAnsi="Times New Roman" w:eastAsia="Times New Roman" w:cs="Times New Roman"/>
        </w:rPr>
        <w:t>Uniunea Sovietică a fost un simbol profetic al balaurului, căci, printre altele, ateismul lui Faraon este o caracteristică principală a balaurului. Împăratul de la miazăzi din versetul patruzeci este împăratul cuvântului ebraic „negev”, care înseamnă Egipt și este tradus în verset ca „miazăzi”. Faraonul este simbolul biblic al ateismului Franței, împăratul de la miazăzi în „vremea sfârșitului” din 1798, și totodată al Uniunii Sovietice în „vremea sfârșitului” din 1989. Ambele au fost puteri ale balaurului, și amândouă s-au ridicat din împărăția balaurului, Roma păgână.</w:t>
      </w:r>
    </w:p>
    <w:p>
      <w:pPr>
        <w:pStyle w:val="ArticleBody"/>
        <w:jc w:val="left"/>
      </w:pPr>
      <w:r>
        <w:rPr>
          <w:rFonts w:ascii="Times New Roman" w:hAnsi="Times New Roman" w:eastAsia="Times New Roman" w:cs="Times New Roman"/>
        </w:rPr>
        <w:t>Leta zunz’amateka ni ikimenyetso mu minsi ya nyuma cy’Abaporotesitanti bayobye, kandi ubupapa bwakoresheje mu buryo bw’uburiganya intambara hagati y’Abaporotesitanti bayobye n’ikiyoka cya Leta Zunze Ubumwe z’Abasoviyeti kugira ngo butsinde inzitizi ya mbere mu nzitizi eshatu butsinda uko busubira ku ntebe y’ubwami bw’isi. Inzitizi ikurikira ni Abaporotesitanti bayobye ubwabo, abo bunesha mu itegeko ryo ku Cyumweru rigiye kuza bidatinze.</w:t>
      </w:r>
    </w:p>
    <w:p>
      <w:pPr>
        <w:pStyle w:val="ArticleBody"/>
        <w:jc w:val="left"/>
      </w:pPr>
      <w:r>
        <w:rPr>
          <w:rFonts w:ascii="Times New Roman" w:hAnsi="Times New Roman" w:eastAsia="Times New Roman" w:cs="Times New Roman"/>
        </w:rPr>
        <w:t>Forța și puterea președintelui Trump au inițiat o trezire cu privire la primejdiile globalismului, care s-a amplificat până la a deveni o luptă mondială între balaur și protestantismul apostat. Papalitatea folosește o luptă între aceleași două puteri, balaurul și protestantismul apostat, pentru a crea cadrul necesar doborârii celui de-al doilea obstacol geografic, așa cum a făcut și pentru doborârea primului obstacol geografic. În aceasta se află logica felului în care a șaptea împărăție a Națiunilor Unite (care este puterea balaurului) își predă atât de repede împărăția fiarei la legea duminicală care va veni în curând. Face aceasta pentru că este un vrăjmaș înfrânt încă din 1989.</w:t>
      </w:r>
    </w:p>
    <w:p>
      <w:pPr>
        <w:pStyle w:val="ArticleBody"/>
        <w:jc w:val="left"/>
      </w:pPr>
      <w:r>
        <w:rPr>
          <w:rFonts w:ascii="Times New Roman" w:hAnsi="Times New Roman" w:eastAsia="Times New Roman" w:cs="Times New Roman"/>
        </w:rPr>
        <w:t>Waxaa heer ka mid ah ahmiyad ahaan la mid ah halgankii baadarinimadu u adeegsatay inay ku soo rido masduulaagii Midowga Soofiyeeti sannadkii 1989, laakiin halganka hadda ee soo-jeednimo-horumarineedku kula jiro MAGA-ism-ka Protestantism-ka riddoobay, waxaa loo qorsheeyey in lagu jebiyo Protestantism-ka riddoobay, ee aan lagu jebin masduulaaga. Dagaalkaas waxaa asal ahaan la bilaabay sannadkii 2016, dabadeedna sannadkii 2020, masduulaagii, kaas oo Qorniinka ku jira uu yahay aabbaha beenta, ayaa xaday doorashadii, sidaas darteedna siyaasad ahaan “u dilay” Trump iyo dhaqdhaqaaqii Jamhuuriga ee MAGA. Muujintii cutubka kow iyo tobnaad, bahalkii ka soo baxay bohol aan gun lahayn, kaas oo ah bahalka cawaannimada, ayaa laayay labadii markhaati, waxaana lagu reebay jidka dhexdiisa, ilaa ay mar kale nolol u soo noqdeen. Xeerarka William Miller waxay tilmaamayaan in astaamaha nebiyadeed ay leeyihiin wax ka badan hal adeegsi.</w:t>
      </w:r>
    </w:p>
    <w:p>
      <w:pPr>
        <w:pStyle w:val="ArticleBody"/>
        <w:jc w:val="left"/>
      </w:pPr>
      <w:r>
        <w:rPr>
          <w:rFonts w:ascii="Times New Roman" w:hAnsi="Times New Roman" w:eastAsia="Times New Roman" w:cs="Times New Roman"/>
        </w:rPr>
        <w:t>În timp ce cercetăm acum lupta balaurului și a protestantismului apostat care aduce fiara pământului la împlinirea ei finală, acei doi martori sunt cele două coarne ale fiarei pământului. Cornul republican a fost ucis în 2020 de puterea biblică al cărei tată este tatăl minciunii. Ne aflăm chiar în miezul acelei lupte în această istorie prezentă. În versetul patruzeci și unu din Daniel unsprezece, legea duminicală care urmează să vină în curând este impusă, iar, potrivit inspirației, protestantismul apostat va fi acela care va împlini acea lucrare satanică.</w:t>
      </w:r>
    </w:p>
    <w:p>
      <w:pPr>
        <w:pStyle w:val="ArticleScripture"/>
        <w:jc w:val="left"/>
      </w:pPr>
      <w:r>
        <w:rPr>
          <w:rFonts w:ascii="Times New Roman" w:hAnsi="Times New Roman" w:eastAsia="Times New Roman" w:cs="Times New Roman"/>
        </w:rPr>
        <w:t>„Protestanții din Statele Unite vor fi în frunte în a-și întinde mâinile peste prăpastie pentru a apuca mâna Spiritismului; ei se vor întinde peste abis pentru a da mâna cu puterea romană; iar sub influența acestei întreite uniri, această țară va urma pe urmele Romei în călcarea în picioare a drepturilor conștiinței.” Tragedia veacurilor, p. 588.</w:t>
      </w:r>
    </w:p>
    <w:p>
      <w:pPr>
        <w:pStyle w:val="ArticleBody"/>
        <w:jc w:val="left"/>
      </w:pPr>
      <w:r>
        <w:rPr>
          <w:rFonts w:ascii="Times New Roman" w:hAnsi="Times New Roman" w:eastAsia="Times New Roman" w:cs="Times New Roman"/>
        </w:rPr>
        <w:t>Interacțiunea complexă a evenimentelor omenești este reprezentată în conflictul care a început în 2016. Pentru a evalua corect puterile implicate în acel conflict, este important să fie clar ce reprezintă fiecare dintre cele trei puteri care conduc lumea la Armaghedon, căci fiecare are propriile sale caracteristici profetice distincte. Cartea Apocalipsei păstrează întotdeauna succesiunea balaurului, urmat de fiară, care este urmată de prorocul mincinos; prin urmare, vom începe să identificăm caracteristicile profetice ale balaurului, apoi ale fiarei și, în cele din urmă, ale prorocului mincinos al protestantismului apostat.</w:t>
      </w:r>
    </w:p>
    <w:p>
      <w:pPr>
        <w:pStyle w:val="ArticleBody"/>
        <w:jc w:val="left"/>
      </w:pPr>
      <w:r>
        <w:rPr>
          <w:rFonts w:ascii="Times New Roman" w:hAnsi="Times New Roman" w:eastAsia="Times New Roman" w:cs="Times New Roman"/>
        </w:rPr>
        <w:t>Progresivní demokraté nejsou odpadlí protestanté Spojených států; jsou prorockými představiteli globalismu a draka. Před brzy přicházejícím nedělním zákonem se Republikánská strana musí znovu vrátit k moci, aby se naplnilo prorocké vyprávění. Faraon, symbol dračí moci, a dračí moc pohanského Říma v době Kristově poskytují dvě svědectví o tom, že v posledních dnech je dračí moc tou mocí, která prosazuje usmrcování nemluvňat, jak se to stalo v době Mojžíšově a v době Kristově.</w:t>
      </w:r>
    </w:p>
    <w:p>
      <w:pPr>
        <w:pStyle w:val="ArticleBody"/>
        <w:jc w:val="left"/>
      </w:pPr>
      <w:r>
        <w:rPr>
          <w:rFonts w:ascii="Times New Roman" w:hAnsi="Times New Roman" w:eastAsia="Times New Roman" w:cs="Times New Roman"/>
        </w:rPr>
        <w:t>În zilele din urmă sunt zilele celor o sută patruzeci și patru de mii, care cântă cântarea atât a lui Moise, cât și a Mielului; iar în istoria atât a lui Moise, cât și a Mielului, puterea balaurului a căutat să ucidă prunci. Ei au făcut astfel, căci Satana știa că Domnul era pe punctul de a-l ridica pe izbăvitorul Moise și pe Răscumpărătorul Hristos. În zilele din urmă, balaurul coboară cu mare mânie, fiindcă știe că mai are puțină vreme, iar puterea balaurului este aceea care promovează uciderea pruncilor, în încercarea de a-i nimici pe aceia care sunt candidați să se afle printre cei o sută patruzeci și patru de mii. Democrații progresiști, globaliști, socialiști NU sunt aceia care sunt „în frunte” în asigurarea întreitei alianțe care are loc la legea duminicală ce va veni în curând, căci Democrații sunt puterea balaurului, nu prorocul mincinos.</w:t>
      </w:r>
    </w:p>
    <w:p>
      <w:pPr>
        <w:pStyle w:val="ArticleScripture"/>
        <w:jc w:val="left"/>
      </w:pPr>
      <w:r>
        <w:rPr>
          <w:rFonts w:ascii="Times New Roman" w:hAnsi="Times New Roman" w:eastAsia="Times New Roman" w:cs="Times New Roman"/>
        </w:rPr>
        <w:t>„Prin decretul care impune instituirea Papalității, cu încălcarea Legii lui Dumnezeu, națiunea noastră se va despărți pe deplin de neprihănire. Când Protestantismul își va întinde mâna peste prăpastie pentru a apuca mâna puterii romane, când va trece peste abis pentru a-și strânge mâinile cu Spiritismul, când, sub influența acestei întreite uniri, țara noastră va lepăda orice principiu al Constituției sale ca guvernare protestantă și republicană și va lua măsuri pentru răspândirea falsităților și amăgirilor papale, atunci vom putea ști că a sosit timpul lucrării minunate a lui Satana și că sfârșitul este aproape.” Testimonies, volumul 5, 451.</w:t>
      </w:r>
    </w:p>
    <w:p>
      <w:pPr>
        <w:pStyle w:val="ArticleBody"/>
        <w:jc w:val="left"/>
      </w:pPr>
      <w:r>
        <w:rPr>
          <w:rFonts w:ascii="Times New Roman" w:hAnsi="Times New Roman" w:eastAsia="Times New Roman" w:cs="Times New Roman"/>
        </w:rPr>
        <w:t>Atributele profetice ale fiecăreia dintre cele trei puteri care conduc lumea la Armaghedon sunt delimitate cu exactitate în Cuvântul lui Dumnezeu. Puterea balaurului promovează legi care încurajează uciderea pruncilor tocmai în vremea când Dumnezeu intenționează să ridice un popor care a fost prefigurat de Moise și de Hristos. Democrații liberali constituie puterea balaurului în lupta din cadrul Statelor Unite care precede și prefigurează aceeași luptă pe scena mondială după legea duminicală care va veni în curând în Statele Unite. Balaurul este tatăl minciunilor, iar globaliștii liberali progresiști sunt renumiți pentru minciună.</w:t>
      </w:r>
    </w:p>
    <w:p>
      <w:pPr>
        <w:pStyle w:val="ArticleScripture"/>
        <w:jc w:val="left"/>
      </w:pPr>
      <w:r>
        <w:rPr>
          <w:rFonts w:ascii="Times New Roman" w:hAnsi="Times New Roman" w:eastAsia="Times New Roman" w:cs="Times New Roman"/>
        </w:rPr>
        <w:t>De ce nu înțelegeți vorbirea Mea? Pentru că nu puteți asculta cuvântul Meu. Voi sunteți din tatăl vostru, diavolul, și vreți să împliniți poftele tatălui vostru. El de la început a fost ucigaș și n-a rămas în adevăr, pentru că în el nu este adevăr. Când spune o minciună, vorbește din ale lui, căci este mincinos și tatăl minciunii. Ioan 8:43, 44.</w:t>
      </w:r>
    </w:p>
    <w:p>
      <w:pPr>
        <w:pStyle w:val="ArticleBody"/>
        <w:jc w:val="left"/>
      </w:pPr>
      <w:r>
        <w:rPr>
          <w:rFonts w:ascii="Times New Roman" w:hAnsi="Times New Roman" w:eastAsia="Times New Roman" w:cs="Times New Roman"/>
        </w:rPr>
        <w:t>Diavolul, care este Satana și balaurul, a fost de la început un ucigaș (avort) și un mincinos. Când iudeii certăreți s-au certat cu Pilat, au proclamat cu îndrăzneală că nu au alt împărat decât pe Cezar, iar Cezar este un simbol al Romei păgâne, care este o putere a balaurului.</w:t>
      </w:r>
    </w:p>
    <w:p>
      <w:pPr>
        <w:pStyle w:val="ArticleScripture"/>
        <w:jc w:val="left"/>
      </w:pPr>
      <w:r>
        <w:rPr>
          <w:rFonts w:ascii="Times New Roman" w:hAnsi="Times New Roman" w:eastAsia="Times New Roman" w:cs="Times New Roman"/>
        </w:rPr>
        <w:t>„Astfel, în timp ce balaurul îl reprezintă, în primul rând, pe Satana, el este, într-un sens secundar, un simbol al Romei păgâne.” Tragedia veacurilor, 439.</w:t>
      </w:r>
    </w:p>
    <w:p>
      <w:pPr>
        <w:pStyle w:val="ArticleBody"/>
        <w:jc w:val="left"/>
      </w:pPr>
      <w:r>
        <w:rPr>
          <w:rFonts w:ascii="Times New Roman" w:hAnsi="Times New Roman" w:eastAsia="Times New Roman" w:cs="Times New Roman"/>
        </w:rPr>
        <w:t>Unii se întreabă de ce evreii moderni sunt globaliști liberali, când globaliștii nutresc o asemenea ură față de evreii moderni. Aceasta se datorează faptului că au ales să-l aibă drept singurul lor rege pe împăratul Romei păgâne. Oricât de inteligenți sunt mulți dintre cei din neamul evreiesc, alegerea lor străveche de a-L respinge pe Mesia ca Rege al lor i-a închis în staulul balaurului.</w:t>
      </w:r>
    </w:p>
    <w:p>
      <w:pPr>
        <w:pStyle w:val="ArticleScripture"/>
        <w:jc w:val="left"/>
      </w:pPr>
      <w:r>
        <w:rPr>
          <w:rFonts w:ascii="Times New Roman" w:hAnsi="Times New Roman" w:eastAsia="Times New Roman" w:cs="Times New Roman"/>
        </w:rPr>
        <w:t>Dar ei au strigat: „La o parte cu El, la o parte cu El, răstignește-L!” Pilat le-a zis: „Să răstignesc pe Împăratul vostru?” Preoții cei mai de seamă au răspuns: „Noi n-avem alt împărat decât pe Cezarul.” Ioan 19:15.</w:t>
      </w:r>
    </w:p>
    <w:p>
      <w:pPr>
        <w:pStyle w:val="ArticleBody"/>
        <w:jc w:val="left"/>
      </w:pPr>
      <w:r>
        <w:rPr>
          <w:rFonts w:ascii="Times New Roman" w:hAnsi="Times New Roman" w:eastAsia="Times New Roman" w:cs="Times New Roman"/>
        </w:rPr>
        <w:t>Ni abami b’u Burayi bakoze itotezwa ku bwa papa, kandi ni ba bami icumi bo mu Byahishuwe cumi na birindwi bazarwana n’Umwana w’Intama, kandi ibyo babikora bicisha abayoboke be.</w:t>
      </w:r>
    </w:p>
    <w:p>
      <w:pPr>
        <w:pStyle w:val="ArticleScripture"/>
        <w:jc w:val="left"/>
      </w:pPr>
      <w:r>
        <w:rPr>
          <w:rFonts w:ascii="Times New Roman" w:hAnsi="Times New Roman" w:eastAsia="Times New Roman" w:cs="Times New Roman"/>
        </w:rPr>
        <w:t>Aceștia vor face război cu Mielul, și Mielul îi va birui; căci El este Domnul domnilor și Împăratul împăraților; iar cei ce sunt cu El sunt chemați, aleși și credincioși. Apocalipsa 17:14.</w:t>
      </w:r>
    </w:p>
    <w:p>
      <w:pPr>
        <w:pStyle w:val="ArticleBody"/>
        <w:jc w:val="left"/>
      </w:pPr>
      <w:r>
        <w:rPr>
          <w:rFonts w:ascii="Times New Roman" w:hAnsi="Times New Roman" w:eastAsia="Times New Roman" w:cs="Times New Roman"/>
        </w:rPr>
        <w:t>Atributele profetice ale puterii balaurului îi identifică drept aceia care săvârșesc uciderea „directă” a pruncilor și a creștinilor din zilele de pe urmă, așa cum este reprezentat la cruce și în Colosseum, în istoria Romei păgâne. Regii balaurului au fost aceia care, în Evul Întunecat, au folosit Inchiziția pentru a înfăptui băile de sânge pentru Roma papală. Ei sunt aceia care ucid prunci și sunt mincinoși desăvârșiți. Adolf Hitler este simbolul modern al unui ucigaș în masă și al unui mincinos. Hitler a fost un social-democrat.</w:t>
      </w:r>
    </w:p>
    <w:p>
      <w:pPr>
        <w:pStyle w:val="ArticleBody"/>
        <w:jc w:val="left"/>
      </w:pPr>
      <w:r>
        <w:rPr>
          <w:rFonts w:ascii="Times New Roman" w:hAnsi="Times New Roman" w:eastAsia="Times New Roman" w:cs="Times New Roman"/>
        </w:rPr>
        <w:t>Liberalii progresiști calcă pe urmele lui Adolph Hitler, care a fost conducătorul Partidului Național-Socialist al Muncitorilor Germani, cunoscut în mod obișnuit drept Partidul Nazist. Sub conducerea sa, Partidul Nazist a instaurat un regim totalitar și s-a făcut responsabil de numeroase atrocități, inclusiv de Holocaust. Partidul lui Hitler este adesea asociat cu naționalismul extrem, rasismul, antisemitismul și autoritarismul. Joseph Goebbels, care a fost ministrul propagandei în Germania nazistă în timpul celui de-al Doilea Război Mondial, a declarat: „Dacă spui o minciună suficient de mare și continui să o repeți, oamenii vor ajunge în cele din urmă să o creadă.”</w:t>
      </w:r>
    </w:p>
    <w:p>
      <w:pPr>
        <w:pStyle w:val="ArticleBody"/>
        <w:jc w:val="left"/>
      </w:pPr>
      <w:r>
        <w:rPr>
          <w:rFonts w:ascii="Microsoft YaHei" w:hAnsi="Microsoft YaHei" w:eastAsia="Microsoft YaHei" w:cs="Microsoft YaHei"/>
        </w:rPr>
        <w:t>最近、進歩的</w:t>
      </w:r>
      <w:r>
        <w:rPr>
          <w:rFonts w:ascii="MS Gothic" w:hAnsi="MS Gothic" w:eastAsia="MS Gothic" w:cs="MS Gothic"/>
        </w:rPr>
        <w:t>なリベラル</w:t>
      </w:r>
      <w:r>
        <w:rPr>
          <w:rFonts w:ascii="Microsoft YaHei" w:hAnsi="Microsoft YaHei" w:eastAsia="Microsoft YaHei" w:cs="Microsoft YaHei"/>
        </w:rPr>
        <w:t>派民主党員</w:t>
      </w:r>
      <w:r>
        <w:rPr>
          <w:rFonts w:ascii="MS Gothic" w:hAnsi="MS Gothic" w:eastAsia="MS Gothic" w:cs="MS Gothic"/>
        </w:rPr>
        <w:t>によって</w:t>
      </w:r>
      <w:r>
        <w:rPr>
          <w:rFonts w:ascii="Microsoft YaHei" w:hAnsi="Microsoft YaHei" w:eastAsia="Microsoft YaHei" w:cs="Microsoft YaHei"/>
        </w:rPr>
        <w:t>広</w:t>
      </w:r>
      <w:r>
        <w:rPr>
          <w:rFonts w:ascii="MS Gothic" w:hAnsi="MS Gothic" w:eastAsia="MS Gothic" w:cs="MS Gothic"/>
        </w:rPr>
        <w:t>められている</w:t>
      </w:r>
      <w:r>
        <w:rPr>
          <w:rFonts w:ascii="Microsoft YaHei" w:hAnsi="Microsoft YaHei" w:eastAsia="Microsoft YaHei" w:cs="Microsoft YaHei"/>
        </w:rPr>
        <w:t>一般的</w:t>
      </w:r>
      <w:r>
        <w:rPr>
          <w:rFonts w:ascii="MS Gothic" w:hAnsi="MS Gothic" w:eastAsia="MS Gothic" w:cs="MS Gothic"/>
        </w:rPr>
        <w:t>な</w:t>
      </w:r>
      <w:r>
        <w:rPr>
          <w:rFonts w:ascii="Microsoft YaHei" w:hAnsi="Microsoft YaHei" w:eastAsia="Microsoft YaHei" w:cs="Microsoft YaHei"/>
        </w:rPr>
        <w:t>虚偽</w:t>
      </w:r>
      <w:r>
        <w:rPr>
          <w:rFonts w:ascii="MS Gothic" w:hAnsi="MS Gothic" w:eastAsia="MS Gothic" w:cs="MS Gothic"/>
        </w:rPr>
        <w:t>の</w:t>
      </w:r>
      <w:r>
        <w:rPr>
          <w:rFonts w:ascii="Microsoft YaHei" w:hAnsi="Microsoft YaHei" w:eastAsia="Microsoft YaHei" w:cs="Microsoft YaHei"/>
        </w:rPr>
        <w:t>一</w:t>
      </w:r>
      <w:r>
        <w:rPr>
          <w:rFonts w:ascii="MS Gothic" w:hAnsi="MS Gothic" w:eastAsia="MS Gothic" w:cs="MS Gothic"/>
        </w:rPr>
        <w:t>つは</w:t>
      </w:r>
      <w:r>
        <w:rPr>
          <w:rFonts w:ascii="Microsoft YaHei" w:hAnsi="Microsoft YaHei" w:eastAsia="Microsoft YaHei" w:cs="Microsoft YaHei"/>
        </w:rPr>
        <w:t>、現代</w:t>
      </w:r>
      <w:r>
        <w:rPr>
          <w:rFonts w:ascii="MS Gothic" w:hAnsi="MS Gothic" w:eastAsia="MS Gothic" w:cs="MS Gothic"/>
        </w:rPr>
        <w:t>においてヒトラー</w:t>
      </w:r>
      <w:r>
        <w:rPr>
          <w:rFonts w:ascii="Microsoft YaHei" w:hAnsi="Microsoft YaHei" w:eastAsia="Microsoft YaHei" w:cs="Microsoft YaHei"/>
        </w:rPr>
        <w:t>時代</w:t>
      </w:r>
      <w:r>
        <w:rPr>
          <w:rFonts w:ascii="MS Gothic" w:hAnsi="MS Gothic" w:eastAsia="MS Gothic" w:cs="MS Gothic"/>
        </w:rPr>
        <w:t>のナチスに</w:t>
      </w:r>
      <w:r>
        <w:rPr>
          <w:rFonts w:ascii="Microsoft YaHei" w:hAnsi="Microsoft YaHei" w:eastAsia="Microsoft YaHei" w:cs="Microsoft YaHei"/>
        </w:rPr>
        <w:t>類型化</w:t>
      </w:r>
      <w:r>
        <w:rPr>
          <w:rFonts w:ascii="MS Gothic" w:hAnsi="MS Gothic" w:eastAsia="MS Gothic" w:cs="MS Gothic"/>
        </w:rPr>
        <w:t>されるのは</w:t>
      </w:r>
      <w:r>
        <w:rPr>
          <w:rFonts w:ascii="Microsoft YaHei" w:hAnsi="Microsoft YaHei" w:eastAsia="Microsoft YaHei" w:cs="Microsoft YaHei"/>
        </w:rPr>
        <w:t>、共和党</w:t>
      </w:r>
      <w:r>
        <w:rPr>
          <w:rFonts w:ascii="MS Gothic" w:hAnsi="MS Gothic" w:eastAsia="MS Gothic" w:cs="MS Gothic"/>
        </w:rPr>
        <w:t>の</w:t>
      </w:r>
      <w:r>
        <w:rPr>
          <w:rFonts w:ascii="Microsoft YaHei" w:hAnsi="Microsoft YaHei" w:eastAsia="Microsoft YaHei" w:cs="Microsoft YaHei"/>
        </w:rPr>
        <w:t>保守右派</w:t>
      </w:r>
      <w:r>
        <w:rPr>
          <w:rFonts w:ascii="MS Gothic" w:hAnsi="MS Gothic" w:eastAsia="MS Gothic" w:cs="MS Gothic"/>
        </w:rPr>
        <w:t>である</w:t>
      </w:r>
      <w:r>
        <w:rPr>
          <w:rFonts w:ascii="Microsoft YaHei" w:hAnsi="Microsoft YaHei" w:eastAsia="Microsoft YaHei" w:cs="Microsoft YaHei"/>
        </w:rPr>
        <w:t>、</w:t>
      </w:r>
      <w:r>
        <w:rPr>
          <w:rFonts w:ascii="MS Gothic" w:hAnsi="MS Gothic" w:eastAsia="MS Gothic" w:cs="MS Gothic"/>
        </w:rPr>
        <w:t>というものである</w:t>
      </w:r>
      <w:r>
        <w:rPr>
          <w:rFonts w:ascii="Times New Roman" w:hAnsi="Times New Roman" w:eastAsia="Times New Roman" w:cs="Times New Roman"/>
        </w:rPr>
        <w:t>.</w:t>
      </w:r>
      <w:r>
        <w:rPr>
          <w:rFonts w:ascii="Microsoft YaHei" w:hAnsi="Microsoft YaHei" w:eastAsia="Microsoft YaHei" w:cs="Microsoft YaHei"/>
        </w:rPr>
        <w:t>彼</w:t>
      </w:r>
      <w:r>
        <w:rPr>
          <w:rFonts w:ascii="MS Gothic" w:hAnsi="MS Gothic" w:eastAsia="MS Gothic" w:cs="MS Gothic"/>
        </w:rPr>
        <w:t>らの</w:t>
      </w:r>
      <w:r>
        <w:rPr>
          <w:rFonts w:ascii="Microsoft YaHei" w:hAnsi="Microsoft YaHei" w:eastAsia="Microsoft YaHei" w:cs="Microsoft YaHei"/>
        </w:rPr>
        <w:t>偽</w:t>
      </w:r>
      <w:r>
        <w:rPr>
          <w:rFonts w:ascii="MS Gothic" w:hAnsi="MS Gothic" w:eastAsia="MS Gothic" w:cs="MS Gothic"/>
        </w:rPr>
        <w:t>りの</w:t>
      </w:r>
      <w:r>
        <w:rPr>
          <w:rFonts w:ascii="Microsoft YaHei" w:hAnsi="Microsoft YaHei" w:eastAsia="Microsoft YaHei" w:cs="Microsoft YaHei"/>
        </w:rPr>
        <w:t>歴史叙述</w:t>
      </w:r>
      <w:r>
        <w:rPr>
          <w:rFonts w:ascii="MS Gothic" w:hAnsi="MS Gothic" w:eastAsia="MS Gothic" w:cs="MS Gothic"/>
        </w:rPr>
        <w:t>は</w:t>
      </w:r>
      <w:r>
        <w:rPr>
          <w:rFonts w:ascii="Microsoft YaHei" w:hAnsi="Microsoft YaHei" w:eastAsia="Microsoft YaHei" w:cs="Microsoft YaHei"/>
        </w:rPr>
        <w:t>、</w:t>
      </w:r>
      <w:r>
        <w:rPr>
          <w:rFonts w:ascii="MS Gothic" w:hAnsi="MS Gothic" w:eastAsia="MS Gothic" w:cs="MS Gothic"/>
        </w:rPr>
        <w:t>ヒトラーの</w:t>
      </w:r>
      <w:r>
        <w:rPr>
          <w:rFonts w:ascii="Microsoft YaHei" w:hAnsi="Microsoft YaHei" w:eastAsia="Microsoft YaHei" w:cs="Microsoft YaHei"/>
        </w:rPr>
        <w:t>政党</w:t>
      </w:r>
      <w:r>
        <w:rPr>
          <w:rFonts w:ascii="MS Gothic" w:hAnsi="MS Gothic" w:eastAsia="MS Gothic" w:cs="MS Gothic"/>
        </w:rPr>
        <w:t>をその</w:t>
      </w:r>
      <w:r>
        <w:rPr>
          <w:rFonts w:ascii="Microsoft YaHei" w:hAnsi="Microsoft YaHei" w:eastAsia="Microsoft YaHei" w:cs="Microsoft YaHei"/>
        </w:rPr>
        <w:t>時代</w:t>
      </w:r>
      <w:r>
        <w:rPr>
          <w:rFonts w:ascii="MS Gothic" w:hAnsi="MS Gothic" w:eastAsia="MS Gothic" w:cs="MS Gothic"/>
        </w:rPr>
        <w:t>の</w:t>
      </w:r>
      <w:r>
        <w:rPr>
          <w:rFonts w:ascii="Microsoft YaHei" w:hAnsi="Microsoft YaHei" w:eastAsia="Microsoft YaHei" w:cs="Microsoft YaHei"/>
        </w:rPr>
        <w:t>極右政党</w:t>
      </w:r>
      <w:r>
        <w:rPr>
          <w:rFonts w:ascii="MS Gothic" w:hAnsi="MS Gothic" w:eastAsia="MS Gothic" w:cs="MS Gothic"/>
        </w:rPr>
        <w:t>として</w:t>
      </w:r>
      <w:r>
        <w:rPr>
          <w:rFonts w:ascii="Microsoft YaHei" w:hAnsi="Microsoft YaHei" w:eastAsia="Microsoft YaHei" w:cs="Microsoft YaHei"/>
        </w:rPr>
        <w:t>正</w:t>
      </w:r>
      <w:r>
        <w:rPr>
          <w:rFonts w:ascii="MS Gothic" w:hAnsi="MS Gothic" w:eastAsia="MS Gothic" w:cs="MS Gothic"/>
        </w:rPr>
        <w:t>しく</w:t>
      </w:r>
      <w:r>
        <w:rPr>
          <w:rFonts w:ascii="Microsoft YaHei" w:hAnsi="Microsoft YaHei" w:eastAsia="Microsoft YaHei" w:cs="Microsoft YaHei"/>
        </w:rPr>
        <w:t>位置</w:t>
      </w:r>
      <w:r>
        <w:rPr>
          <w:rFonts w:ascii="MS Gothic" w:hAnsi="MS Gothic" w:eastAsia="MS Gothic" w:cs="MS Gothic"/>
        </w:rPr>
        <w:t>づけてはいるが</w:t>
      </w:r>
      <w:r>
        <w:rPr>
          <w:rFonts w:ascii="Microsoft YaHei" w:hAnsi="Microsoft YaHei" w:eastAsia="Microsoft YaHei" w:cs="Microsoft YaHei"/>
        </w:rPr>
        <w:t>、</w:t>
      </w:r>
      <w:r>
        <w:rPr>
          <w:rFonts w:ascii="MS Gothic" w:hAnsi="MS Gothic" w:eastAsia="MS Gothic" w:cs="MS Gothic"/>
        </w:rPr>
        <w:t>ヒトラーが</w:t>
      </w:r>
      <w:r>
        <w:rPr>
          <w:rFonts w:ascii="Microsoft YaHei" w:hAnsi="Microsoft YaHei" w:eastAsia="Microsoft YaHei" w:cs="Microsoft YaHei"/>
        </w:rPr>
        <w:t>極右</w:t>
      </w:r>
      <w:r>
        <w:rPr>
          <w:rFonts w:ascii="MS Gothic" w:hAnsi="MS Gothic" w:eastAsia="MS Gothic" w:cs="MS Gothic"/>
        </w:rPr>
        <w:t>であったのは</w:t>
      </w:r>
      <w:r>
        <w:rPr>
          <w:rFonts w:ascii="Microsoft YaHei" w:hAnsi="Microsoft YaHei" w:eastAsia="Microsoft YaHei" w:cs="Microsoft YaHei"/>
        </w:rPr>
        <w:t>、彼</w:t>
      </w:r>
      <w:r>
        <w:rPr>
          <w:rFonts w:ascii="MS Gothic" w:hAnsi="MS Gothic" w:eastAsia="MS Gothic" w:cs="MS Gothic"/>
        </w:rPr>
        <w:t>の</w:t>
      </w:r>
      <w:r>
        <w:rPr>
          <w:rFonts w:ascii="Microsoft YaHei" w:hAnsi="Microsoft YaHei" w:eastAsia="Microsoft YaHei" w:cs="Microsoft YaHei"/>
        </w:rPr>
        <w:t>初期</w:t>
      </w:r>
      <w:r>
        <w:rPr>
          <w:rFonts w:ascii="MS Gothic" w:hAnsi="MS Gothic" w:eastAsia="MS Gothic" w:cs="MS Gothic"/>
        </w:rPr>
        <w:t>の</w:t>
      </w:r>
      <w:r>
        <w:rPr>
          <w:rFonts w:ascii="Microsoft YaHei" w:hAnsi="Microsoft YaHei" w:eastAsia="Microsoft YaHei" w:cs="Microsoft YaHei"/>
        </w:rPr>
        <w:t>政治闘争</w:t>
      </w:r>
      <w:r>
        <w:rPr>
          <w:rFonts w:ascii="MS Gothic" w:hAnsi="MS Gothic" w:eastAsia="MS Gothic" w:cs="MS Gothic"/>
        </w:rPr>
        <w:t>における</w:t>
      </w:r>
      <w:r>
        <w:rPr>
          <w:rFonts w:ascii="Microsoft YaHei" w:hAnsi="Microsoft YaHei" w:eastAsia="Microsoft YaHei" w:cs="Microsoft YaHei"/>
        </w:rPr>
        <w:t>左翼</w:t>
      </w:r>
      <w:r>
        <w:rPr>
          <w:rFonts w:ascii="MS Gothic" w:hAnsi="MS Gothic" w:eastAsia="MS Gothic" w:cs="MS Gothic"/>
        </w:rPr>
        <w:t>の</w:t>
      </w:r>
      <w:r>
        <w:rPr>
          <w:rFonts w:ascii="Microsoft YaHei" w:hAnsi="Microsoft YaHei" w:eastAsia="Microsoft YaHei" w:cs="Microsoft YaHei"/>
        </w:rPr>
        <w:t>敵</w:t>
      </w:r>
      <w:r>
        <w:rPr>
          <w:rFonts w:ascii="MS Gothic" w:hAnsi="MS Gothic" w:eastAsia="MS Gothic" w:cs="MS Gothic"/>
        </w:rPr>
        <w:t>であった</w:t>
      </w:r>
      <w:r>
        <w:rPr>
          <w:rFonts w:ascii="Microsoft YaHei" w:hAnsi="Microsoft YaHei" w:eastAsia="Microsoft YaHei" w:cs="Microsoft YaHei"/>
        </w:rPr>
        <w:t>共産主義者</w:t>
      </w:r>
      <w:r>
        <w:rPr>
          <w:rFonts w:ascii="MS Gothic" w:hAnsi="MS Gothic" w:eastAsia="MS Gothic" w:cs="MS Gothic"/>
        </w:rPr>
        <w:t>たちとの</w:t>
      </w:r>
      <w:r>
        <w:rPr>
          <w:rFonts w:ascii="Microsoft YaHei" w:hAnsi="Microsoft YaHei" w:eastAsia="Microsoft YaHei" w:cs="Microsoft YaHei"/>
        </w:rPr>
        <w:t>相対的関係</w:t>
      </w:r>
      <w:r>
        <w:rPr>
          <w:rFonts w:ascii="MS Gothic" w:hAnsi="MS Gothic" w:eastAsia="MS Gothic" w:cs="MS Gothic"/>
        </w:rPr>
        <w:t>においてのみであった</w:t>
      </w:r>
      <w:r>
        <w:rPr>
          <w:rFonts w:ascii="Microsoft YaHei" w:hAnsi="Microsoft YaHei" w:eastAsia="Microsoft YaHei" w:cs="Microsoft YaHei"/>
        </w:rPr>
        <w:t>、</w:t>
      </w:r>
      <w:r>
        <w:rPr>
          <w:rFonts w:ascii="MS Gothic" w:hAnsi="MS Gothic" w:eastAsia="MS Gothic" w:cs="MS Gothic"/>
        </w:rPr>
        <w:t>という</w:t>
      </w:r>
      <w:r>
        <w:rPr>
          <w:rFonts w:ascii="Microsoft YaHei" w:hAnsi="Microsoft YaHei" w:eastAsia="Microsoft YaHei" w:cs="Microsoft YaHei"/>
        </w:rPr>
        <w:t>真実</w:t>
      </w:r>
      <w:r>
        <w:rPr>
          <w:rFonts w:ascii="MS Gothic" w:hAnsi="MS Gothic" w:eastAsia="MS Gothic" w:cs="MS Gothic"/>
        </w:rPr>
        <w:t>を</w:t>
      </w:r>
      <w:r>
        <w:rPr>
          <w:rFonts w:ascii="Microsoft YaHei" w:hAnsi="Microsoft YaHei" w:eastAsia="Microsoft YaHei" w:cs="Microsoft YaHei"/>
        </w:rPr>
        <w:t>常</w:t>
      </w:r>
      <w:r>
        <w:rPr>
          <w:rFonts w:ascii="MS Gothic" w:hAnsi="MS Gothic" w:eastAsia="MS Gothic" w:cs="MS Gothic"/>
        </w:rPr>
        <w:t>に</w:t>
      </w:r>
      <w:r>
        <w:rPr>
          <w:rFonts w:ascii="Microsoft YaHei" w:hAnsi="Microsoft YaHei" w:eastAsia="Microsoft YaHei" w:cs="Microsoft YaHei"/>
        </w:rPr>
        <w:t>語</w:t>
      </w:r>
      <w:r>
        <w:rPr>
          <w:rFonts w:ascii="MS Gothic" w:hAnsi="MS Gothic" w:eastAsia="MS Gothic" w:cs="MS Gothic"/>
        </w:rPr>
        <w:t>らずにいる</w:t>
      </w:r>
      <w:r>
        <w:rPr>
          <w:rFonts w:ascii="Times New Roman" w:hAnsi="Times New Roman" w:eastAsia="Times New Roman" w:cs="Times New Roman"/>
        </w:rPr>
        <w:t>.</w:t>
      </w:r>
      <w:r>
        <w:rPr>
          <w:rFonts w:ascii="Microsoft YaHei" w:hAnsi="Microsoft YaHei" w:eastAsia="Microsoft YaHei" w:cs="Microsoft YaHei"/>
        </w:rPr>
        <w:t>合衆国</w:t>
      </w:r>
      <w:r>
        <w:rPr>
          <w:rFonts w:ascii="MS Gothic" w:hAnsi="MS Gothic" w:eastAsia="MS Gothic" w:cs="MS Gothic"/>
        </w:rPr>
        <w:t>の</w:t>
      </w:r>
      <w:r>
        <w:rPr>
          <w:rFonts w:ascii="Microsoft YaHei" w:hAnsi="Microsoft YaHei" w:eastAsia="Microsoft YaHei" w:cs="Microsoft YaHei"/>
        </w:rPr>
        <w:t>政治的</w:t>
      </w:r>
      <w:r>
        <w:rPr>
          <w:rFonts w:ascii="MS Gothic" w:hAnsi="MS Gothic" w:eastAsia="MS Gothic" w:cs="MS Gothic"/>
        </w:rPr>
        <w:t>スペクトルにおいて</w:t>
      </w:r>
      <w:r>
        <w:rPr>
          <w:rFonts w:ascii="Microsoft YaHei" w:hAnsi="Microsoft YaHei" w:eastAsia="Microsoft YaHei" w:cs="Microsoft YaHei"/>
        </w:rPr>
        <w:t>、共和党</w:t>
      </w:r>
      <w:r>
        <w:rPr>
          <w:rFonts w:ascii="MS Gothic" w:hAnsi="MS Gothic" w:eastAsia="MS Gothic" w:cs="MS Gothic"/>
        </w:rPr>
        <w:t>が</w:t>
      </w:r>
      <w:r>
        <w:rPr>
          <w:rFonts w:ascii="Microsoft YaHei" w:hAnsi="Microsoft YaHei" w:eastAsia="Microsoft YaHei" w:cs="Microsoft YaHei"/>
        </w:rPr>
        <w:t>民主党</w:t>
      </w:r>
      <w:r>
        <w:rPr>
          <w:rFonts w:ascii="MS Gothic" w:hAnsi="MS Gothic" w:eastAsia="MS Gothic" w:cs="MS Gothic"/>
        </w:rPr>
        <w:t>より</w:t>
      </w:r>
      <w:r>
        <w:rPr>
          <w:rFonts w:ascii="Microsoft YaHei" w:hAnsi="Microsoft YaHei" w:eastAsia="Microsoft YaHei" w:cs="Microsoft YaHei"/>
        </w:rPr>
        <w:t>右</w:t>
      </w:r>
      <w:r>
        <w:rPr>
          <w:rFonts w:ascii="MS Gothic" w:hAnsi="MS Gothic" w:eastAsia="MS Gothic" w:cs="MS Gothic"/>
        </w:rPr>
        <w:t>に</w:t>
      </w:r>
      <w:r>
        <w:rPr>
          <w:rFonts w:ascii="Microsoft YaHei" w:hAnsi="Microsoft YaHei" w:eastAsia="Microsoft YaHei" w:cs="Microsoft YaHei"/>
        </w:rPr>
        <w:t>位置</w:t>
      </w:r>
      <w:r>
        <w:rPr>
          <w:rFonts w:ascii="MS Gothic" w:hAnsi="MS Gothic" w:eastAsia="MS Gothic" w:cs="MS Gothic"/>
        </w:rPr>
        <w:t>していることは</w:t>
      </w:r>
      <w:r>
        <w:rPr>
          <w:rFonts w:ascii="Microsoft YaHei" w:hAnsi="Microsoft YaHei" w:eastAsia="Microsoft YaHei" w:cs="Microsoft YaHei"/>
        </w:rPr>
        <w:t>疑</w:t>
      </w:r>
      <w:r>
        <w:rPr>
          <w:rFonts w:ascii="MS Gothic" w:hAnsi="MS Gothic" w:eastAsia="MS Gothic" w:cs="MS Gothic"/>
        </w:rPr>
        <w:t>いようもないが</w:t>
      </w:r>
      <w:r>
        <w:rPr>
          <w:rFonts w:ascii="Microsoft YaHei" w:hAnsi="Microsoft YaHei" w:eastAsia="Microsoft YaHei" w:cs="Microsoft YaHei"/>
        </w:rPr>
        <w:t>、</w:t>
      </w:r>
      <w:r>
        <w:rPr>
          <w:rFonts w:ascii="MS Gothic" w:hAnsi="MS Gothic" w:eastAsia="MS Gothic" w:cs="MS Gothic"/>
        </w:rPr>
        <w:t>ヒトラーのナチス・ドイツに</w:t>
      </w:r>
      <w:r>
        <w:rPr>
          <w:rFonts w:ascii="Microsoft YaHei" w:hAnsi="Microsoft YaHei" w:eastAsia="Microsoft YaHei" w:cs="Microsoft YaHei"/>
        </w:rPr>
        <w:t>見</w:t>
      </w:r>
      <w:r>
        <w:rPr>
          <w:rFonts w:ascii="MS Gothic" w:hAnsi="MS Gothic" w:eastAsia="MS Gothic" w:cs="MS Gothic"/>
        </w:rPr>
        <w:t>られるその</w:t>
      </w:r>
      <w:r>
        <w:rPr>
          <w:rFonts w:ascii="Microsoft YaHei" w:hAnsi="Microsoft YaHei" w:eastAsia="Microsoft YaHei" w:cs="Microsoft YaHei"/>
        </w:rPr>
        <w:t>他</w:t>
      </w:r>
      <w:r>
        <w:rPr>
          <w:rFonts w:ascii="MS Gothic" w:hAnsi="MS Gothic" w:eastAsia="MS Gothic" w:cs="MS Gothic"/>
        </w:rPr>
        <w:t>すべての</w:t>
      </w:r>
      <w:r>
        <w:rPr>
          <w:rFonts w:ascii="Microsoft YaHei" w:hAnsi="Microsoft YaHei" w:eastAsia="Microsoft YaHei" w:cs="Microsoft YaHei"/>
        </w:rPr>
        <w:t>特質</w:t>
      </w:r>
      <w:r>
        <w:rPr>
          <w:rFonts w:ascii="MS Gothic" w:hAnsi="MS Gothic" w:eastAsia="MS Gothic" w:cs="MS Gothic"/>
        </w:rPr>
        <w:t>は</w:t>
      </w:r>
      <w:r>
        <w:rPr>
          <w:rFonts w:ascii="Microsoft YaHei" w:hAnsi="Microsoft YaHei" w:eastAsia="Microsoft YaHei" w:cs="Microsoft YaHei"/>
        </w:rPr>
        <w:t>、民主党</w:t>
      </w:r>
      <w:r>
        <w:rPr>
          <w:rFonts w:ascii="MS Gothic" w:hAnsi="MS Gothic" w:eastAsia="MS Gothic" w:cs="MS Gothic"/>
        </w:rPr>
        <w:t>の</w:t>
      </w:r>
      <w:r>
        <w:rPr>
          <w:rFonts w:ascii="Microsoft YaHei" w:hAnsi="Microsoft YaHei" w:eastAsia="Microsoft YaHei" w:cs="Microsoft YaHei"/>
        </w:rPr>
        <w:t>預言的属性</w:t>
      </w:r>
      <w:r>
        <w:rPr>
          <w:rFonts w:ascii="MS Gothic" w:hAnsi="MS Gothic" w:eastAsia="MS Gothic" w:cs="MS Gothic"/>
        </w:rPr>
        <w:t>を</w:t>
      </w:r>
      <w:r>
        <w:rPr>
          <w:rFonts w:ascii="Microsoft YaHei" w:hAnsi="Microsoft YaHei" w:eastAsia="Microsoft YaHei" w:cs="Microsoft YaHei"/>
        </w:rPr>
        <w:t>表</w:t>
      </w:r>
      <w:r>
        <w:rPr>
          <w:rFonts w:ascii="MS Gothic" w:hAnsi="MS Gothic" w:eastAsia="MS Gothic" w:cs="MS Gothic"/>
        </w:rPr>
        <w:t>している</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Biblia afirmă că îi veți cunoaște după roadele lor, nu după rigla glisantă a părții drepte sau a părții stângi din spectrul politic. Ultranționalismul din istoria lui Hitler nu definește patriotismul mișcării MAGA. Ultranționalismul lui Hitler a fost caracterizat prin identificarea unei rase stăpâne și identifică eforturile globaliștilor de a institui un sistem de clase pe două niveluri în cadrul Statelor Unite și al lumii. Desigur, globaliștii se văd pe ei înșiși în nivelul superior al acelui sistem, așa cum este reprezentat de rasa stăpână a lui Hitler.</w:t>
      </w:r>
    </w:p>
    <w:p>
      <w:pPr>
        <w:pStyle w:val="ArticleBody"/>
        <w:jc w:val="left"/>
      </w:pPr>
      <w:r>
        <w:rPr>
          <w:rFonts w:ascii="Times New Roman" w:hAnsi="Times New Roman" w:eastAsia="Times New Roman" w:cs="Times New Roman"/>
        </w:rPr>
        <w:t>Arta mințirii, a proiectării și a acuzării este o caracteristică a balaurului, iar un exemplu clasic al acestei tehnici este să acuzi pe altcineva de acțiunile sau pozițiile pe care, în realitate, tu însuți le susții și le împlinești. Aceasta este o realitate cotidiană în America și în lumea de astăzi și este un atribut al diavolului, căci el este „pârâșul fraților”.</w:t>
      </w:r>
    </w:p>
    <w:p>
      <w:pPr>
        <w:pStyle w:val="ArticleScripture"/>
        <w:jc w:val="left"/>
      </w:pPr>
      <w:r>
        <w:rPr>
          <w:rFonts w:ascii="Times New Roman" w:hAnsi="Times New Roman" w:eastAsia="Times New Roman" w:cs="Times New Roman"/>
        </w:rPr>
        <w:t>Și balaurul cel mare a fost aruncat afară, șarpele cel vechi, numit Diavolul și Satana, care înșală întreaga lume: a fost aruncat pe pământ, și împreună cu el au fost aruncați și îngerii lui. Și am auzit un glas tare zicând în cer: Acum au venit mântuirea, și puterea, și împărăția Dumnezeului nostru, și autoritatea Hristosului Său; căci a fost aruncat jos pârâșul fraților noștri, care îi pârâa înaintea Dumnezeului nostru zi și noapte. Apocalipsa 12:9, 10.</w:t>
      </w:r>
    </w:p>
    <w:p>
      <w:pPr>
        <w:pStyle w:val="ArticleBody"/>
        <w:jc w:val="left"/>
      </w:pPr>
      <w:r>
        <w:rPr>
          <w:rFonts w:ascii="Times New Roman" w:hAnsi="Times New Roman" w:eastAsia="Times New Roman" w:cs="Times New Roman"/>
        </w:rPr>
        <w:t>Germania lui Hitler, care reprezintă o paralelă profetică a globaliștilor progresiști ai vremurilor noastre, avea un aparat de propagandă deliberat, așa cum au și liberalii progresiști de astăzi; și tocmai acolo repetarea marilor minciuni, identificată de Joseph Goebbels, ministrul Propagandei în Germania nazistă, este repetată astăzi cu precizia matematică a algoritmilor computerizați prin diversele căi de comunicare de pe întreaga planetă. (CNN, MSNBC, BBC, NPR, Google, Facebook și așa mai departe).</w:t>
      </w:r>
    </w:p>
    <w:p>
      <w:pPr>
        <w:pStyle w:val="ArticleBody"/>
        <w:jc w:val="left"/>
      </w:pPr>
      <w:r>
        <w:rPr>
          <w:rFonts w:ascii="Times New Roman" w:hAnsi="Times New Roman" w:eastAsia="Times New Roman" w:cs="Times New Roman"/>
        </w:rPr>
        <w:t>Incendiul Reichstagului a fost un eveniment semnificativ în istoria Germaniei, în perioada premergătoare celui de-al Doilea Război Mondial. El oferă o descriere clasică a minciunilor pe care globaliștii liberali progresiști le pun în aplicare în încercarea lor de a aduce instaurarea unui guvern mondial unic. Acesta a avut loc în noaptea de 27 februarie 1933, când clădirea Reichstagului din Berlin, care adăpostea parlamentul german (în paralel cu clădirile Capitoliului SUA din 6 ianuarie 2020), a fost incendiată.</w:t>
      </w:r>
    </w:p>
    <w:p>
      <w:pPr>
        <w:pStyle w:val="ArticleBody"/>
        <w:jc w:val="left"/>
      </w:pPr>
      <w:r>
        <w:rPr>
          <w:rFonts w:ascii="Times New Roman" w:hAnsi="Times New Roman" w:eastAsia="Times New Roman" w:cs="Times New Roman"/>
        </w:rPr>
        <w:t>Focul a fost atribuit unui act de incendiere intenționată și a oferit un pretext guvernului nazist, sub conducerea lui Adolf Hitler și Hermann Göring, pentru a promova Decretul privind incendiul Reichstagului. Acest decret, semnat de președintele german Paul von Hindenburg, a suspendat libertățile civile și a permis arestarea și detenția oponenților politici. El a marcat un pas semnificativ în consolidarea puterii naziste și în erodarea instituțiilor democratice din Germania.</w:t>
      </w:r>
    </w:p>
    <w:p>
      <w:pPr>
        <w:pStyle w:val="ArticleBody"/>
        <w:jc w:val="left"/>
      </w:pPr>
      <w:r>
        <w:rPr>
          <w:rFonts w:ascii="Times New Roman" w:hAnsi="Times New Roman" w:eastAsia="Times New Roman" w:cs="Times New Roman"/>
        </w:rPr>
        <w:t>Tiu fajro, kiun la plej multaj honestaj historiistoj agnoskas esti ekigita de la homoj de Hitlero, antaŭbildigis la eventojn de la 6-a de januaro 2020 kaj la postan detruon de la konstituciaj rajtoj de tiuj, kiuj faris nenion, kio ne estis plene permesita laŭ la principoj troviĝantaj en la Konstitucio, precipe kompare kun la anarkio kaj detruo kaŭzitaj de la movadoj Black Life Matters kaj Antifa, movadoj, kiujn laŭdas kaj subtenas progresemaj liberaluloj. La 6-a de januaro estas la frukto de la drako, kaj ĝin antaŭbildigis la nazioj de la Germanio de Hitlero.</w:t>
      </w:r>
    </w:p>
    <w:p>
      <w:pPr>
        <w:pStyle w:val="ArticleBody"/>
        <w:jc w:val="left"/>
      </w:pPr>
      <w:r>
        <w:rPr>
          <w:rFonts w:ascii="Times New Roman" w:hAnsi="Times New Roman" w:eastAsia="Times New Roman" w:cs="Times New Roman"/>
        </w:rPr>
        <w:t>Democrații socialiști din Statele Unite îl identifică în mod repetat pe Trump drept simbolul lui Hitler, căci principiul după care operează este acesta: dacă rostești o minciună suficient de mare și o repeți neîncetat prin mașinăria ta mediatică de propagandă, slugile Mariei Antoaneta vor ajunge, în cele din urmă, să o creadă.</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Întovărășiți-vă, popoare, și veți fi zdrobiți; luați aminte, voi toți cei din țări depărtate: încingeți-vă, și veți fi zdrobiți; încingeți-vă, și veți fi zdrobiți. Țineți sfat împreună, și va fi nimicit; rostiți cuvântul, și nu va sta în picioare, căci Dumnezeu este cu noi. Căci astfel mi-a vorbit Domnul, cu mână puternică, și m-a învățat să nu umblu pe calea acestui popor, zicând: „Să nu numiți uneltire tot ceea ce poporul acesta numește uneltire; să nu vă temeți de ce se teme el și să nu vă înspăimântați. Sfințiți pe Domnul oștirilor Însuși; El să fie frica voastră și groaza voastră. Și El va fi un locaș sfânt; dar și o piatră de poticnire și o stâncă de cădere pentru amândouă casele lui Israel, un laț și o cursă pentru locuitorii Ierusalimului. Mulți dintre ei se vor poticni, vor cădea și vor fi zdrobiți, vor fi prinși în laț și luați. Leagă mărturia, pecetluiește legea între ucenicii mei.” Isaia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O sută douăzeci și șase</dc:title>
  <dc:subject>Demascarea narațiunii profetice: un studiu al capitolului unsprezece din Daniel și al evenimentelor contemporane</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