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șaptezeci și șase</w:t>
      </w:r>
    </w:p>
    <w:p>
      <w:pPr>
        <w:pStyle w:val="ArticleSubtitle"/>
        <w:jc w:val="left"/>
      </w:pPr>
      <w:r>
        <w:rPr>
          <w:rFonts w:ascii="Arial" w:hAnsi="Arial" w:eastAsia="Arial" w:cs="Arial"/>
        </w:rPr>
        <w:t>Revelația divină și trezirea finală: perspective din vedenia lui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În capitolul zece din Daniel, Gabriel îndeplinește lucrarea de a prezenta interpretarea completă a cărții lui Daniel poporului lui Dumnezeu din zilele de pe urmă. Daniel reprezintă poporul lui Dumnezeu din zilele de pe urmă, care, în cartea Apocalipsei, sunt cei o sută patruzeci și patru de mii. Ca atare, cei o sută patruzeci și patru de mii se trezesc pentru a recunoaște că au fost împrăștiați, așa cum este reprezentat de Daniel în capitolul nouă. Ei se trezesc, de asemenea, la înțelegerea faptului că marea probă prin care se hotărăște destinul lor veșnic este testul icoanei fiarei, care are loc înainte ca ei să fie sigilați și înainte de închiderea timpului de probă la legea duminicală din Statele Unite. Ei jelesc dezamăgirea care i-a confruntat la 18 iulie 2020 și, în această stare, li se oferă o privire asupra lui Hristos în Locul Preasfânt, așa cum este reprezentat de Isaia în capitolul șase.</w:t>
      </w:r>
    </w:p>
    <w:p>
      <w:pPr>
        <w:pStyle w:val="ArticleBody"/>
        <w:jc w:val="left"/>
      </w:pPr>
      <w:r>
        <w:rPr>
          <w:rFonts w:ascii="Times New Roman" w:hAnsi="Times New Roman" w:eastAsia="Times New Roman" w:cs="Times New Roman"/>
        </w:rPr>
        <w:t>Acea vedenie, așa cum este prezentată atât de Daniel, cât și de Isaia, le îngăduie să-și vadă starea lor coruptă înaintea Domnului slavei, și amândoi sunt smeriți până în țărână. Apoi Isaia aude întrebarea cine va fi trimis de Dumnezeu la poporul Său, iar Isaia se oferă de bunăvoie, însă mai întâi este curățit.</w:t>
      </w:r>
    </w:p>
    <w:p>
      <w:pPr>
        <w:pStyle w:val="ArticleScripture"/>
        <w:jc w:val="left"/>
      </w:pPr>
      <w:r>
        <w:rPr>
          <w:rFonts w:ascii="Times New Roman" w:hAnsi="Times New Roman" w:eastAsia="Times New Roman" w:cs="Times New Roman"/>
        </w:rPr>
        <w:t>Atunci am zis: „Vai de mine! Căci sunt pierdut; fiindcă sunt un om cu buze necurate și locuiesc în mijlocul unui popor cu buze necurate; căci ochii mei L-au văzut pe Împăratul, Domnul oștirilor.” Atunci unul dintre serafimi a zburat spre mine, având în mână un cărbune aprins, pe care-l luase cu cleștele de pe altar. Mi l-a atins de gură și a zis: „Iată, acesta s-a atins de buzele tale; nelegiuirea ta este îndepărtată și păcatul tău este ispășit.” Am auzit apoi glasul Domnului, zicând: „Pe cine să trimit și cine va merge pentru Noi?” Atunci am zis: „Iată-mă, trimite-mă!” Isaia 6:5–8.</w:t>
      </w:r>
    </w:p>
    <w:p>
      <w:pPr>
        <w:pStyle w:val="ArticleBody"/>
        <w:jc w:val="left"/>
      </w:pPr>
      <w:r>
        <w:rPr>
          <w:rFonts w:ascii="Times New Roman" w:hAnsi="Times New Roman" w:eastAsia="Times New Roman" w:cs="Times New Roman"/>
        </w:rPr>
        <w:t>Isaia a fost curățit cu un cărbune luat de pe altar, iar Daniel a fost curățit prin contemplarea viziunii cauzative ca într-o oglindă, care îl face pe cel ce privește să se schimbe în chipul pe care îl contemplă. Lui Isaia i se spune să ducă mesajul unui popor care, auzind, nu aude, și, văzând, nu vede.</w:t>
      </w:r>
    </w:p>
    <w:p>
      <w:pPr>
        <w:pStyle w:val="ArticleScripture"/>
        <w:jc w:val="left"/>
      </w:pPr>
      <w:r>
        <w:rPr>
          <w:rFonts w:ascii="Times New Roman" w:hAnsi="Times New Roman" w:eastAsia="Times New Roman" w:cs="Times New Roman"/>
        </w:rPr>
        <w:t>Și El a zis: „Du-te și spune poporului acestuia: «Veți auzi într-adevăr, dar nu veți înțelege; și veți vedea într-adevăr, dar nu veți pricepe.» Îngrașă inima acestui popor, îngreuiază-i urechile și închide-i ochii, ca nu cumva să vadă cu ochii lor, să audă cu urechile lor, să înțeleagă cu inima lor, să se întoarcă și să fie vindecați.” Isaia 6:9, 10.</w:t>
      </w:r>
    </w:p>
    <w:p>
      <w:pPr>
        <w:pStyle w:val="ArticleBody"/>
        <w:jc w:val="left"/>
      </w:pPr>
      <w:r>
        <w:rPr>
          <w:rFonts w:ascii="Times New Roman" w:hAnsi="Times New Roman" w:eastAsia="Times New Roman" w:cs="Times New Roman"/>
        </w:rPr>
        <w:t>Isaia dorește să știe cât timp trebuie să aibă de-a face cu poporul care nu înțelege și nu pricepe, astfel că pune întrebarea: „Până când?”</w:t>
      </w:r>
    </w:p>
    <w:p>
      <w:pPr>
        <w:pStyle w:val="ArticleScripture"/>
        <w:jc w:val="left"/>
      </w:pPr>
      <w:r>
        <w:rPr>
          <w:rFonts w:ascii="Times New Roman" w:hAnsi="Times New Roman" w:eastAsia="Times New Roman" w:cs="Times New Roman"/>
        </w:rPr>
        <w:t>Atunci am zis: Doamne, până când? Și El a răspuns: Până când cetățile vor fi pustiite, fără locuitori, și casele, fără oameni, iar țara va ajunge o pustietate desăvârșită; până când Domnul îi va îndepărta pe oameni departe și va fi o mare părăsire în mijlocul țării. Isaia 6:11, 12.</w:t>
      </w:r>
    </w:p>
    <w:p>
      <w:pPr>
        <w:pStyle w:val="ArticleBody"/>
        <w:jc w:val="left"/>
      </w:pPr>
      <w:r>
        <w:rPr>
          <w:rFonts w:ascii="Times New Roman" w:hAnsi="Times New Roman" w:eastAsia="Times New Roman" w:cs="Times New Roman"/>
        </w:rPr>
        <w:t>Țara care constituie subiectul profeției biblice pentru zilele de pe urmă este Statele Unite, care este „pustiită cu desăvârșire”, atunci când ruina națională este adusă prin apostazia națională a legii duminicale. Versetul patruzeci și unu din Daniel unsprezece a fost prefigurat de versetul șaisprezece al aceluiași capitol. În versetul patruzeci și unu, „marea părăsire în mijlocul țării” este identificată ca fiind faptul că „mulți” sunt răsturnați. Solia lui Isaia, la care S-a referit Isus atunci când S-a adresat iudeilor cârcotași în timpul istoriei Sale printre oameni, identifică faptul că, atunci când un fost popor al legământului este trecut cu vederea, acesta are atunci urechi și ochi care nu înțeleg și nu percep. Solia lui Isaia reprezintă ultima chemare către adventismul laodicean, care se încheie la legea duminicală, unde adventismul laodicean este vărsat din gura Domnului.</w:t>
      </w:r>
    </w:p>
    <w:p>
      <w:pPr>
        <w:pStyle w:val="ArticleScripture"/>
        <w:jc w:val="left"/>
      </w:pPr>
      <w:r>
        <w:rPr>
          <w:rFonts w:ascii="Times New Roman" w:hAnsi="Times New Roman" w:eastAsia="Times New Roman" w:cs="Times New Roman"/>
        </w:rPr>
        <w:t>Va intra și în țara cea slăvită, și multe țări vor fi răsturnate; dar acestea vor scăpa din mâna lui: Edomul, Moabul și fruntea copiilor lui Amon. Daniel 11:41.</w:t>
      </w:r>
    </w:p>
    <w:p>
      <w:pPr>
        <w:pStyle w:val="ArticleBody"/>
        <w:jc w:val="left"/>
      </w:pPr>
      <w:r>
        <w:rPr>
          <w:rFonts w:ascii="Times New Roman" w:hAnsi="Times New Roman" w:eastAsia="Times New Roman" w:cs="Times New Roman"/>
        </w:rPr>
        <w:t>Isaia și Daniel primesc răspunderea de a prezenta apelul final către Laodicea, iar la a treia atingere din capitolul zece al lui Daniel, el este întărit pentru această lucrare.</w:t>
      </w:r>
    </w:p>
    <w:p>
      <w:pPr>
        <w:pStyle w:val="ArticleScripture"/>
        <w:jc w:val="left"/>
      </w:pPr>
      <w:r>
        <w:rPr>
          <w:rFonts w:ascii="Times New Roman" w:hAnsi="Times New Roman" w:eastAsia="Times New Roman" w:cs="Times New Roman"/>
        </w:rPr>
        <w:t>Apoi a venit din nou și m-a atins unul care avea înfățișarea unui om și m-a întărit. Și a zis: „Om preaiubit, nu te teme; pace ție, fii tare, da, fii tare.” Și, când mi-a vorbit, am fost întărit și am zis: „Să vorbească domnul meu, căci m-ai întărit.” Daniel 10:18, 19.</w:t>
      </w:r>
    </w:p>
    <w:p>
      <w:pPr>
        <w:pStyle w:val="ArticleBody"/>
        <w:jc w:val="left"/>
      </w:pPr>
      <w:r>
        <w:rPr>
          <w:rFonts w:ascii="Times New Roman" w:hAnsi="Times New Roman" w:eastAsia="Times New Roman" w:cs="Times New Roman"/>
        </w:rPr>
        <w:t>Daniel a fost întărit să transmită solia pe care a ajuns să o înțeleagă atunci când Mihail a coborât în capitolul zece. Isaia a fost înștiințat că va trebui să transmită solia până la legea duminicală. La legea duminicală, o rămășiță avea să fie statornicită.</w:t>
      </w:r>
    </w:p>
    <w:p>
      <w:pPr>
        <w:pStyle w:val="ArticleScripture"/>
        <w:jc w:val="left"/>
      </w:pPr>
      <w:r>
        <w:rPr>
          <w:rFonts w:ascii="Times New Roman" w:hAnsi="Times New Roman" w:eastAsia="Times New Roman" w:cs="Times New Roman"/>
        </w:rPr>
        <w:t>Atunci am zis: Doamne, până când? Și El a răspuns: Până când cetățile vor fi pustiite și lipsite de locuitori, casele vor fi fără oameni, iar țara va fi cu totul pustie; până când Domnul va fi îndepărtat pe oameni departe, și va fi o mare părăsire în mijlocul țării. Dar încă va mai rămâne în ea o zecime, și ea se va întoarce și va fi nimicită; ca terebintul și ca stejarul, a căror tulpină rămâne în ei când își leapădă frunzele: tot așa sămânța cea sfântă va fi tulpina ei. Isaia 6:11–13.</w:t>
      </w:r>
    </w:p>
    <w:p>
      <w:pPr>
        <w:pStyle w:val="ArticleBody"/>
        <w:jc w:val="left"/>
      </w:pPr>
      <w:r>
        <w:rPr>
          <w:rFonts w:ascii="Times New Roman" w:hAnsi="Times New Roman" w:eastAsia="Times New Roman" w:cs="Times New Roman"/>
        </w:rPr>
        <w:t>Când va fi „o mare părăsire în mijlocul țării” (la legea duminicală), se va manifesta „o zecime”, a cărei „substanță” este „sămânța sfântă”. Rădăcina cuvântului ebraic tradus prin „zecime” este „zeciuială”. Domnul va avea o „zeciuială” care s-a „întors” la legea duminicală.</w:t>
      </w:r>
    </w:p>
    <w:p>
      <w:pPr>
        <w:pStyle w:val="ArticleScripture"/>
        <w:jc w:val="left"/>
      </w:pPr>
      <w:r>
        <w:rPr>
          <w:rFonts w:ascii="Times New Roman" w:hAnsi="Times New Roman" w:eastAsia="Times New Roman" w:cs="Times New Roman"/>
        </w:rPr>
        <w:t>Și toată zeciuiala țării, fie din sămânța pământului, fie din rodul pomului, este a Domnului: este sfântă pentru Domnul. Și dacă un om va răscumpăra în vreun fel ceva din zeciuielile sale, să adauge la aceasta a cincea parte. Iar cu privire la zeciuiala din cireadă sau din turmă, din tot ce trece sub toiag, a zecea parte să fie sfântă pentru Domnul. Leviticul 27:30–32.</w:t>
      </w:r>
    </w:p>
    <w:p>
      <w:pPr>
        <w:pStyle w:val="ArticleBody"/>
        <w:jc w:val="left"/>
      </w:pPr>
      <w:r>
        <w:rPr>
          <w:rFonts w:ascii="Times New Roman" w:hAnsi="Times New Roman" w:eastAsia="Times New Roman" w:cs="Times New Roman"/>
        </w:rPr>
        <w:t>„A zecea parte” care „se întoarce” este sfântă pentru Domnul și este partea Domnului.</w:t>
      </w:r>
    </w:p>
    <w:p>
      <w:pPr>
        <w:pStyle w:val="ArticleScripture"/>
        <w:jc w:val="left"/>
      </w:pPr>
      <w:r>
        <w:rPr>
          <w:rFonts w:ascii="Times New Roman" w:hAnsi="Times New Roman" w:eastAsia="Times New Roman" w:cs="Times New Roman"/>
        </w:rPr>
        <w:t>Căci partea Domnului este poporul Său; Iacov este sorțul moștenirii Sale. Deuteronomul 32:9.</w:t>
      </w:r>
    </w:p>
    <w:p>
      <w:pPr>
        <w:pStyle w:val="ArticleBody"/>
        <w:jc w:val="left"/>
      </w:pPr>
      <w:r>
        <w:rPr>
          <w:rFonts w:ascii="Times New Roman" w:hAnsi="Times New Roman" w:eastAsia="Times New Roman" w:cs="Times New Roman"/>
        </w:rPr>
        <w:t>Cei care s-au întors înainte de legea duminicală sunt cei reprezentați de Ieremia, care au suferit prima dezamăgire, cărora Domnul le făgăduise că, dacă se vor întoarce, vor fi gura Domnului, sau purtătorii Lui de cuvânt.</w:t>
      </w:r>
    </w:p>
    <w:p>
      <w:pPr>
        <w:pStyle w:val="ArticleScripture"/>
        <w:jc w:val="left"/>
      </w:pPr>
      <w:r>
        <w:rPr>
          <w:rFonts w:ascii="Leelawadee UI" w:hAnsi="Leelawadee UI" w:eastAsia="Leelawadee UI" w:cs="Leelawadee UI"/>
        </w:rPr>
        <w:t>បានឃើញព្រះបន្ទូលរបស់ទ្រង់</w:t>
      </w:r>
      <w:r>
        <w:rPr>
          <w:rFonts w:ascii="Times New Roman" w:hAnsi="Times New Roman" w:eastAsia="Times New Roman" w:cs="Times New Roman"/>
        </w:rPr>
        <w:t xml:space="preserve"> </w:t>
      </w:r>
      <w:r>
        <w:rPr>
          <w:rFonts w:ascii="Leelawadee UI" w:hAnsi="Leelawadee UI" w:eastAsia="Leelawadee UI" w:cs="Leelawadee UI"/>
        </w:rPr>
        <w:t>ហើយខ្ញុំបានបរិភោគវា</w:t>
      </w:r>
      <w:r>
        <w:rPr>
          <w:rFonts w:ascii="Times New Roman" w:hAnsi="Times New Roman" w:eastAsia="Times New Roman" w:cs="Times New Roman"/>
        </w:rPr>
        <w:t xml:space="preserve">; </w:t>
      </w:r>
      <w:r>
        <w:rPr>
          <w:rFonts w:ascii="Leelawadee UI" w:hAnsi="Leelawadee UI" w:eastAsia="Leelawadee UI" w:cs="Leelawadee UI"/>
        </w:rPr>
        <w:t>ហើយព្រះបន្ទូលរបស់ទ្រង់បានក្លាយជាសេចក្តីអំណរ</w:t>
      </w:r>
      <w:r>
        <w:rPr>
          <w:rFonts w:ascii="Times New Roman" w:hAnsi="Times New Roman" w:eastAsia="Times New Roman" w:cs="Times New Roman"/>
        </w:rPr>
        <w:t xml:space="preserve"> </w:t>
      </w:r>
      <w:r>
        <w:rPr>
          <w:rFonts w:ascii="Leelawadee UI" w:hAnsi="Leelawadee UI" w:eastAsia="Leelawadee UI" w:cs="Leelawadee UI"/>
        </w:rPr>
        <w:t>និងសេចក្តីរីករាយនៃចិត្តខ្ញុំ</w:t>
      </w:r>
      <w:r>
        <w:rPr>
          <w:rFonts w:ascii="Times New Roman" w:hAnsi="Times New Roman" w:eastAsia="Times New Roman" w:cs="Times New Roman"/>
        </w:rPr>
        <w:t xml:space="preserve">: </w:t>
      </w:r>
      <w:r>
        <w:rPr>
          <w:rFonts w:ascii="Leelawadee UI" w:hAnsi="Leelawadee UI" w:eastAsia="Leelawadee UI" w:cs="Leelawadee UI"/>
        </w:rPr>
        <w:t>ដ្បិតខ្ញុំត្រូវបានហៅដោយព្រះនាមរបស់ទ្រង់</w:t>
      </w:r>
      <w:r>
        <w:rPr>
          <w:rFonts w:ascii="Times New Roman" w:hAnsi="Times New Roman" w:eastAsia="Times New Roman" w:cs="Times New Roman"/>
        </w:rPr>
        <w:t xml:space="preserve"> </w:t>
      </w:r>
      <w:r>
        <w:rPr>
          <w:rFonts w:ascii="Leelawadee UI" w:hAnsi="Leelawadee UI" w:eastAsia="Leelawadee UI" w:cs="Leelawadee UI"/>
        </w:rPr>
        <w:t>ឱ</w:t>
      </w:r>
      <w:r>
        <w:rPr>
          <w:rFonts w:ascii="Times New Roman" w:hAnsi="Times New Roman" w:eastAsia="Times New Roman" w:cs="Times New Roman"/>
        </w:rPr>
        <w:t xml:space="preserve"> </w:t>
      </w:r>
      <w:r>
        <w:rPr>
          <w:rFonts w:ascii="Leelawadee UI" w:hAnsi="Leelawadee UI" w:eastAsia="Leelawadee UI" w:cs="Leelawadee UI"/>
        </w:rPr>
        <w:t>ព្រះយេហូវ៉ា</w:t>
      </w:r>
      <w:r>
        <w:rPr>
          <w:rFonts w:ascii="Times New Roman" w:hAnsi="Times New Roman" w:eastAsia="Times New Roman" w:cs="Times New Roman"/>
        </w:rPr>
        <w:t xml:space="preserve"> </w:t>
      </w:r>
      <w:r>
        <w:rPr>
          <w:rFonts w:ascii="Leelawadee UI" w:hAnsi="Leelawadee UI" w:eastAsia="Leelawadee UI" w:cs="Leelawadee UI"/>
        </w:rPr>
        <w:t>ជាព្រះនៃពលបរិវារ។</w:t>
      </w:r>
      <w:r>
        <w:rPr>
          <w:rFonts w:ascii="Times New Roman" w:hAnsi="Times New Roman" w:eastAsia="Times New Roman" w:cs="Times New Roman"/>
        </w:rPr>
        <w:t xml:space="preserve"> </w:t>
      </w:r>
      <w:r>
        <w:rPr>
          <w:rFonts w:ascii="Leelawadee UI" w:hAnsi="Leelawadee UI" w:eastAsia="Leelawadee UI" w:cs="Leelawadee UI"/>
        </w:rPr>
        <w:t>ខ្ញុំមិនបានអង្គុយនៅក្នុងក្រុមជំនុំរបស់ពួកអ្នកចំអកឡើយ</w:t>
      </w:r>
      <w:r>
        <w:rPr>
          <w:rFonts w:ascii="Times New Roman" w:hAnsi="Times New Roman" w:eastAsia="Times New Roman" w:cs="Times New Roman"/>
        </w:rPr>
        <w:t xml:space="preserve"> </w:t>
      </w:r>
      <w:r>
        <w:rPr>
          <w:rFonts w:ascii="Leelawadee UI" w:hAnsi="Leelawadee UI" w:eastAsia="Leelawadee UI" w:cs="Leelawadee UI"/>
        </w:rPr>
        <w:t>ហើយក៏មិនបានរីករាយដែរ</w:t>
      </w:r>
      <w:r>
        <w:rPr>
          <w:rFonts w:ascii="Times New Roman" w:hAnsi="Times New Roman" w:eastAsia="Times New Roman" w:cs="Times New Roman"/>
        </w:rPr>
        <w:t xml:space="preserve">; </w:t>
      </w:r>
      <w:r>
        <w:rPr>
          <w:rFonts w:ascii="Leelawadee UI" w:hAnsi="Leelawadee UI" w:eastAsia="Leelawadee UI" w:cs="Leelawadee UI"/>
        </w:rPr>
        <w:t>ខ្ញុំបានអង្គុយតែម្នាក់ឯង</w:t>
      </w:r>
      <w:r>
        <w:rPr>
          <w:rFonts w:ascii="Times New Roman" w:hAnsi="Times New Roman" w:eastAsia="Times New Roman" w:cs="Times New Roman"/>
        </w:rPr>
        <w:t xml:space="preserve"> </w:t>
      </w:r>
      <w:r>
        <w:rPr>
          <w:rFonts w:ascii="Leelawadee UI" w:hAnsi="Leelawadee UI" w:eastAsia="Leelawadee UI" w:cs="Leelawadee UI"/>
        </w:rPr>
        <w:t>ដោយព្រោះព្រះហស្តរបស់ទ្រង់</w:t>
      </w:r>
      <w:r>
        <w:rPr>
          <w:rFonts w:ascii="Times New Roman" w:hAnsi="Times New Roman" w:eastAsia="Times New Roman" w:cs="Times New Roman"/>
        </w:rPr>
        <w:t xml:space="preserve">: </w:t>
      </w:r>
      <w:r>
        <w:rPr>
          <w:rFonts w:ascii="Leelawadee UI" w:hAnsi="Leelawadee UI" w:eastAsia="Leelawadee UI" w:cs="Leelawadee UI"/>
        </w:rPr>
        <w:t>ដ្បិតទ្រង់បានបំពេញខ្ញុំដោយសេចក្តីក្ដៅក្រហាយ។</w:t>
      </w:r>
      <w:r>
        <w:rPr>
          <w:rFonts w:ascii="Times New Roman" w:hAnsi="Times New Roman" w:eastAsia="Times New Roman" w:cs="Times New Roman"/>
        </w:rPr>
        <w:t xml:space="preserve"> </w:t>
      </w:r>
      <w:r>
        <w:rPr>
          <w:rFonts w:ascii="Leelawadee UI" w:hAnsi="Leelawadee UI" w:eastAsia="Leelawadee UI" w:cs="Leelawadee UI"/>
        </w:rPr>
        <w:t>ហេតុអ្វីបានជាការឈឺចាប់របស់ខ្ញុំស្ថិតស្ថេរឥតដាច់</w:t>
      </w:r>
      <w:r>
        <w:rPr>
          <w:rFonts w:ascii="Times New Roman" w:hAnsi="Times New Roman" w:eastAsia="Times New Roman" w:cs="Times New Roman"/>
        </w:rPr>
        <w:t xml:space="preserve"> </w:t>
      </w:r>
      <w:r>
        <w:rPr>
          <w:rFonts w:ascii="Leelawadee UI" w:hAnsi="Leelawadee UI" w:eastAsia="Leelawadee UI" w:cs="Leelawadee UI"/>
        </w:rPr>
        <w:t>ហើយរបួសរបស់ខ្ញុំមិនអាចព្យាបាលបាន</w:t>
      </w:r>
      <w:r>
        <w:rPr>
          <w:rFonts w:ascii="Times New Roman" w:hAnsi="Times New Roman" w:eastAsia="Times New Roman" w:cs="Times New Roman"/>
        </w:rPr>
        <w:t xml:space="preserve"> </w:t>
      </w:r>
      <w:r>
        <w:rPr>
          <w:rFonts w:ascii="Leelawadee UI" w:hAnsi="Leelawadee UI" w:eastAsia="Leelawadee UI" w:cs="Leelawadee UI"/>
        </w:rPr>
        <w:t>ដែលបដិសេធមិនព្រមជាសះស្បើយ</w:t>
      </w:r>
      <w:r>
        <w:rPr>
          <w:rFonts w:ascii="Times New Roman" w:hAnsi="Times New Roman" w:eastAsia="Times New Roman" w:cs="Times New Roman"/>
        </w:rPr>
        <w:t xml:space="preserve">? </w:t>
      </w:r>
      <w:r>
        <w:rPr>
          <w:rFonts w:ascii="Leelawadee UI" w:hAnsi="Leelawadee UI" w:eastAsia="Leelawadee UI" w:cs="Leelawadee UI"/>
        </w:rPr>
        <w:t>តើទ្រង់នឹងក្លាយជាអ្នកភូតកុហកចំពោះខ្ញុំទាំងស្រុង</w:t>
      </w:r>
      <w:r>
        <w:rPr>
          <w:rFonts w:ascii="Times New Roman" w:hAnsi="Times New Roman" w:eastAsia="Times New Roman" w:cs="Times New Roman"/>
        </w:rPr>
        <w:t xml:space="preserve"> </w:t>
      </w:r>
      <w:r>
        <w:rPr>
          <w:rFonts w:ascii="Leelawadee UI" w:hAnsi="Leelawadee UI" w:eastAsia="Leelawadee UI" w:cs="Leelawadee UI"/>
        </w:rPr>
        <w:t>ហើយដូចជាទឹកដែលរីងស្ងួតឬ</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ព្រះយេហូវ៉ាទ្រង់មានព្រះបន្ទូលដូច្នេះថា</w:t>
      </w:r>
      <w:r>
        <w:rPr>
          <w:rFonts w:ascii="Times New Roman" w:hAnsi="Times New Roman" w:eastAsia="Times New Roman" w:cs="Times New Roman"/>
        </w:rPr>
        <w:t xml:space="preserve"> </w:t>
      </w:r>
      <w:r>
        <w:rPr>
          <w:rFonts w:ascii="Leelawadee UI" w:hAnsi="Leelawadee UI" w:eastAsia="Leelawadee UI" w:cs="Leelawadee UI"/>
        </w:rPr>
        <w:t>បើឯងវិលត្រឡប់</w:t>
      </w:r>
      <w:r>
        <w:rPr>
          <w:rFonts w:ascii="Times New Roman" w:hAnsi="Times New Roman" w:eastAsia="Times New Roman" w:cs="Times New Roman"/>
        </w:rPr>
        <w:t xml:space="preserve"> </w:t>
      </w:r>
      <w:r>
        <w:rPr>
          <w:rFonts w:ascii="Leelawadee UI" w:hAnsi="Leelawadee UI" w:eastAsia="Leelawadee UI" w:cs="Leelawadee UI"/>
        </w:rPr>
        <w:t>នោះអញនឹងនាំឯងត្រឡប់មកវិញ</w:t>
      </w:r>
      <w:r>
        <w:rPr>
          <w:rFonts w:ascii="Times New Roman" w:hAnsi="Times New Roman" w:eastAsia="Times New Roman" w:cs="Times New Roman"/>
        </w:rPr>
        <w:t xml:space="preserve"> </w:t>
      </w:r>
      <w:r>
        <w:rPr>
          <w:rFonts w:ascii="Leelawadee UI" w:hAnsi="Leelawadee UI" w:eastAsia="Leelawadee UI" w:cs="Leelawadee UI"/>
        </w:rPr>
        <w:t>ហើយឯងនឹងឈរនៅចំពោះមុខអញ</w:t>
      </w:r>
      <w:r>
        <w:rPr>
          <w:rFonts w:ascii="Times New Roman" w:hAnsi="Times New Roman" w:eastAsia="Times New Roman" w:cs="Times New Roman"/>
        </w:rPr>
        <w:t xml:space="preserve">: </w:t>
      </w:r>
      <w:r>
        <w:rPr>
          <w:rFonts w:ascii="Leelawadee UI" w:hAnsi="Leelawadee UI" w:eastAsia="Leelawadee UI" w:cs="Leelawadee UI"/>
        </w:rPr>
        <w:t>ហើយបើឯងដកយកអ្វីដែលមានតម្លៃចេញពីអ្វីដែលថោកទាប</w:t>
      </w:r>
      <w:r>
        <w:rPr>
          <w:rFonts w:ascii="Times New Roman" w:hAnsi="Times New Roman" w:eastAsia="Times New Roman" w:cs="Times New Roman"/>
        </w:rPr>
        <w:t xml:space="preserve"> </w:t>
      </w:r>
      <w:r>
        <w:rPr>
          <w:rFonts w:ascii="Leelawadee UI" w:hAnsi="Leelawadee UI" w:eastAsia="Leelawadee UI" w:cs="Leelawadee UI"/>
        </w:rPr>
        <w:t>នោះឯងនឹងដូចជាមាត់របស់អញ</w:t>
      </w:r>
      <w:r>
        <w:rPr>
          <w:rFonts w:ascii="Times New Roman" w:hAnsi="Times New Roman" w:eastAsia="Times New Roman" w:cs="Times New Roman"/>
        </w:rPr>
        <w:t xml:space="preserve">: </w:t>
      </w:r>
      <w:r>
        <w:rPr>
          <w:rFonts w:ascii="Leelawadee UI" w:hAnsi="Leelawadee UI" w:eastAsia="Leelawadee UI" w:cs="Leelawadee UI"/>
        </w:rPr>
        <w:t>ចូរឲ្យពួកគេវិលត្រឡប់មករកឯងវិញចុះ</w:t>
      </w:r>
      <w:r>
        <w:rPr>
          <w:rFonts w:ascii="Times New Roman" w:hAnsi="Times New Roman" w:eastAsia="Times New Roman" w:cs="Times New Roman"/>
        </w:rPr>
        <w:t xml:space="preserve">; </w:t>
      </w:r>
      <w:r>
        <w:rPr>
          <w:rFonts w:ascii="Leelawadee UI" w:hAnsi="Leelawadee UI" w:eastAsia="Leelawadee UI" w:cs="Leelawadee UI"/>
        </w:rPr>
        <w:t>ប៉ុន្តែឯងកុំវិលត្រឡប់ទៅរកពួកគេឡើយ។</w:t>
      </w:r>
      <w:r>
        <w:rPr>
          <w:rFonts w:ascii="Times New Roman" w:hAnsi="Times New Roman" w:eastAsia="Times New Roman" w:cs="Times New Roman"/>
        </w:rPr>
        <w:t xml:space="preserve"> </w:t>
      </w:r>
      <w:r>
        <w:rPr>
          <w:rFonts w:ascii="Leelawadee UI" w:hAnsi="Leelawadee UI" w:eastAsia="Leelawadee UI" w:cs="Leelawadee UI"/>
        </w:rPr>
        <w:t>ហើយអញនឹងធ្វើឯងឲ្យដល់ប្រជាជននេះដូចជាជញ្ជាំងលង្ហិនដែលមានបន្ទាយការពារ</w:t>
      </w:r>
      <w:r>
        <w:rPr>
          <w:rFonts w:ascii="Times New Roman" w:hAnsi="Times New Roman" w:eastAsia="Times New Roman" w:cs="Times New Roman"/>
        </w:rPr>
        <w:t xml:space="preserve">: </w:t>
      </w:r>
      <w:r>
        <w:rPr>
          <w:rFonts w:ascii="Leelawadee UI" w:hAnsi="Leelawadee UI" w:eastAsia="Leelawadee UI" w:cs="Leelawadee UI"/>
        </w:rPr>
        <w:t>ហើយពួកគេនឹងតស៊ូនឹងឯង</w:t>
      </w:r>
      <w:r>
        <w:rPr>
          <w:rFonts w:ascii="Times New Roman" w:hAnsi="Times New Roman" w:eastAsia="Times New Roman" w:cs="Times New Roman"/>
        </w:rPr>
        <w:t xml:space="preserve"> </w:t>
      </w:r>
      <w:r>
        <w:rPr>
          <w:rFonts w:ascii="Leelawadee UI" w:hAnsi="Leelawadee UI" w:eastAsia="Leelawadee UI" w:cs="Leelawadee UI"/>
        </w:rPr>
        <w:t>ប៉ុន្តែពួកគេនឹងមិនឈ្នះឯងឡើយ</w:t>
      </w:r>
      <w:r>
        <w:rPr>
          <w:rFonts w:ascii="Times New Roman" w:hAnsi="Times New Roman" w:eastAsia="Times New Roman" w:cs="Times New Roman"/>
        </w:rPr>
        <w:t xml:space="preserve">: </w:t>
      </w:r>
      <w:r>
        <w:rPr>
          <w:rFonts w:ascii="Leelawadee UI" w:hAnsi="Leelawadee UI" w:eastAsia="Leelawadee UI" w:cs="Leelawadee UI"/>
        </w:rPr>
        <w:t>ដ្បិតអញនៅជាមួយឯង</w:t>
      </w:r>
      <w:r>
        <w:rPr>
          <w:rFonts w:ascii="Times New Roman" w:hAnsi="Times New Roman" w:eastAsia="Times New Roman" w:cs="Times New Roman"/>
        </w:rPr>
        <w:t xml:space="preserve"> </w:t>
      </w:r>
      <w:r>
        <w:rPr>
          <w:rFonts w:ascii="Leelawadee UI" w:hAnsi="Leelawadee UI" w:eastAsia="Leelawadee UI" w:cs="Leelawadee UI"/>
        </w:rPr>
        <w:t>ដើម្បីសង្គ្រោះឯង</w:t>
      </w:r>
      <w:r>
        <w:rPr>
          <w:rFonts w:ascii="Times New Roman" w:hAnsi="Times New Roman" w:eastAsia="Times New Roman" w:cs="Times New Roman"/>
        </w:rPr>
        <w:t xml:space="preserve"> </w:t>
      </w:r>
      <w:r>
        <w:rPr>
          <w:rFonts w:ascii="Leelawadee UI" w:hAnsi="Leelawadee UI" w:eastAsia="Leelawadee UI" w:cs="Leelawadee UI"/>
        </w:rPr>
        <w:t>និងដោះលែងឯង</w:t>
      </w:r>
      <w:r>
        <w:rPr>
          <w:rFonts w:ascii="Times New Roman" w:hAnsi="Times New Roman" w:eastAsia="Times New Roman" w:cs="Times New Roman"/>
        </w:rPr>
        <w:t xml:space="preserve"> </w:t>
      </w:r>
      <w:r>
        <w:rPr>
          <w:rFonts w:ascii="Leelawadee UI" w:hAnsi="Leelawadee UI" w:eastAsia="Leelawadee UI" w:cs="Leelawadee UI"/>
        </w:rPr>
        <w:t>ព្រះយេហូវ៉ាទ្រង់មានព្រះបន្ទូលដូច្នេះ។</w:t>
      </w:r>
      <w:r>
        <w:rPr>
          <w:rFonts w:ascii="Times New Roman" w:hAnsi="Times New Roman" w:eastAsia="Times New Roman" w:cs="Times New Roman"/>
        </w:rPr>
        <w:t xml:space="preserve"> </w:t>
      </w:r>
      <w:r>
        <w:rPr>
          <w:rFonts w:ascii="Leelawadee UI" w:hAnsi="Leelawadee UI" w:eastAsia="Leelawadee UI" w:cs="Leelawadee UI"/>
        </w:rPr>
        <w:t>ហើយអញនឹងជួយសង្គ្រោះឯងឲ្យរួចពីកណ្ដាប់ដៃរបស់មនុស្សអាក្រក់</w:t>
      </w:r>
      <w:r>
        <w:rPr>
          <w:rFonts w:ascii="Times New Roman" w:hAnsi="Times New Roman" w:eastAsia="Times New Roman" w:cs="Times New Roman"/>
        </w:rPr>
        <w:t xml:space="preserve"> </w:t>
      </w:r>
      <w:r>
        <w:rPr>
          <w:rFonts w:ascii="Leelawadee UI" w:hAnsi="Leelawadee UI" w:eastAsia="Leelawadee UI" w:cs="Leelawadee UI"/>
        </w:rPr>
        <w:t>ហើយអញនឹងលោះឯងឲ្យរួចពីកណ្ដាប់ដៃរបស់មនុស្សគួរឲ្យស្ញប់ស្ញែង។</w:t>
      </w:r>
      <w:r>
        <w:rPr>
          <w:rFonts w:ascii="Times New Roman" w:hAnsi="Times New Roman" w:eastAsia="Times New Roman" w:cs="Times New Roman"/>
        </w:rPr>
        <w:t xml:space="preserve"> </w:t>
      </w:r>
      <w:r>
        <w:rPr>
          <w:rFonts w:ascii="Leelawadee UI" w:hAnsi="Leelawadee UI" w:eastAsia="Leelawadee UI" w:cs="Leelawadee UI"/>
        </w:rPr>
        <w:t>យេរេមា</w:t>
      </w:r>
      <w:r>
        <w:rPr>
          <w:rFonts w:ascii="Times New Roman" w:hAnsi="Times New Roman" w:eastAsia="Times New Roman" w:cs="Times New Roman"/>
        </w:rPr>
        <w:t xml:space="preserve"> 15:16–21</w:t>
      </w:r>
      <w:r>
        <w:rPr>
          <w:rFonts w:ascii="Leelawadee UI" w:hAnsi="Leelawadee UI" w:eastAsia="Leelawadee UI" w:cs="Leelawadee UI"/>
        </w:rPr>
        <w:t>។</w:t>
      </w:r>
    </w:p>
    <w:p>
      <w:pPr>
        <w:pStyle w:val="ArticleBody"/>
        <w:jc w:val="left"/>
      </w:pP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অবশিষ্টাংশ</w:t>
      </w:r>
      <w:r>
        <w:rPr>
          <w:rFonts w:ascii="Times New Roman" w:hAnsi="Times New Roman" w:eastAsia="Times New Roman" w:cs="Times New Roman"/>
        </w:rPr>
        <w:t xml:space="preserve">, </w:t>
      </w:r>
      <w:r>
        <w:rPr>
          <w:rFonts w:ascii="Nirmala UI" w:hAnsi="Nirmala UI" w:eastAsia="Nirmala UI" w:cs="Nirmala UI"/>
        </w:rPr>
        <w:t>অর্থাৎ</w:t>
      </w:r>
      <w:r>
        <w:rPr>
          <w:rFonts w:ascii="Times New Roman" w:hAnsi="Times New Roman" w:eastAsia="Times New Roman" w:cs="Times New Roman"/>
        </w:rPr>
        <w:t xml:space="preserve"> </w:t>
      </w:r>
      <w:r>
        <w:rPr>
          <w:rFonts w:ascii="Nirmala UI" w:hAnsi="Nirmala UI" w:eastAsia="Nirmala UI" w:cs="Nirmala UI"/>
        </w:rPr>
        <w:t>যিশাইয়ার</w:t>
      </w:r>
      <w:r>
        <w:rPr>
          <w:rFonts w:ascii="Times New Roman" w:hAnsi="Times New Roman" w:eastAsia="Times New Roman" w:cs="Times New Roman"/>
        </w:rPr>
        <w:t xml:space="preserve"> </w:t>
      </w:r>
      <w:r>
        <w:rPr>
          <w:rFonts w:ascii="Nirmala UI" w:hAnsi="Nirmala UI" w:eastAsia="Nirmala UI" w:cs="Nirmala UI"/>
        </w:rPr>
        <w:t>সাক্ষ্যে</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দশমাংশ</w:t>
      </w:r>
      <w:r>
        <w:rPr>
          <w:rFonts w:ascii="Times New Roman" w:hAnsi="Times New Roman" w:eastAsia="Times New Roman" w:cs="Times New Roman"/>
        </w:rPr>
        <w:t xml:space="preserve">” </w:t>
      </w:r>
      <w:r>
        <w:rPr>
          <w:rFonts w:ascii="Nirmala UI" w:hAnsi="Nirmala UI" w:eastAsia="Nirmala UI" w:cs="Nirmala UI"/>
        </w:rPr>
        <w:t>ফিরে</w:t>
      </w:r>
      <w:r>
        <w:rPr>
          <w:rFonts w:ascii="Times New Roman" w:hAnsi="Times New Roman" w:eastAsia="Times New Roman" w:cs="Times New Roman"/>
        </w:rPr>
        <w:t xml:space="preserve"> </w:t>
      </w:r>
      <w:r>
        <w:rPr>
          <w:rFonts w:ascii="Nirmala UI" w:hAnsi="Nirmala UI" w:eastAsia="Nirmala UI" w:cs="Nirmala UI"/>
        </w:rPr>
        <w:t>আসে</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ভক্ষিত</w:t>
      </w:r>
      <w:r>
        <w:rPr>
          <w:rFonts w:ascii="Times New Roman" w:hAnsi="Times New Roman" w:eastAsia="Times New Roman" w:cs="Times New Roman"/>
        </w:rPr>
        <w:t xml:space="preserve"> </w:t>
      </w:r>
      <w:r>
        <w:rPr>
          <w:rFonts w:ascii="Nirmala UI" w:hAnsi="Nirmala UI" w:eastAsia="Nirmala UI" w:cs="Nirmala UI"/>
        </w:rPr>
        <w:t>হওয়ার</w:t>
      </w:r>
      <w:r>
        <w:rPr>
          <w:rFonts w:ascii="Times New Roman" w:hAnsi="Times New Roman" w:eastAsia="Times New Roman" w:cs="Times New Roman"/>
        </w:rPr>
        <w:t xml:space="preserve"> </w:t>
      </w:r>
      <w:r>
        <w:rPr>
          <w:rFonts w:ascii="Nirmala UI" w:hAnsi="Nirmala UI" w:eastAsia="Nirmala UI" w:cs="Nirmala UI"/>
        </w:rPr>
        <w:t>কথা</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কারণ</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নিকট</w:t>
      </w:r>
      <w:r>
        <w:rPr>
          <w:rFonts w:ascii="Times New Roman" w:hAnsi="Times New Roman" w:eastAsia="Times New Roman" w:cs="Times New Roman"/>
        </w:rPr>
        <w:t xml:space="preserve"> </w:t>
      </w:r>
      <w:r>
        <w:rPr>
          <w:rFonts w:ascii="Nirmala UI" w:hAnsi="Nirmala UI" w:eastAsia="Nirmala UI" w:cs="Nirmala UI"/>
        </w:rPr>
        <w:t>ঈশ্বরের</w:t>
      </w:r>
      <w:r>
        <w:rPr>
          <w:rFonts w:ascii="Times New Roman" w:hAnsi="Times New Roman" w:eastAsia="Times New Roman" w:cs="Times New Roman"/>
        </w:rPr>
        <w:t xml:space="preserve"> </w:t>
      </w:r>
      <w:r>
        <w:rPr>
          <w:rFonts w:ascii="Nirmala UI" w:hAnsi="Nirmala UI" w:eastAsia="Nirmala UI" w:cs="Nirmala UI"/>
        </w:rPr>
        <w:t>বার্তা</w:t>
      </w:r>
      <w:r>
        <w:rPr>
          <w:rFonts w:ascii="Times New Roman" w:hAnsi="Times New Roman" w:eastAsia="Times New Roman" w:cs="Times New Roman"/>
        </w:rPr>
        <w:t xml:space="preserve"> </w:t>
      </w:r>
      <w:r>
        <w:rPr>
          <w:rFonts w:ascii="Nirmala UI" w:hAnsi="Nirmala UI" w:eastAsia="Nirmala UI" w:cs="Nirmala UI"/>
        </w:rPr>
        <w:t>অর্পিত</w:t>
      </w:r>
      <w:r>
        <w:rPr>
          <w:rFonts w:ascii="Times New Roman" w:hAnsi="Times New Roman" w:eastAsia="Times New Roman" w:cs="Times New Roman"/>
        </w:rPr>
        <w:t xml:space="preserve"> </w:t>
      </w:r>
      <w:r>
        <w:rPr>
          <w:rFonts w:ascii="Nirmala UI" w:hAnsi="Nirmala UI" w:eastAsia="Nirmala UI" w:cs="Nirmala UI"/>
        </w:rPr>
        <w:t>হয়েছিল</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বাক্য</w:t>
      </w:r>
      <w:r>
        <w:rPr>
          <w:rFonts w:ascii="Times New Roman" w:hAnsi="Times New Roman" w:eastAsia="Times New Roman" w:cs="Times New Roman"/>
        </w:rPr>
        <w:t xml:space="preserve"> </w:t>
      </w:r>
      <w:r>
        <w:rPr>
          <w:rFonts w:ascii="Nirmala UI" w:hAnsi="Nirmala UI" w:eastAsia="Nirmala UI" w:cs="Nirmala UI"/>
        </w:rPr>
        <w:t>ভক্ষণীয়</w:t>
      </w:r>
      <w:r>
        <w:rPr>
          <w:rFonts w:ascii="Times New Roman" w:hAnsi="Times New Roman" w:eastAsia="Times New Roman" w:cs="Times New Roman"/>
        </w:rPr>
        <w:t xml:space="preserve"> </w:t>
      </w:r>
      <w:r>
        <w:rPr>
          <w:rFonts w:ascii="Nirmala UI" w:hAnsi="Nirmala UI" w:eastAsia="Nirmala UI" w:cs="Nirmala UI"/>
        </w:rPr>
        <w:t>হওয়ারই</w:t>
      </w:r>
      <w:r>
        <w:rPr>
          <w:rFonts w:ascii="Times New Roman" w:hAnsi="Times New Roman" w:eastAsia="Times New Roman" w:cs="Times New Roman"/>
        </w:rPr>
        <w:t xml:space="preserve"> </w:t>
      </w:r>
      <w:r>
        <w:rPr>
          <w:rFonts w:ascii="Nirmala UI" w:hAnsi="Nirmala UI" w:eastAsia="Nirmala UI" w:cs="Nirmala UI"/>
        </w:rPr>
        <w:t>কথা</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তারাই</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যারা</w:t>
      </w:r>
      <w:r>
        <w:rPr>
          <w:rFonts w:ascii="Times New Roman" w:hAnsi="Times New Roman" w:eastAsia="Times New Roman" w:cs="Times New Roman"/>
        </w:rPr>
        <w:t xml:space="preserve"> </w:t>
      </w:r>
      <w:r>
        <w:rPr>
          <w:rFonts w:ascii="Nirmala UI" w:hAnsi="Nirmala UI" w:eastAsia="Nirmala UI" w:cs="Nirmala UI"/>
        </w:rPr>
        <w:t>ঈশ্বরের</w:t>
      </w:r>
      <w:r>
        <w:rPr>
          <w:rFonts w:ascii="Times New Roman" w:hAnsi="Times New Roman" w:eastAsia="Times New Roman" w:cs="Times New Roman"/>
        </w:rPr>
        <w:t xml:space="preserve"> </w:t>
      </w:r>
      <w:r>
        <w:rPr>
          <w:rFonts w:ascii="Nirmala UI" w:hAnsi="Nirmala UI" w:eastAsia="Nirmala UI" w:cs="Nirmala UI"/>
        </w:rPr>
        <w:t>মুখস্বরূপ</w:t>
      </w:r>
      <w:r>
        <w:rPr>
          <w:rFonts w:ascii="Times New Roman" w:hAnsi="Times New Roman" w:eastAsia="Times New Roman" w:cs="Times New Roman"/>
        </w:rPr>
        <w:t xml:space="preserve"> </w:t>
      </w:r>
      <w:r>
        <w:rPr>
          <w:rFonts w:ascii="Nirmala UI" w:hAnsi="Nirmala UI" w:eastAsia="Nirmala UI" w:cs="Nirmala UI"/>
        </w:rPr>
        <w:t>হবে</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এভাবে</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ঈশ্বরের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বাক্য</w:t>
      </w:r>
      <w:r>
        <w:rPr>
          <w:rFonts w:ascii="Times New Roman" w:hAnsi="Times New Roman" w:eastAsia="Times New Roman" w:cs="Times New Roman"/>
        </w:rPr>
        <w:t xml:space="preserve"> </w:t>
      </w:r>
      <w:r>
        <w:rPr>
          <w:rFonts w:ascii="Nirmala UI" w:hAnsi="Nirmala UI" w:eastAsia="Nirmala UI" w:cs="Nirmala UI"/>
        </w:rPr>
        <w:t>উপস্থাপন</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পরিত্রাণঅন্বেষীদের</w:t>
      </w:r>
      <w:r>
        <w:rPr>
          <w:rFonts w:ascii="Times New Roman" w:hAnsi="Times New Roman" w:eastAsia="Times New Roman" w:cs="Times New Roman"/>
        </w:rPr>
        <w:t xml:space="preserve"> </w:t>
      </w:r>
      <w:r>
        <w:rPr>
          <w:rFonts w:ascii="Nirmala UI" w:hAnsi="Nirmala UI" w:eastAsia="Nirmala UI" w:cs="Nirmala UI"/>
        </w:rPr>
        <w:t>দ্বারা</w:t>
      </w:r>
      <w:r>
        <w:rPr>
          <w:rFonts w:ascii="Times New Roman" w:hAnsi="Times New Roman" w:eastAsia="Times New Roman" w:cs="Times New Roman"/>
        </w:rPr>
        <w:t xml:space="preserve"> </w:t>
      </w:r>
      <w:r>
        <w:rPr>
          <w:rFonts w:ascii="Nirmala UI" w:hAnsi="Nirmala UI" w:eastAsia="Nirmala UI" w:cs="Nirmala UI"/>
        </w:rPr>
        <w:t>ভক্ষিত</w:t>
      </w:r>
      <w:r>
        <w:rPr>
          <w:rFonts w:ascii="Times New Roman" w:hAnsi="Times New Roman" w:eastAsia="Times New Roman" w:cs="Times New Roman"/>
        </w:rPr>
        <w:t xml:space="preserve"> </w:t>
      </w:r>
      <w:r>
        <w:rPr>
          <w:rFonts w:ascii="Nirmala UI" w:hAnsi="Nirmala UI" w:eastAsia="Nirmala UI" w:cs="Nirmala UI"/>
        </w:rPr>
        <w:t>হওয়ার</w:t>
      </w:r>
      <w:r>
        <w:rPr>
          <w:rFonts w:ascii="Times New Roman" w:hAnsi="Times New Roman" w:eastAsia="Times New Roman" w:cs="Times New Roman"/>
        </w:rPr>
        <w:t xml:space="preserve"> </w:t>
      </w:r>
      <w:r>
        <w:rPr>
          <w:rFonts w:ascii="Nirmala UI" w:hAnsi="Nirmala UI" w:eastAsia="Nirmala UI" w:cs="Nirmala UI"/>
        </w:rPr>
        <w:t>কথা</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যিরমিয়</w:t>
      </w:r>
      <w:r>
        <w:rPr>
          <w:rFonts w:ascii="Times New Roman" w:hAnsi="Times New Roman" w:eastAsia="Times New Roman" w:cs="Times New Roman"/>
        </w:rPr>
        <w:t xml:space="preserve"> “</w:t>
      </w:r>
      <w:r>
        <w:rPr>
          <w:rFonts w:ascii="Nirmala UI" w:hAnsi="Nirmala UI" w:eastAsia="Nirmala UI" w:cs="Nirmala UI"/>
        </w:rPr>
        <w:t>পরিহাসকারীদের</w:t>
      </w:r>
      <w:r>
        <w:rPr>
          <w:rFonts w:ascii="Times New Roman" w:hAnsi="Times New Roman" w:eastAsia="Times New Roman" w:cs="Times New Roman"/>
        </w:rPr>
        <w:t xml:space="preserve"> </w:t>
      </w:r>
      <w:r>
        <w:rPr>
          <w:rFonts w:ascii="Nirmala UI" w:hAnsi="Nirmala UI" w:eastAsia="Nirmala UI" w:cs="Nirmala UI"/>
        </w:rPr>
        <w:t>সভায়</w:t>
      </w:r>
      <w:r>
        <w:rPr>
          <w:rFonts w:ascii="Times New Roman" w:hAnsi="Times New Roman" w:eastAsia="Times New Roman" w:cs="Times New Roman"/>
        </w:rPr>
        <w:t xml:space="preserve">” </w:t>
      </w:r>
      <w:r>
        <w:rPr>
          <w:rFonts w:ascii="Nirmala UI" w:hAnsi="Nirmala UI" w:eastAsia="Nirmala UI" w:cs="Nirmala UI"/>
        </w:rPr>
        <w:t>বসেননি</w:t>
      </w:r>
      <w:r>
        <w:rPr>
          <w:rFonts w:ascii="Times New Roman" w:hAnsi="Times New Roman" w:eastAsia="Times New Roman" w:cs="Times New Roman"/>
        </w:rPr>
        <w:t xml:space="preserve">; </w:t>
      </w:r>
      <w:r>
        <w:rPr>
          <w:rFonts w:ascii="Nirmala UI" w:hAnsi="Nirmala UI" w:eastAsia="Nirmala UI" w:cs="Nirmala UI"/>
        </w:rPr>
        <w:t>কারণ</w:t>
      </w:r>
      <w:r>
        <w:rPr>
          <w:rFonts w:ascii="Times New Roman" w:hAnsi="Times New Roman" w:eastAsia="Times New Roman" w:cs="Times New Roman"/>
        </w:rPr>
        <w:t xml:space="preserve">, </w:t>
      </w:r>
      <w:r>
        <w:rPr>
          <w:rFonts w:ascii="Nirmala UI" w:hAnsi="Nirmala UI" w:eastAsia="Nirmala UI" w:cs="Nirmala UI"/>
        </w:rPr>
        <w:t>দানিয়েলের</w:t>
      </w:r>
      <w:r>
        <w:rPr>
          <w:rFonts w:ascii="Times New Roman" w:hAnsi="Times New Roman" w:eastAsia="Times New Roman" w:cs="Times New Roman"/>
        </w:rPr>
        <w:t xml:space="preserve"> </w:t>
      </w:r>
      <w:r>
        <w:rPr>
          <w:rFonts w:ascii="Nirmala UI" w:hAnsi="Nirmala UI" w:eastAsia="Nirmala UI" w:cs="Nirmala UI"/>
        </w:rPr>
        <w:t>ক্ষেত্রেও</w:t>
      </w:r>
      <w:r>
        <w:rPr>
          <w:rFonts w:ascii="Times New Roman" w:hAnsi="Times New Roman" w:eastAsia="Times New Roman" w:cs="Times New Roman"/>
        </w:rPr>
        <w:t xml:space="preserve"> </w:t>
      </w:r>
      <w:r>
        <w:rPr>
          <w:rFonts w:ascii="Nirmala UI" w:hAnsi="Nirmala UI" w:eastAsia="Nirmala UI" w:cs="Nirmala UI"/>
        </w:rPr>
        <w:t>যেমন</w:t>
      </w:r>
      <w:r>
        <w:rPr>
          <w:rFonts w:ascii="Times New Roman" w:hAnsi="Times New Roman" w:eastAsia="Times New Roman" w:cs="Times New Roman"/>
        </w:rPr>
        <w:t xml:space="preserve"> </w:t>
      </w:r>
      <w:r>
        <w:rPr>
          <w:rFonts w:ascii="Nirmala UI" w:hAnsi="Nirmala UI" w:eastAsia="Nirmala UI" w:cs="Nirmala UI"/>
        </w:rPr>
        <w:t>হয়েছিল</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দর্শন</w:t>
      </w:r>
      <w:r>
        <w:rPr>
          <w:rFonts w:ascii="Times New Roman" w:hAnsi="Times New Roman" w:eastAsia="Times New Roman" w:cs="Times New Roman"/>
        </w:rPr>
        <w:t xml:space="preserve"> </w:t>
      </w:r>
      <w:r>
        <w:rPr>
          <w:rFonts w:ascii="Nirmala UI" w:hAnsi="Nirmala UI" w:eastAsia="Nirmala UI" w:cs="Nirmala UI"/>
        </w:rPr>
        <w:t>দেখলেন</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পরিহাসকারীদের</w:t>
      </w:r>
      <w:r>
        <w:rPr>
          <w:rFonts w:ascii="Times New Roman" w:hAnsi="Times New Roman" w:eastAsia="Times New Roman" w:cs="Times New Roman"/>
        </w:rPr>
        <w:t xml:space="preserve"> </w:t>
      </w:r>
      <w:r>
        <w:rPr>
          <w:rFonts w:ascii="Nirmala UI" w:hAnsi="Nirmala UI" w:eastAsia="Nirmala UI" w:cs="Nirmala UI"/>
        </w:rPr>
        <w:t>সভা</w:t>
      </w:r>
      <w:r>
        <w:rPr>
          <w:rFonts w:ascii="Times New Roman" w:hAnsi="Times New Roman" w:eastAsia="Times New Roman" w:cs="Times New Roman"/>
        </w:rPr>
        <w:t xml:space="preserve">” </w:t>
      </w:r>
      <w:r>
        <w:rPr>
          <w:rFonts w:ascii="Nirmala UI" w:hAnsi="Nirmala UI" w:eastAsia="Nirmala UI" w:cs="Nirmala UI"/>
        </w:rPr>
        <w:t>পলায়ন</w:t>
      </w:r>
      <w:r>
        <w:rPr>
          <w:rFonts w:ascii="Times New Roman" w:hAnsi="Times New Roman" w:eastAsia="Times New Roman" w:cs="Times New Roman"/>
        </w:rPr>
        <w:t xml:space="preserve"> </w:t>
      </w:r>
      <w:r>
        <w:rPr>
          <w:rFonts w:ascii="Nirmala UI" w:hAnsi="Nirmala UI" w:eastAsia="Nirmala UI" w:cs="Nirmala UI"/>
        </w:rPr>
        <w:t>করল।</w:t>
      </w:r>
      <w:r>
        <w:rPr>
          <w:rFonts w:ascii="Times New Roman" w:hAnsi="Times New Roman" w:eastAsia="Times New Roman" w:cs="Times New Roman"/>
        </w:rPr>
        <w:t xml:space="preserve"> </w:t>
      </w:r>
      <w:r>
        <w:rPr>
          <w:rFonts w:ascii="Nirmala UI" w:hAnsi="Nirmala UI" w:eastAsia="Nirmala UI" w:cs="Nirmala UI"/>
        </w:rPr>
        <w:t>যিরমিয়</w:t>
      </w:r>
      <w:r>
        <w:rPr>
          <w:rFonts w:ascii="Times New Roman" w:hAnsi="Times New Roman" w:eastAsia="Times New Roman" w:cs="Times New Roman"/>
        </w:rPr>
        <w:t xml:space="preserve"> </w:t>
      </w:r>
      <w:r>
        <w:rPr>
          <w:rFonts w:ascii="Nirmala UI" w:hAnsi="Nirmala UI" w:eastAsia="Nirmala UI" w:cs="Nirmala UI"/>
        </w:rPr>
        <w:t>ভেবেছিলেন</w:t>
      </w:r>
      <w:r>
        <w:rPr>
          <w:rFonts w:ascii="Times New Roman" w:hAnsi="Times New Roman" w:eastAsia="Times New Roman" w:cs="Times New Roman"/>
        </w:rPr>
        <w:t xml:space="preserve">, </w:t>
      </w:r>
      <w:r>
        <w:rPr>
          <w:rFonts w:ascii="Nirmala UI" w:hAnsi="Nirmala UI" w:eastAsia="Nirmala UI" w:cs="Nirmala UI"/>
        </w:rPr>
        <w:t>ঈশ্বর</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সঙ্গে</w:t>
      </w:r>
      <w:r>
        <w:rPr>
          <w:rFonts w:ascii="Times New Roman" w:hAnsi="Times New Roman" w:eastAsia="Times New Roman" w:cs="Times New Roman"/>
        </w:rPr>
        <w:t xml:space="preserve"> </w:t>
      </w:r>
      <w:r>
        <w:rPr>
          <w:rFonts w:ascii="Nirmala UI" w:hAnsi="Nirmala UI" w:eastAsia="Nirmala UI" w:cs="Nirmala UI"/>
        </w:rPr>
        <w:t>মিথ্যা</w:t>
      </w:r>
      <w:r>
        <w:rPr>
          <w:rFonts w:ascii="Times New Roman" w:hAnsi="Times New Roman" w:eastAsia="Times New Roman" w:cs="Times New Roman"/>
        </w:rPr>
        <w:t xml:space="preserve"> </w:t>
      </w:r>
      <w:r>
        <w:rPr>
          <w:rFonts w:ascii="Nirmala UI" w:hAnsi="Nirmala UI" w:eastAsia="Nirmala UI" w:cs="Nirmala UI"/>
        </w:rPr>
        <w:t>বলেছেন</w:t>
      </w:r>
      <w:r>
        <w:rPr>
          <w:rFonts w:ascii="Times New Roman" w:hAnsi="Times New Roman" w:eastAsia="Times New Roman" w:cs="Times New Roman"/>
        </w:rPr>
        <w:t xml:space="preserve">; </w:t>
      </w:r>
      <w:r>
        <w:rPr>
          <w:rFonts w:ascii="Nirmala UI" w:hAnsi="Nirmala UI" w:eastAsia="Nirmala UI" w:cs="Nirmala UI"/>
        </w:rPr>
        <w:t>কারণ</w:t>
      </w:r>
      <w:r>
        <w:rPr>
          <w:rFonts w:ascii="Times New Roman" w:hAnsi="Times New Roman" w:eastAsia="Times New Roman" w:cs="Times New Roman"/>
        </w:rPr>
        <w:t xml:space="preserve"> </w:t>
      </w:r>
      <w:r>
        <w:rPr>
          <w:rFonts w:ascii="Nirmala UI" w:hAnsi="Nirmala UI" w:eastAsia="Nirmala UI" w:cs="Nirmala UI"/>
        </w:rPr>
        <w:t>ঈশ্বরের</w:t>
      </w:r>
      <w:r>
        <w:rPr>
          <w:rFonts w:ascii="Times New Roman" w:hAnsi="Times New Roman" w:eastAsia="Times New Roman" w:cs="Times New Roman"/>
        </w:rPr>
        <w:t xml:space="preserve"> </w:t>
      </w:r>
      <w:r>
        <w:rPr>
          <w:rFonts w:ascii="Nirmala UI" w:hAnsi="Nirmala UI" w:eastAsia="Nirmala UI" w:cs="Nirmala UI"/>
        </w:rPr>
        <w:t>হস্ত</w:t>
      </w:r>
      <w:r>
        <w:rPr>
          <w:rFonts w:ascii="Times New Roman" w:hAnsi="Times New Roman" w:eastAsia="Times New Roman" w:cs="Times New Roman"/>
        </w:rPr>
        <w:t xml:space="preserve"> </w:t>
      </w:r>
      <w:r>
        <w:rPr>
          <w:rFonts w:ascii="Nirmala UI" w:hAnsi="Nirmala UI" w:eastAsia="Nirmala UI" w:cs="Nirmala UI"/>
        </w:rPr>
        <w:t>মিলারাইট</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১৯</w:t>
      </w:r>
      <w:r>
        <w:rPr>
          <w:rFonts w:ascii="Times New Roman" w:hAnsi="Times New Roman" w:eastAsia="Times New Roman" w:cs="Times New Roman"/>
        </w:rPr>
        <w:t xml:space="preserve"> </w:t>
      </w:r>
      <w:r>
        <w:rPr>
          <w:rFonts w:ascii="Nirmala UI" w:hAnsi="Nirmala UI" w:eastAsia="Nirmala UI" w:cs="Nirmala UI"/>
        </w:rPr>
        <w:t>এপ্রিল</w:t>
      </w:r>
      <w:r>
        <w:rPr>
          <w:rFonts w:ascii="Times New Roman" w:hAnsi="Times New Roman" w:eastAsia="Times New Roman" w:cs="Times New Roman"/>
        </w:rPr>
        <w:t xml:space="preserve">, </w:t>
      </w:r>
      <w:r>
        <w:rPr>
          <w:rFonts w:ascii="Nirmala UI" w:hAnsi="Nirmala UI" w:eastAsia="Nirmala UI" w:cs="Nirmala UI"/>
        </w:rPr>
        <w:t>১৮৪৪</w:t>
      </w:r>
      <w:r>
        <w:rPr>
          <w:rFonts w:ascii="Times New Roman" w:hAnsi="Times New Roman" w:eastAsia="Times New Roman" w:cs="Times New Roman"/>
        </w:rPr>
        <w:t>-</w:t>
      </w:r>
      <w:r>
        <w:rPr>
          <w:rFonts w:ascii="Nirmala UI" w:hAnsi="Nirmala UI" w:eastAsia="Nirmala UI" w:cs="Nirmala UI"/>
        </w:rPr>
        <w:t>এর</w:t>
      </w:r>
      <w:r>
        <w:rPr>
          <w:rFonts w:ascii="Times New Roman" w:hAnsi="Times New Roman" w:eastAsia="Times New Roman" w:cs="Times New Roman"/>
        </w:rPr>
        <w:t xml:space="preserve"> </w:t>
      </w:r>
      <w:r>
        <w:rPr>
          <w:rFonts w:ascii="Nirmala UI" w:hAnsi="Nirmala UI" w:eastAsia="Nirmala UI" w:cs="Nirmala UI"/>
        </w:rPr>
        <w:t>প্রথম</w:t>
      </w:r>
      <w:r>
        <w:rPr>
          <w:rFonts w:ascii="Times New Roman" w:hAnsi="Times New Roman" w:eastAsia="Times New Roman" w:cs="Times New Roman"/>
        </w:rPr>
        <w:t xml:space="preserve"> </w:t>
      </w:r>
      <w:r>
        <w:rPr>
          <w:rFonts w:ascii="Nirmala UI" w:hAnsi="Nirmala UI" w:eastAsia="Nirmala UI" w:cs="Nirmala UI"/>
        </w:rPr>
        <w:t>নিরাশা</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শেষ</w:t>
      </w:r>
      <w:r>
        <w:rPr>
          <w:rFonts w:ascii="Times New Roman" w:hAnsi="Times New Roman" w:eastAsia="Times New Roman" w:cs="Times New Roman"/>
        </w:rPr>
        <w:t xml:space="preserve"> </w:t>
      </w:r>
      <w:r>
        <w:rPr>
          <w:rFonts w:ascii="Nirmala UI" w:hAnsi="Nirmala UI" w:eastAsia="Nirmala UI" w:cs="Nirmala UI"/>
        </w:rPr>
        <w:t>দিনে</w:t>
      </w:r>
      <w:r>
        <w:rPr>
          <w:rFonts w:ascii="Times New Roman" w:hAnsi="Times New Roman" w:eastAsia="Times New Roman" w:cs="Times New Roman"/>
        </w:rPr>
        <w:t xml:space="preserve"> </w:t>
      </w:r>
      <w:r>
        <w:rPr>
          <w:rFonts w:ascii="Nirmala UI" w:hAnsi="Nirmala UI" w:eastAsia="Nirmala UI" w:cs="Nirmala UI"/>
        </w:rPr>
        <w:t>১৮</w:t>
      </w:r>
      <w:r>
        <w:rPr>
          <w:rFonts w:ascii="Times New Roman" w:hAnsi="Times New Roman" w:eastAsia="Times New Roman" w:cs="Times New Roman"/>
        </w:rPr>
        <w:t xml:space="preserve"> </w:t>
      </w:r>
      <w:r>
        <w:rPr>
          <w:rFonts w:ascii="Nirmala UI" w:hAnsi="Nirmala UI" w:eastAsia="Nirmala UI" w:cs="Nirmala UI"/>
        </w:rPr>
        <w:t>জুলাই</w:t>
      </w:r>
      <w:r>
        <w:rPr>
          <w:rFonts w:ascii="Times New Roman" w:hAnsi="Times New Roman" w:eastAsia="Times New Roman" w:cs="Times New Roman"/>
        </w:rPr>
        <w:t xml:space="preserve">, </w:t>
      </w:r>
      <w:r>
        <w:rPr>
          <w:rFonts w:ascii="Nirmala UI" w:hAnsi="Nirmala UI" w:eastAsia="Nirmala UI" w:cs="Nirmala UI"/>
        </w:rPr>
        <w:t>২০২০</w:t>
      </w:r>
      <w:r>
        <w:rPr>
          <w:rFonts w:ascii="Times New Roman" w:hAnsi="Times New Roman" w:eastAsia="Times New Roman" w:cs="Times New Roman"/>
        </w:rPr>
        <w:t>-</w:t>
      </w:r>
      <w:r>
        <w:rPr>
          <w:rFonts w:ascii="Nirmala UI" w:hAnsi="Nirmala UI" w:eastAsia="Nirmala UI" w:cs="Nirmala UI"/>
        </w:rPr>
        <w:t>এর</w:t>
      </w:r>
      <w:r>
        <w:rPr>
          <w:rFonts w:ascii="Times New Roman" w:hAnsi="Times New Roman" w:eastAsia="Times New Roman" w:cs="Times New Roman"/>
        </w:rPr>
        <w:t xml:space="preserve"> </w:t>
      </w:r>
      <w:r>
        <w:rPr>
          <w:rFonts w:ascii="Nirmala UI" w:hAnsi="Nirmala UI" w:eastAsia="Nirmala UI" w:cs="Nirmala UI"/>
        </w:rPr>
        <w:t>নিরাশা</w:t>
      </w:r>
      <w:r>
        <w:rPr>
          <w:rFonts w:ascii="Times New Roman" w:hAnsi="Times New Roman" w:eastAsia="Times New Roman" w:cs="Times New Roman"/>
        </w:rPr>
        <w:t xml:space="preserve">, </w:t>
      </w:r>
      <w:r>
        <w:rPr>
          <w:rFonts w:ascii="Nirmala UI" w:hAnsi="Nirmala UI" w:eastAsia="Nirmala UI" w:cs="Nirmala UI"/>
        </w:rPr>
        <w:t>ঘটিতে</w:t>
      </w:r>
      <w:r>
        <w:rPr>
          <w:rFonts w:ascii="Times New Roman" w:hAnsi="Times New Roman" w:eastAsia="Times New Roman" w:cs="Times New Roman"/>
        </w:rPr>
        <w:t xml:space="preserve"> </w:t>
      </w:r>
      <w:r>
        <w:rPr>
          <w:rFonts w:ascii="Nirmala UI" w:hAnsi="Nirmala UI" w:eastAsia="Nirmala UI" w:cs="Nirmala UI"/>
        </w:rPr>
        <w:t>দিয়েছিল।</w:t>
      </w:r>
      <w:r>
        <w:rPr>
          <w:rFonts w:ascii="Times New Roman" w:hAnsi="Times New Roman" w:eastAsia="Times New Roman" w:cs="Times New Roman"/>
        </w:rPr>
        <w:t xml:space="preserve"> </w:t>
      </w:r>
      <w:r>
        <w:rPr>
          <w:rFonts w:ascii="Nirmala UI" w:hAnsi="Nirmala UI" w:eastAsia="Nirmala UI" w:cs="Nirmala UI"/>
        </w:rPr>
        <w:t>যিরমিয়ের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প্রতিজ্ঞা</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যদি</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ফিরে</w:t>
      </w:r>
      <w:r>
        <w:rPr>
          <w:rFonts w:ascii="Times New Roman" w:hAnsi="Times New Roman" w:eastAsia="Times New Roman" w:cs="Times New Roman"/>
        </w:rPr>
        <w:t xml:space="preserve"> </w:t>
      </w:r>
      <w:r>
        <w:rPr>
          <w:rFonts w:ascii="Nirmala UI" w:hAnsi="Nirmala UI" w:eastAsia="Nirmala UI" w:cs="Nirmala UI"/>
        </w:rPr>
        <w:t>আসেন</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যিশাইয়ার</w:t>
      </w:r>
      <w:r>
        <w:rPr>
          <w:rFonts w:ascii="Times New Roman" w:hAnsi="Times New Roman" w:eastAsia="Times New Roman" w:cs="Times New Roman"/>
        </w:rPr>
        <w:t xml:space="preserve"> </w:t>
      </w:r>
      <w:r>
        <w:rPr>
          <w:rFonts w:ascii="Nirmala UI" w:hAnsi="Nirmala UI" w:eastAsia="Nirmala UI" w:cs="Nirmala UI"/>
        </w:rPr>
        <w:t>অনুচ্ছেদে</w:t>
      </w:r>
      <w:r>
        <w:rPr>
          <w:rFonts w:ascii="Times New Roman" w:hAnsi="Times New Roman" w:eastAsia="Times New Roman" w:cs="Times New Roman"/>
        </w:rPr>
        <w:t xml:space="preserve"> “</w:t>
      </w:r>
      <w:r>
        <w:rPr>
          <w:rFonts w:ascii="Nirmala UI" w:hAnsi="Nirmala UI" w:eastAsia="Nirmala UI" w:cs="Nirmala UI"/>
        </w:rPr>
        <w:t>দশমাংশ</w:t>
      </w:r>
      <w:r>
        <w:rPr>
          <w:rFonts w:ascii="Times New Roman" w:hAnsi="Times New Roman" w:eastAsia="Times New Roman" w:cs="Times New Roman"/>
        </w:rPr>
        <w:t>” “</w:t>
      </w:r>
      <w:r>
        <w:rPr>
          <w:rFonts w:ascii="Nirmala UI" w:hAnsi="Nirmala UI" w:eastAsia="Nirmala UI" w:cs="Nirmala UI"/>
        </w:rPr>
        <w:t>ফিরে</w:t>
      </w:r>
      <w:r>
        <w:rPr>
          <w:rFonts w:ascii="Times New Roman" w:hAnsi="Times New Roman" w:eastAsia="Times New Roman" w:cs="Times New Roman"/>
        </w:rPr>
        <w:t xml:space="preserve"> </w:t>
      </w:r>
      <w:r>
        <w:rPr>
          <w:rFonts w:ascii="Nirmala UI" w:hAnsi="Nirmala UI" w:eastAsia="Nirmala UI" w:cs="Nirmala UI"/>
        </w:rPr>
        <w:t>আসে।</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Dacă Ieremia „se întoarce”, el face parte din „zecimea” lui Isaia, care este sfântă și este partea Domnului, a cărei „substanță” este în ei. Cuvântul ebraic „substanță” înseamnă un stâlp, iar a fi făcut „stâlp” este făgăduința dată filadelfienilor.</w:t>
      </w:r>
    </w:p>
    <w:p>
      <w:pPr>
        <w:pStyle w:val="ArticleScripture"/>
        <w:jc w:val="left"/>
      </w:pPr>
      <w:r>
        <w:rPr>
          <w:rFonts w:ascii="Times New Roman" w:hAnsi="Times New Roman" w:eastAsia="Times New Roman" w:cs="Times New Roman"/>
        </w:rPr>
        <w:t>Celui qui vaincra, je ferai de lui une colonne dans le temple de mon Dieu, et il n’en sortira plus; et j’écrirai sur lui le nom de mon Dieu, et le nom de la cité de mon Dieu, la nouvelle Jérusalem, qui descend du ciel d’auprès de mon Dieu; et j’écrirai sur lui mon nom nouveau. Que celui qui a des oreilles entende ce que l’Esprit dit aux Églises. Apocalypse 3:12, 13.</w:t>
      </w:r>
    </w:p>
    <w:p>
      <w:pPr>
        <w:pStyle w:val="ArticleBody"/>
        <w:jc w:val="left"/>
      </w:pPr>
      <w:r>
        <w:rPr>
          <w:rFonts w:ascii="Times New Roman" w:hAnsi="Times New Roman" w:eastAsia="Times New Roman" w:cs="Times New Roman"/>
        </w:rPr>
        <w:t>„Stâlpul”, adică „substanța” lor, reprezintă unirea divinității cu umanitatea, căci Hristos este „stâlpul” care susține templul.</w:t>
      </w:r>
    </w:p>
    <w:p>
      <w:pPr>
        <w:pStyle w:val="ArticleScripture"/>
        <w:jc w:val="left"/>
      </w:pPr>
      <w:r>
        <w:rPr>
          <w:rFonts w:ascii="Times New Roman" w:hAnsi="Times New Roman" w:eastAsia="Times New Roman" w:cs="Times New Roman"/>
        </w:rPr>
        <w:t>„În timp ce mă aflam în această stare de descurajare, am avut un vis care a făcut o impresie adâncă asupra minții mele. Am visat că vedeam un templu, către care se îndreptau mulți oameni. Numai aceia care se refugiau în acel templu aveau să fie mântuiți când timpul avea să se încheie. Toți cei care rămâneau afară aveau să fie pierduți pentru totdeauna. Mulțimile de afară, care își vedeau de diferitele lor căi, îi luau în derâdere și îi batjocoreau pe cei care intrau în templu și le spuneau că acest plan de scăpare era o înșelăciune vicleană, că, de fapt, nu exista niciun pericol de evitat. Ei chiar au pus mâna pe unii pentru a-i împiedica să se grăbească înăuntrul zidurilor.</w:t>
      </w:r>
    </w:p>
    <w:p>
      <w:pPr>
        <w:pStyle w:val="ArticleScripture"/>
        <w:jc w:val="left"/>
      </w:pPr>
      <w:r>
        <w:rPr>
          <w:rFonts w:ascii="Times New Roman" w:hAnsi="Times New Roman" w:eastAsia="Times New Roman" w:cs="Times New Roman"/>
        </w:rPr>
        <w:t>„De teamă să nu fiu luată în râs, am socotit că este mai bine să aștept până când mulțimea se va risipi sau până când voi putea intra fără să fiu observată de ei. Dar, în loc să se împuțineze, numărul lor a crescut, iar, temându-mă să nu fie prea târziu, mi-am părăsit în grabă locuința și mi-am făcut drum prin mulțime. În neliniștea mea de a ajunge la templu, nu am observat și nici nu am dat atenție mulțimii care mă înconjura. Intrând în clădire, am văzut că marele templu era susținut de un singur stâlp uriaș, iar de acesta era legat un miel, cumplit sfâșiat și sângerând. Noi, cei care eram de față, păream să știm că acest miel fusese sfâșiat și zdrobit din pricina noastră. Toți cei care intrau în templu trebuiau să vină înaintea lui și să-și mărturisească păcatele.</w:t>
      </w:r>
    </w:p>
    <w:p>
      <w:pPr>
        <w:pStyle w:val="ArticleScripture"/>
        <w:jc w:val="left"/>
      </w:pPr>
      <w:r>
        <w:rPr>
          <w:rFonts w:ascii="Times New Roman" w:hAnsi="Times New Roman" w:eastAsia="Times New Roman" w:cs="Times New Roman"/>
        </w:rPr>
        <w:t>„Chiar înaintea Mielului se aflau scaune înălţate, pe care şedea o ceată ce părea foarte fericită. Lumina cerului părea să strălucească pe feţele lor, iar ei Îl lăudau pe Dumnezeu şi cântau cântări de veselă mulţumire, care păreau asemenea muzicii îngerilor. Aceştia erau cei care veniseră înaintea Mielului, îşi mărturisiseră păcatele, primiseră iertare şi acum aşteptau cu bucuroasă anticipare un eveniment plin de bucurie.</w:t>
      </w:r>
    </w:p>
    <w:p>
      <w:pPr>
        <w:pStyle w:val="ArticleScripture"/>
        <w:jc w:val="left"/>
      </w:pPr>
      <w:r>
        <w:rPr>
          <w:rFonts w:ascii="Times New Roman" w:hAnsi="Times New Roman" w:eastAsia="Times New Roman" w:cs="Times New Roman"/>
        </w:rPr>
        <w:t>„Chiar și după ce am intrat în clădire, o teamă a venit peste mine și un simțământ de rușine că trebuia să mă smeresc înaintea acestor oameni. Dar păream constrânsă să merg înainte și îmi croiam încet drum în jurul stâlpului pentru a sta față în față cu mielul, când a sunat o trâmbiță, templul s-a cutremurat, strigăte de biruință s-au ridicat din partea sfinților adunați, o strălucire înfricoșătoare a luminat clădirea, apoi totul a fost un întuneric adânc. Oamenii fericiți dispăruseră cu totul odată cu strălucirea, iar eu am rămas singură în groaza tăcută a nopții. M-am trezit în agonie sufletească și cu greu mă puteam convinge că visasem. Mi se părea că osânda mea era hotărâtă, că Duhul Domnului mă părăsise, ca să nu Se mai întoarcă niciodată.” Testimonies, volumul 1, 27.</w:t>
      </w:r>
    </w:p>
    <w:p>
      <w:pPr>
        <w:pStyle w:val="ArticleBody"/>
        <w:jc w:val="left"/>
      </w:pPr>
      <w:r>
        <w:rPr>
          <w:rFonts w:ascii="Times New Roman" w:hAnsi="Times New Roman" w:eastAsia="Times New Roman" w:cs="Times New Roman"/>
        </w:rPr>
        <w:t>„Substanța”, care se află în zecimea ce se întoarce, este „stâlpul” care susține templul. Daniel a văzut vedenia cauzală a Mielului care era atârnat pe stâlp, iar Mielul era „stâlpul”. Când Daniel a văzut acea mare vedenie, a fost schimbat în chipul stâlpului, iar zecimea lui Isaia, de asemenea, are înăuntrul ei „substanța” (stâlpul), iar acea substanță trebuie să fie „mâncată” de toți cei care ar intra în templu. Cei care intră în templu și mănâncă substanța sunt cealaltă turmă a lui Dumnezeu, care răspunde la mesajul steagului ridicat la legea duminicală, când este o mare pustiire în țară. „Sămânța sfântă”, care este substanța lui Isaia, este Mielul care a fost înjunghiat de la întemeierea lumii.</w:t>
      </w:r>
    </w:p>
    <w:p>
      <w:pPr>
        <w:pStyle w:val="ArticleBody"/>
        <w:jc w:val="left"/>
      </w:pPr>
      <w:r>
        <w:rPr>
          <w:rFonts w:ascii="Times New Roman" w:hAnsi="Times New Roman" w:eastAsia="Times New Roman" w:cs="Times New Roman"/>
        </w:rPr>
        <w:t>Cea de-a zecea parte dintre cei ce se întorc va fi izbăvită din mâna celui rău, când, la legea duminicală, despărțirea dintre Filadelfia și Laodicea este statornicită pentru veșnicie, iar mulți sunt atunci doborâți. Cei doborâți sunt identificați ca fiind cei răi care nu înțeleg. Ei vor fi, de asemenea, izbăviți din mâna celui cumplit, căci nu vor primi semnul fiarei.</w:t>
      </w:r>
    </w:p>
    <w:p>
      <w:pPr>
        <w:pStyle w:val="ArticleScripture"/>
        <w:jc w:val="left"/>
      </w:pPr>
      <w:r>
        <w:rPr>
          <w:rFonts w:ascii="Times New Roman" w:hAnsi="Times New Roman" w:eastAsia="Times New Roman" w:cs="Times New Roman"/>
        </w:rPr>
        <w:t>Așa zice Domnul Dumnezeu: „Voi face să înceteze și mulțimea Egiptului prin mâna lui Nebucadnețar, împăratul Babilonului. El și poporul lui împreună cu el, cei mai cumpliți dintre neamuri, vor fi aduși ca să nimicească țara; își vor scoate săbiile împotriva Egiptului și vor umple țara de morți. Voi seca râurile și voi da țara în mâna celor răi; voi pustii țara și tot ce este în ea prin mâna străinilor. Eu, Domnul, am vorbit.” Isaia 30:10–12.</w:t>
      </w:r>
    </w:p>
    <w:p>
      <w:pPr>
        <w:pStyle w:val="ArticleBody"/>
        <w:jc w:val="left"/>
      </w:pPr>
      <w:r>
        <w:rPr>
          <w:rFonts w:ascii="Times New Roman" w:hAnsi="Times New Roman" w:eastAsia="Times New Roman" w:cs="Times New Roman"/>
        </w:rPr>
        <w:t>„Strašný z národov“ je zástupné vojsko kráľa severu. Tí, ktorí sa zhromažďujú pod zástavou pozdvihnutou pri nedeľnom zákone, sú vyslobodení z ruky bláznivých či bezbožných panien a zároveň sú vyslobodení aj z ruky strašného z národov. Otázkou, ktorou sa tu zaoberáme, je, že Izaiáš, Daniel, Jeremiáš, Ezechiel a Ján sú všetci použití na znázornenie vzkriesenia a zmocnenia sto štyridsiatich štyroch tisícov, ktorí sa vracajú zo sklamania z 18. júla 2020. V Danielovom záverečnom videní, vo videní danom pri rieke Hidekel, je Danielovi dané porozumieť vnútorným i vonkajším videniam Božieho prorockého Slova a je posilnený, aby toto posolstvo predniesol.</w:t>
      </w:r>
    </w:p>
    <w:p>
      <w:pPr>
        <w:pStyle w:val="ArticleBody"/>
        <w:jc w:val="left"/>
      </w:pPr>
      <w:r>
        <w:rPr>
          <w:rFonts w:ascii="Times New Roman" w:hAnsi="Times New Roman" w:eastAsia="Times New Roman" w:cs="Times New Roman"/>
        </w:rPr>
        <w:t>Mesajul aspectului intern și extern este reunit cu definiția profetică a capului, sau a „fortăreței”, din versetul zece, care identifică războiul din Ucraina desfășurat în prezent de Putin. Acea cheie de identificare a capului are o aplicare internă și externă, iar începutul acelui război marchează perioada în care ambele capete devin un subiect al profeției. Fortăreața sau capul, ca Rusia, identifică al doilea război prin interpuși, care conduce la al treilea război prin interpuși, care marchează începutul celui de-al Treilea Război Mondial, așa cum este prefigurat de bătălia de la Panium din versetul cincisprezece.</w:t>
      </w:r>
    </w:p>
    <w:p>
      <w:pPr>
        <w:pStyle w:val="ArticleBody"/>
        <w:jc w:val="left"/>
      </w:pPr>
      <w:r>
        <w:rPr>
          <w:rFonts w:ascii="Times New Roman" w:hAnsi="Times New Roman" w:eastAsia="Times New Roman" w:cs="Times New Roman"/>
        </w:rPr>
        <w:t>Versetul șaisprezece reprezintă legea duminicală și, prin urmare, din anul 2014, când a început războiul din Ucraina, așa cum este reprezentat în versetele unsprezece și doisprezece, și până la legea duminicală, este împlinită lucrarea finală implicată în sigilarea poporului lui Dumnezeu. Interpretarea dată de Gabriel în capitolul unsprezece din Daniel reprezintă solia care sfințește sau sigilează poporul lui Dumnezeu. A nu înțelege acest fapt înseamnă a pierde totul. Profeția care este desigilată, care în cartea Apocalipsei este numită Descoperirea lui Isus Hristos și pe care cartea Apocalipsei o identifică drept fiind desigilată chiar înainte de încheierea timpului de probă, este un pasaj specific din cartea lui Daniel.</w:t>
      </w:r>
    </w:p>
    <w:p>
      <w:pPr>
        <w:pStyle w:val="ArticleScripture"/>
        <w:jc w:val="left"/>
      </w:pPr>
      <w:r>
        <w:rPr>
          <w:rFonts w:ascii="Times New Roman" w:hAnsi="Times New Roman" w:eastAsia="Times New Roman" w:cs="Times New Roman"/>
        </w:rPr>
        <w:t>Și mi-a zis: „Nu pecetlui cuvintele prorociei din cartea aceasta, căci vremea este aproape. Cine este nedrept să fie nedrept și mai departe; cine este întinat să se întineze și mai departe; și cine este drept să trăiască și mai departe în dreptate; și cine este sfânt să se sfințească și mai departe.” Apocalipsa 22:10, 11.</w:t>
      </w:r>
    </w:p>
    <w:p>
      <w:pPr>
        <w:pStyle w:val="ArticleBody"/>
        <w:jc w:val="left"/>
      </w:pPr>
      <w:r>
        <w:rPr>
          <w:rFonts w:ascii="Times New Roman" w:hAnsi="Times New Roman" w:eastAsia="Times New Roman" w:cs="Times New Roman"/>
        </w:rPr>
        <w:t>În zilele de pe urmă, există un timp anume când profeția finală este desigilată, căci versetul spune: „vremea este aproape”. Aceeași expresie, aflată în capitolul final al Apocalipsei, se găsește și în primul capitol.</w:t>
      </w:r>
    </w:p>
    <w:p>
      <w:pPr>
        <w:pStyle w:val="ArticleScripture"/>
        <w:jc w:val="left"/>
      </w:pPr>
      <w:r>
        <w:rPr>
          <w:rFonts w:ascii="Times New Roman" w:hAnsi="Times New Roman" w:eastAsia="Times New Roman" w:cs="Times New Roman"/>
        </w:rPr>
        <w:t>Descoperirea lui Isus Hristos, pe care Dumnezeu I-a dat-o, ca să arate robilor Săi lucrurile care trebuie să se întâmple în curând; și a făcut-o cunoscută, trimițând-o prin îngerul Său robului Său Ioan, care a mărturisit despre Cuvântul lui Dumnezeu și despre mărturia lui Isus Hristos, și despre toate lucrurile pe care le-a văzut. Ferice de cel ce citește și de cei ce ascultă cuvintele acestei prorocii și păzesc lucrurile scrise în ea, căci vremea este aproape. Apocalipsa 1:1–3.</w:t>
      </w:r>
    </w:p>
    <w:p>
      <w:pPr>
        <w:pStyle w:val="ArticleBody"/>
        <w:jc w:val="left"/>
      </w:pPr>
      <w:r>
        <w:rPr>
          <w:rFonts w:ascii="Times New Roman" w:hAnsi="Times New Roman" w:eastAsia="Times New Roman" w:cs="Times New Roman"/>
        </w:rPr>
        <w:t>Dvě stě dvacet, a tedy dvacet dva, jsou symboly spojení božství s lidstvím a závěrečné dílo třetího anděla, jímž je zapečetění sto čtyřiceti čtyř tisíc, se uskutečňuje v prorockém kontextu podobenství o deseti pannách. Moudré panny posledních dnů utrpěly své první zklamání 18. července 2020 a byly rozptýleny jako mrtvé kosti na ulici ve Zjevení, kapitole jedenácté, až do července 2023, dvacet dva let poté, co proces zapečetění započal roku 2001. „Čas byl tehdy blízko“ a Pán tehdy vzbudil „hlas volajícího na poušti“, jenž přijal poselství od Gabriela, který je přijal od Krista, který je přijal od Otce.</w:t>
      </w:r>
    </w:p>
    <w:p>
      <w:pPr>
        <w:pStyle w:val="ArticleBody"/>
        <w:jc w:val="left"/>
      </w:pPr>
      <w:r>
        <w:rPr>
          <w:rFonts w:ascii="Times New Roman" w:hAnsi="Times New Roman" w:eastAsia="Times New Roman" w:cs="Times New Roman"/>
        </w:rPr>
        <w:t>Vocea a început apoi să trimită mesajul către biserici, iar acesta a fost transmis pe cale electronică, astfel încât să poată fi citit și/sau auzit, în prezent în peste șaizeci de limbi. Partea de profeție care a fost desigilată, adică acel mesaj, se găsește în cartea lui Daniel.</w:t>
      </w:r>
    </w:p>
    <w:p>
      <w:pPr>
        <w:pStyle w:val="ArticleScripture"/>
        <w:jc w:val="left"/>
      </w:pPr>
      <w:r>
        <w:rPr>
          <w:rFonts w:ascii="Times New Roman" w:hAnsi="Times New Roman" w:eastAsia="Times New Roman" w:cs="Times New Roman"/>
        </w:rPr>
        <w:t>„Księga, która została zapieczętowana, nie jest Apokalipsą, lecz tą częścią proroctwa Daniela, która odnosi się do dni ostatecznych. Anioł nakazał: „Ty zaś, Danielu, zamknij te słowa i zapieczętuj księgę aż do czasu końca”. Daniela 12:4”. Dzieje Apostołów, 585.</w:t>
      </w:r>
    </w:p>
    <w:p>
      <w:pPr>
        <w:pStyle w:val="ArticleBody"/>
        <w:jc w:val="left"/>
      </w:pPr>
      <w:r>
        <w:rPr>
          <w:rFonts w:ascii="Times New Roman" w:hAnsi="Times New Roman" w:eastAsia="Times New Roman" w:cs="Times New Roman"/>
        </w:rPr>
        <w:t>„Partea profeției lui Daniel referitoare la zilele de pe urmă” este versetul patruzeci. Nu este pur și simplu versetul patruzeci; este porțiunea din versetul patruzeci care este reprezentată după timpul sfârșitului din 1989 și înaintea legii duminicale din versetul patruzeci și unu. Istoria versetului patruzeci, care nu este menționată în cadrul versetului însuși, este partea profeției referitoare la zilele de pe urmă care a fost pecetluită și care, din iulie 2023, este desigilată pentru cei care aleg să vadă și să audă.</w:t>
      </w:r>
    </w:p>
    <w:p>
      <w:pPr>
        <w:pStyle w:val="ArticleBody"/>
        <w:jc w:val="left"/>
      </w:pPr>
      <w:r>
        <w:rPr>
          <w:rFonts w:ascii="Times New Roman" w:hAnsi="Times New Roman" w:eastAsia="Times New Roman" w:cs="Times New Roman"/>
        </w:rPr>
        <w:t>Versetul patruzeci nu consemnează nimic din istoria care urmează după prăbușirea Uniunii Sovietice în 1989, până la legea duminicală din versetul patruzeci și unu, însă el oferă platforma profetică pe care trebuie așezate celelalte linii de profeție. Cei care nu sunt dispuși să vadă și să audă că metodologia „linie peste linie” este metodologia ploii târzii nu au capacitatea de a vedea istoria ascunsă a versetului patruzeci, iar aceasta este istoria care constituie Descoperirea lui Isus Hristos, pe care Gabriel a venit s-o tâlcuiască pentru Ioan și Daniel.</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“La Berea, Pavel și-a început din nou lucrarea intrând în sinagoga iudeilor pentru a propovădui Evanghelia lui Hristos. El spune despre ei: „Aceștia erau mai aleși la suflet decât cei din Tesalonic, întrucât au primit Cuvântul cu toată râvna minții și cercetau Scripturile în fiecare zi, ca să vadă dacă aceste lucruri erau așa. De aceea mulți dintre ei au crezut; de asemenea, nu puține femei de seamă, care erau grecoaice, și nu puțini bărbați.”</w:t>
      </w:r>
    </w:p>
    <w:p>
      <w:pPr>
        <w:pStyle w:val="ArticleScripture"/>
        <w:jc w:val="left"/>
      </w:pPr>
      <w:r>
        <w:rPr>
          <w:rFonts w:ascii="Times New Roman" w:hAnsi="Times New Roman" w:eastAsia="Times New Roman" w:cs="Times New Roman"/>
        </w:rPr>
        <w:t>„În prezentarea adevărului, cei care doresc cu sinceritate să fie în drept vor fi treziți la o cercetare stăruitoare a Scripturilor. Aceasta va produce rezultate asemănătoare celor care au însoțit lucrarea apostolilor în Bereea. Dar aceia care propovăduiesc adevărul în aceste zile întâlnesc pe mulți care sunt opusul bereenilor. Ei nu pot combate doctrina care le este prezentată, și totuși manifestă cea mai mare împotrivire de a cerceta dovezile aduse în favoarea ei și socotesc că, chiar dacă este adevărul, este un lucru de mică însemnătate dacă îl primesc sau nu ca atare. Ei cred că vechea lor credință și vechile lor obiceiuri le sunt destul de bune. Dar Domnul, care Și-a trimis solii cu o solie către lume, va ține poporul răspunzător pentru felul în care tratează cuvintele slujitorilor Săi. Dumnezeu îi va judeca pe toți potrivit luminii care le-a fost prezentată, fie că aceasta le este limpede, fie că nu. Este datoria lor să cerceteze, așa cum au făcut bereenii. Domnul spune prin profetul Osea: «Poporul Meu este nimicit din lipsă de cunoștință; pentru că ai lepădat cunoștința, și Eu te voi lepăda.»”</w:t>
      </w:r>
    </w:p>
    <w:p>
      <w:pPr>
        <w:pStyle w:val="ArticleScripture"/>
        <w:jc w:val="left"/>
      </w:pPr>
      <w:r>
        <w:rPr>
          <w:rFonts w:ascii="Times New Roman" w:hAnsi="Times New Roman" w:eastAsia="Times New Roman" w:cs="Times New Roman"/>
        </w:rPr>
        <w:t>„Mințile bereenilor nu erau îngustate de prejudecată și ei erau dispuși să cerceteze și să primească adevărurile propovăduite de apostoli. Dacă oamenii din vremea noastră ar urma exemplul nobililor bereeni, cercetând zilnic Scripturile și comparând solii aduse lor cu ceea ce este consemnat acolo, ar exista mii de oameni credincioși Legii lui Dumnezeu acolo unde astăzi este unul singur. Dar mulți care mărturisesc că Îl iubesc pe Dumnezeu nu au nicio dorință să se schimbe de la rătăcire la adevăr și se agață de fabulele plăcute ale zilelor de pe urmă. Rătăcirea orbește mintea și îndepărtează de Dumnezeu; însă adevărul dă lumină minții și viață sufletului.”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șaptezeci și șase</dc:title>
  <dc:subject>Revelația divină și trezirea finală: perspective din vedenia lui Daniel</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