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nouăzeci și șapte</w:t>
      </w:r>
    </w:p>
    <w:p>
      <w:pPr>
        <w:pStyle w:val="ArticleSubtitle"/>
        <w:jc w:val="left"/>
      </w:pPr>
      <w:r>
        <w:rPr>
          <w:rFonts w:ascii="Arial" w:hAnsi="Arial" w:eastAsia="Arial" w:cs="Arial"/>
        </w:rPr>
        <w:t>Aplicația triplă a lui Ilie: Dezvăluirea dinamicii profetice a confruntării Babilonului modern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Aplicarea întreită a lui Ilie reprezintă elementele exterioare ale lui Ilie din zilele de pe urmă. Ilie reprezintă un singur om, dar și o mișcare de oameni. Mișcarea de oameni care se alătură mesagerului Ilie este scoasă din starea și experiența reprezentate de Laodicea.</w:t>
      </w:r>
    </w:p>
    <w:p>
      <w:pPr>
        <w:pStyle w:val="ArticleScripture"/>
        <w:jc w:val="left"/>
      </w:pPr>
      <w:r>
        <w:rPr>
          <w:rFonts w:ascii="Times New Roman" w:hAnsi="Times New Roman" w:eastAsia="Times New Roman" w:cs="Times New Roman"/>
        </w:rPr>
        <w:t>Atunci Ilie a venit înaintea întregului popor și a zis: „Până când șchiopătați între două păreri? Dacă Domnul este Dumnezeu, urmați-L; iar dacă Baal, atunci urmați-l pe el.” Și poporul nu i-a răspuns niciun cuvânt. Apoi Ilie a zis poporului: „Am rămas numai eu, eu singur, proroc al Domnului; dar prorocii lui Baal sunt patru sute cincizeci de oameni.” 1 Împărați 18:21, 22.</w:t>
      </w:r>
    </w:p>
    <w:p>
      <w:pPr>
        <w:pStyle w:val="ArticleBody"/>
        <w:jc w:val="left"/>
      </w:pPr>
      <w:r>
        <w:rPr>
          <w:rFonts w:ascii="Times New Roman" w:hAnsi="Times New Roman" w:eastAsia="Times New Roman" w:cs="Times New Roman"/>
        </w:rPr>
        <w:t>Или в движението на първия, или на третия ангел, онези, които се съединиха с вестителя на съответния период, бяха или изведени от историята, представена от църквата в Сардис, или от църквата в Лаодикия. И двете църкви са представени чрез въпроса на Илия относно това докога народът ще куца между две мнения. Двете мнения, между които те се колебаят, са представени от „спора“ на Авакум. „Спорът“ във втора глава на Авакум е спор между правилна или неправилна методология. Хората, които съществуват, когато настъпи времето на спора — било в милеритската история, било в историята на последните дни — не са сигурни дали да слязат от оградата, а ако го направят, не са сигурни на коя страна на оградата да слязат. Затова и не отговарят нито дума.</w:t>
      </w:r>
    </w:p>
    <w:p>
      <w:pPr>
        <w:pStyle w:val="ArticleBody"/>
        <w:jc w:val="left"/>
      </w:pPr>
      <w:r>
        <w:rPr>
          <w:rFonts w:ascii="Times New Roman" w:hAnsi="Times New Roman" w:eastAsia="Times New Roman" w:cs="Times New Roman"/>
        </w:rPr>
        <w:t>Domnul a rânduit o probă în istoria primului și în istoria celui de-al treilea înger, care avea să descopere dacă una dintre părțile dezbaterii, reprezentată de metodologia teologică a protestantismului apostat, sau metodologia regulilor lui Miller de interpretare profetică, incluzând regulile adoptate de Future for America, era solia propriu-zisă a ploii târzii. Proba de pe Muntele Carmel, care urmează să înceapă la apropiata lege duminicală din Statele Unite, cere ca Dumnezeu să identifice cine este mesagerul Său reprezentativ, așa cum a făcut cu Ilie și în istoria millerită din 1844. Ca și în cazul lui Ilie și al acelora care priveau, dar nu erau dispuși să ia o poziție, metodologia a fost și va fi confirmată prin împlinirile prezicerilor publice.</w:t>
      </w:r>
    </w:p>
    <w:p>
      <w:pPr>
        <w:pStyle w:val="ArticleScripture"/>
        <w:jc w:val="left"/>
      </w:pPr>
      <w:r>
        <w:rPr>
          <w:rFonts w:ascii="Times New Roman" w:hAnsi="Times New Roman" w:eastAsia="Times New Roman" w:cs="Times New Roman"/>
        </w:rPr>
        <w:t>„Profețiile lui Daniel și ale lui Ioan trebuie să fie înțelese. Ele se interpretează una pe alta. Ele oferă lumii adevăruri pe care fiecare ar trebui să le înțeleagă. Aceste profeții trebuie să fie o mărturie în lume. Prin împlinirea lor în aceste zile de pe urmă, ele se vor explica singure.” Kress Collection, 105.</w:t>
      </w:r>
    </w:p>
    <w:p>
      <w:pPr>
        <w:pStyle w:val="ArticleBody"/>
        <w:jc w:val="left"/>
      </w:pPr>
      <w:r>
        <w:rPr>
          <w:rFonts w:ascii="Times New Roman" w:hAnsi="Times New Roman" w:eastAsia="Times New Roman" w:cs="Times New Roman"/>
        </w:rPr>
        <w:t>Als das Feuer herabkam und Elias’ Opfer verzehrte, bestätigte Gott denen, die schweigend zusahen, dass Elias sein Vertreter war; doch für Ahab, Isebel und ihre falschen Propheten war es da bereits zu spät. Dies geschah auch im Vorfeld des 22. Oktober 1844 in der Geschichte der Millerbewegung, und es wird sich erneut im Vorfeld des bald kommenden Sonntagsgesetzes ereignen, das durch den 22. Oktober 1844 vorgebildet wird. Leider werden diejenigen, die bis zu jenem Ereignis warten, um sich zu entscheiden, damit faktisch bereits auf der falschen Seite der Frage entschieden haben. Die Erwählung des Elias-Boten muss seiner Konfrontation mit Ahab, Isebel und ihren falschen Propheten vorausgehen. Nachdem die Bestätigung dadurch vollzogen worden war, dass das Feuer Elias’ Opfer verzehrte, erschlug Elias die falschen Propheten.</w:t>
      </w:r>
    </w:p>
    <w:p>
      <w:pPr>
        <w:pStyle w:val="ArticleBody"/>
        <w:jc w:val="left"/>
      </w:pPr>
      <w:r>
        <w:rPr>
          <w:rFonts w:ascii="Times New Roman" w:hAnsi="Times New Roman" w:eastAsia="Times New Roman" w:cs="Times New Roman"/>
        </w:rPr>
        <w:t>Profetul mincinos este a șasea împărăție a profeției biblice și își încheie domnia ca a șasea împărăție la legea duminicală care va veni în curând, acolo unde Ilie i-a ucis pe prorocii mincinoși. După aceea a început revărsarea deplină a ploii. În istoria millerită, solul și mesajul său au fost identificați în contrast cu aceia care, în context, au început să-și împlinească rolul de protestantism apostat (care este profetul mincinos din mărturia lui Ilie) și una dintre cele trei puteri care conduc lumea la Armaghedon. Dumnezeu a rânduit ca, după 22 octombrie 1844, mișcarea profetică adevărată, nou-identificată, să încheie lucrarea Sa pe pământ, dar mișcarea a trecut în Laodicea și, la scurt timp după aceea, a încetat să mai fie o „mișcare”, deoarece a devenit o Biserică acceptată din punct de vedere legal.</w:t>
      </w:r>
    </w:p>
    <w:p>
      <w:pPr>
        <w:pStyle w:val="ArticleBody"/>
        <w:jc w:val="left"/>
      </w:pPr>
      <w:r>
        <w:rPr>
          <w:rFonts w:ascii="Times New Roman" w:hAnsi="Times New Roman" w:eastAsia="Times New Roman" w:cs="Times New Roman"/>
        </w:rPr>
        <w:t>Având în minte aceste elemente ale primului Ilie, vom aborda acum caracteristicile profetice ale celui de-al doilea Ilie, cu scopul de a identifica și stabili cine este al treilea Ilie al zilelor de pe urmă. Isus l-a identificat pe Ioan Botezătorul ca fiind cel care a împlinit ultima profeție a Vechiului Testament.</w:t>
      </w:r>
    </w:p>
    <w:p>
      <w:pPr>
        <w:pStyle w:val="ArticleScripture"/>
        <w:jc w:val="left"/>
      </w:pPr>
      <w:r>
        <w:rPr>
          <w:rFonts w:ascii="Times New Roman" w:hAnsi="Times New Roman" w:eastAsia="Times New Roman" w:cs="Times New Roman"/>
        </w:rPr>
        <w:t>Iată, vi-l voi trimite pe prorocul Ilie înainte de venirea zilei celei mari și înfricoșătoare a Domnului. El va întoarce inima părinților spre copii și inima copiilor spre părinții lor, ca nu cumva, venind, să lovesc țara cu blestem. Maleahi 4:5, 6.</w:t>
      </w:r>
    </w:p>
    <w:p>
      <w:pPr>
        <w:pStyle w:val="ArticleBody"/>
        <w:jc w:val="left"/>
      </w:pPr>
      <w:r>
        <w:rPr>
          <w:rFonts w:ascii="Times New Roman" w:hAnsi="Times New Roman" w:eastAsia="Times New Roman" w:cs="Times New Roman"/>
        </w:rPr>
        <w:t>Aunque Jesús identificó a Juan como el Elías que había de venir, Juan no cumplió plenamente todos los elementos de la predicción del Elías venidero, porque el tercer y último Elías viene antes del grande y terrible día del Señor, que es el tiempo de las Siete Últimas Plagas, las cuales concluyen con la Segunda Venida de Cristo. No obstante, Juan fue el segundo Elías, y su testimonio, combinado con el del primer Elías, identifica y establece al tercer y último Elías.</w:t>
      </w:r>
    </w:p>
    <w:p>
      <w:pPr>
        <w:pStyle w:val="ArticleBody"/>
        <w:jc w:val="left"/>
      </w:pPr>
      <w:r>
        <w:rPr>
          <w:rFonts w:ascii="Times New Roman" w:hAnsi="Times New Roman" w:eastAsia="Times New Roman" w:cs="Times New Roman"/>
        </w:rPr>
        <w:t>Așa cum Ilie s-a confruntat cu o reprezentare întreită a balaurului, fiarei și prorocului mincinos ale Babilonului modern, tot astfel și Ioan s-a confruntat cu o autoritate romană (Irod), o femeie necurată (Irodiada) și fiica ei (Salomeea). Muntele Carmel a prefigurat data de 22 octombrie 1844, care, la rândul ei, reprezintă legea duminicală din Statele Unite. În timpul crizei legii duminicale, unirea întreită este adusă la îndeplinire.</w:t>
      </w:r>
    </w:p>
    <w:p>
      <w:pPr>
        <w:pStyle w:val="ArticleScripture"/>
        <w:jc w:val="left"/>
      </w:pPr>
      <w:r>
        <w:rPr>
          <w:rFonts w:ascii="Times New Roman" w:hAnsi="Times New Roman" w:eastAsia="Times New Roman" w:cs="Times New Roman"/>
        </w:rPr>
        <w:t>„By decrè enforcing de institùshon of de Papacy in violàshon of de law of God, ou naishon will disconnect herself fully from righteousness. Wen Protestantism shall stretch her hand across de gulf to grasp de hand of de Roman power, wen she shall reach over de abyss to clasp hands with Spiritualism, wen, under de influence of dis threefold union, ou country shall repudiate every principle of its Constitution as a Protestant and republican government, and shall make provision for de propagation of papal falsehoods and delusions, den we may know dat de time has come for de marvelous working of Satan and dat de end is near.” Testimonies, volume 5, 451.</w:t>
      </w:r>
    </w:p>
    <w:p>
      <w:pPr>
        <w:pStyle w:val="ArticleBody"/>
        <w:jc w:val="left"/>
      </w:pPr>
      <w:r>
        <w:rPr>
          <w:rFonts w:ascii="Times New Roman" w:hAnsi="Times New Roman" w:eastAsia="Times New Roman" w:cs="Times New Roman"/>
        </w:rPr>
        <w:t>În istoria lui Irod, descoperim că, în calitate de reprezentant al Romei păgâne, el este un reprezentant al „celor zece împărați” ai Romei păgâne și, prin urmare, simbolizează pe cei zece împărați din Apocalipsa șaptesprezece, care își dau împărăția curvei pentru un ceas. Irod a fost prefigurat de Ahab. Amândoi se aflau în căsătorii nelegiuite. Lui Ahab, care era din Israel, îi era interzis să se căsătorească cu o femeie care nu era israelită, iar Irod luase de soție pe nevasta fratelui său. Curvia curvei Tirului și a Babilonului cu împărații pământului este reprezentată prin relația nelegiuită a lui Ahab și a lui Irod cu Izabela și Irodiada.</w:t>
      </w:r>
    </w:p>
    <w:p>
      <w:pPr>
        <w:pStyle w:val="ArticleBody"/>
        <w:jc w:val="left"/>
      </w:pPr>
      <w:r>
        <w:rPr>
          <w:rFonts w:ascii="Times New Roman" w:hAnsi="Times New Roman" w:eastAsia="Times New Roman" w:cs="Times New Roman"/>
        </w:rPr>
        <w:t>Confruntarea de la Muntele Carmel cu Ahab a fost reprezentată ca o sărbătoare de aniversare pentru Irod. La legea duminicală, Statele Unite încetează să mai fie a șasea împărăție a profeției biblice, iar cei zece împărați devin a șaptea împărăție. La aniversarea lor ca a șaptea împărăție, Irod, într-un ospăț de beție, este de acord să dea până la jumătate din împărăția sa Salomeei, fiica Irodiadei. Cei zece împărați sunt de acord să-și dea împărăția fiarei și fac aceasta pentru că au fost înșelați de profetul mincinos (Statele Unite) și sunt „beți” din punct de vedere spiritual.</w:t>
      </w:r>
    </w:p>
    <w:p>
      <w:pPr>
        <w:pStyle w:val="ArticleBody"/>
        <w:jc w:val="left"/>
      </w:pPr>
      <w:r>
        <w:rPr>
          <w:rFonts w:ascii="Times New Roman" w:hAnsi="Times New Roman" w:eastAsia="Times New Roman" w:cs="Times New Roman"/>
        </w:rPr>
        <w:t>На гори Кармел лажни пророци су играли читав дан у покушају да преваре, а на рођенданској гозби Иродовој Салома, кћи Иродијадина, играла је да обмане пијанога цара. Чинећи тако, кћи Иродијадина обезбедила је Ахавов ауторитет да убије Јована Крститеља. При недељном закону у Сједињеним Америчким Државама, Сједињене Америчке Државе превариће цео свет да прихвати светску икону звери, која се састоји од царства које је напола црквена власт, а напола државна власт. Обмана света од стране Сједињених Америчких Држава, које су лажни пророк троструког савеза, била је предзасенчена игром Језавељиних пророка и кћери Језавељине (Саломе), јер је Језавеља католицизам, а отпаднички протестантизам њене су кћери (као Салома).</w:t>
      </w:r>
    </w:p>
    <w:p>
      <w:pPr>
        <w:pStyle w:val="ArticleBody"/>
        <w:jc w:val="left"/>
      </w:pPr>
      <w:r>
        <w:rPr>
          <w:rFonts w:ascii="Times New Roman" w:hAnsi="Times New Roman" w:eastAsia="Times New Roman" w:cs="Times New Roman"/>
        </w:rPr>
        <w:t>Переследването започва при скорошния неделен закон, който включва смърт, както е представено чрез отстраняването на главата на втория Илия и поставянето ѝ в кошница за папството, представено от Иродиада. В този момент смъртоносната рана на папството е напълно изцелена, то вече не е забравено и късният дъжд се излива без мярка, когато знамето на стоте четиридесет и четири хиляди е издигнато. В този момент ислямът на третото Горко нанася удар и започва прогресивният съд над великата блудница, която седи над много води. Нейният съд е удвоен.</w:t>
      </w:r>
    </w:p>
    <w:p>
      <w:pPr>
        <w:pStyle w:val="ArticleScripture"/>
        <w:jc w:val="left"/>
      </w:pPr>
      <w:r>
        <w:rPr>
          <w:rFonts w:ascii="Times New Roman" w:hAnsi="Times New Roman" w:eastAsia="Times New Roman" w:cs="Times New Roman"/>
        </w:rPr>
        <w:t>Și am auzit un alt glas din cer, zicând: Ieșiți din mijlocul ei, poporul Meu, ca să nu fiți părtași la păcatele ei și să nu primiți din plăgile ei. Căci păcatele ei au ajuns până la cer, și Dumnezeu Și-a adus aminte de nelegiuirile ei. Răsplătiți-i cum v-a răsplătit ea vouă și dați-i îndoit, după faptele ei: în potirul în care a turnat ea, turnați-i îndoit. Apocalipsa 18:4–6.</w:t>
      </w:r>
    </w:p>
    <w:p>
      <w:pPr>
        <w:pStyle w:val="ArticleBody"/>
        <w:jc w:val="left"/>
      </w:pPr>
      <w:r>
        <w:rPr>
          <w:rFonts w:ascii="Times New Roman" w:hAnsi="Times New Roman" w:eastAsia="Times New Roman" w:cs="Times New Roman"/>
        </w:rPr>
        <w:t>Condamnarea ei este îndoită, căci ea nu fusese încă judecată pentru uciderile pe care le-a săvârșit în timpul Evului Întunecat, din anul 538 până în 1798. În pecetea a cincea, cei pe care papalitatea i-a ucis sunt înfățișați simbolic sub altar, întrebând când va judeca Dumnezeu pe curva Romei, iar lor li se spune să se odihnească în mormintele lor până când se va împlini un al doilea grup de martiri care urmează să fie uciși așa cum fuseseră uciși și ei. Când va veni judecata ei, aceasta este îndoită, căci ea va fi ucis de două ori pe credincioșii lui Dumnezeu.</w:t>
      </w:r>
    </w:p>
    <w:p>
      <w:pPr>
        <w:pStyle w:val="ArticleScripture"/>
        <w:jc w:val="left"/>
      </w:pPr>
      <w:r>
        <w:rPr>
          <w:rFonts w:ascii="Times New Roman" w:hAnsi="Times New Roman" w:eastAsia="Times New Roman" w:cs="Times New Roman"/>
        </w:rPr>
        <w:t>Iar când a deschis pecetea a cincea, am văzut sub altar sufletele celor care fuseseră înjunghiați pentru Cuvântul lui Dumnezeu și pentru mărturia pe care o ținuseră. Și au strigat cu glas tare, zicând: „Până când, Stăpâne, Tu, Cel sfânt și adevărat, nu vei judeca și nu vei răzbuna sângele nostru asupra celor ce locuiesc pe pământ?” Și fiecăruia dintre ei i s-a dat o haină albă; și li s-a spus să se odihnească încă puțină vreme, până când se va împlini numărul tovarășilor lor de slujbă și al fraților lor, care aveau să fie omorâți ca și ei. Apocalipsa 6:9–11.</w:t>
      </w:r>
    </w:p>
    <w:p>
      <w:pPr>
        <w:pStyle w:val="ArticleBody"/>
        <w:jc w:val="left"/>
      </w:pPr>
      <w:r>
        <w:rPr>
          <w:rFonts w:ascii="Times New Roman" w:hAnsi="Times New Roman" w:eastAsia="Times New Roman" w:cs="Times New Roman"/>
        </w:rPr>
        <w:t>Sora White plasează pasajul despre martirii peceții a cincea la legea duminicală, când cealaltă turmă a lui Dumnezeu este chemată să iasă din Babilon, care este ospățul zilei de naștere a lui Irod, când cei zece împărați se învoiesc să dea a șaptea lor împărăție împărăției a opta, care este dintre cele șapte.</w:t>
      </w:r>
    </w:p>
    <w:p>
      <w:pPr>
        <w:pStyle w:val="ArticleScripture"/>
        <w:jc w:val="left"/>
      </w:pPr>
      <w:r>
        <w:rPr>
          <w:rFonts w:ascii="Times New Roman" w:hAnsi="Times New Roman" w:eastAsia="Times New Roman" w:cs="Times New Roman"/>
        </w:rPr>
        <w:t>„Când a fost deschisă pecetea a cincea, Ioan Revelatorul a văzut în viziune sub altar ceata celor care fuseseră uciși pentru Cuvântul lui Dumnezeu și pentru mărturia lui Isus Hristos. După aceasta au urmat scenele descrise în capitolul al optsprezecelea din Apocalipsa, când cei care sunt credincioși și adevărați sunt chemați să iasă din Babilon. [Apocalipsa 18:1–5, citat.]” Manuscript Releases, volumul 20, 14.</w:t>
      </w:r>
    </w:p>
    <w:p>
      <w:pPr>
        <w:pStyle w:val="ArticleBody"/>
        <w:jc w:val="left"/>
      </w:pPr>
      <w:r>
        <w:rPr>
          <w:rFonts w:ascii="Times New Roman" w:hAnsi="Times New Roman" w:eastAsia="Times New Roman" w:cs="Times New Roman"/>
        </w:rPr>
        <w:t>Cei care sunt chemați afară din Babilon alcătuiesc al doilea grup de martiri uciși de papalitate, așa cum Irodiada i-a făcut celui de-al doilea Ilie. Sora White plasează, de asemenea, pecetea a cincea la deschiderea peceții finale.</w:t>
      </w:r>
    </w:p>
    <w:p>
      <w:pPr>
        <w:pStyle w:val="ArticleScripture"/>
        <w:jc w:val="left"/>
      </w:pPr>
      <w:r>
        <w:rPr>
          <w:rFonts w:ascii="Times New Roman" w:hAnsi="Times New Roman" w:eastAsia="Times New Roman" w:cs="Times New Roman"/>
        </w:rPr>
        <w:t>„Și când a deschis pecetea a cincea, am văzut sub altar sufletele celor ce fuseseră înjunghiați pentru Cuvântul lui Dumnezeu și pentru mărturia pe care o țineau; și au strigat cu glas tare, zicând: Până când, Stăpâne, Tu, care ești sfânt și adevărat, nu judeci și nu răzbuni sângele nostru asupra celor ce locuiesc pe pământ? Și fiecăruia dintre ei i s-a dat o haină albă [Ei au fost declarați curați și sfinți]; și li s-a spus să se odihnească încă puțină vreme, până se va împlini și numărul tovarășilor lor de slujbă și al fraților lor, care aveau să fie omorâți ca și ei” [Apocalipsa 6:9–11]. Aici i-au fost înfățișate lui Ioan scene care nu erau o realitate prezentă, ci ceea ce avea să fie într-o perioadă de timp viitoare.</w:t>
      </w:r>
    </w:p>
    <w:p>
      <w:pPr>
        <w:pStyle w:val="ArticleScripture"/>
        <w:jc w:val="left"/>
      </w:pPr>
      <w:r>
        <w:rPr>
          <w:rFonts w:ascii="Times New Roman" w:hAnsi="Times New Roman" w:eastAsia="Times New Roman" w:cs="Times New Roman"/>
        </w:rPr>
        <w:t>„Apocalipsa 8:1–4 citat.” Manuscript Releases, volumul 20, 197.</w:t>
      </w:r>
    </w:p>
    <w:p>
      <w:pPr>
        <w:pStyle w:val="ArticleBody"/>
        <w:jc w:val="left"/>
      </w:pPr>
      <w:r>
        <w:rPr>
          <w:rFonts w:ascii="Times New Roman" w:hAnsi="Times New Roman" w:eastAsia="Times New Roman" w:cs="Times New Roman"/>
        </w:rPr>
        <w:t>Oratiores eorum qui a papatu inter Aevum Obscurum necati sunt in apertione “septimi sigilli” “commemorantur,” quod ostendit “septimum sigillum” aperiri tempore legis dominicalis mox venturae; ibi enim Deus iniquitates eius commemorat.</w:t>
      </w:r>
    </w:p>
    <w:p>
      <w:pPr>
        <w:pStyle w:val="ArticleScripture"/>
        <w:jc w:val="left"/>
      </w:pPr>
      <w:r>
        <w:rPr>
          <w:rFonts w:ascii="Times New Roman" w:hAnsi="Times New Roman" w:eastAsia="Times New Roman" w:cs="Times New Roman"/>
        </w:rPr>
        <w:t>Ես էլ երկնքից մի ուրիշ ձայն լսեցի, որ ասում էր. «Դուրս եկե՛ք նրանից, իմ ժողովուրդ, որպեսզի նրա մեղքերի մասնակից չլինեք և նրա պատուհասներից չստանաք. որովհետև նրա մեղքերը հասել են մինչև երկինք, և Աստված հիշեց նրա անօրենությունները։ Հատուցե՛ք նրան այնպես, ինչպես նա հատուցեց ձեզ, և նրա գործերի համեմատ կրկնապատի՛կ հատուցում տվեք նրան. այն բաժակում, որ նա լցրեց, կրկնապատի՛կ լցրեք նրան»։ Հայտնություն 18:4–6։</w:t>
      </w:r>
    </w:p>
    <w:p>
      <w:pPr>
        <w:pStyle w:val="ArticleBody"/>
        <w:jc w:val="left"/>
      </w:pPr>
      <w:r>
        <w:rPr>
          <w:rFonts w:ascii="Times New Roman" w:hAnsi="Times New Roman" w:eastAsia="Times New Roman" w:cs="Times New Roman"/>
        </w:rPr>
        <w:t>Primul Ilie mărturisește despre confruntarea care are loc între cei o sută patruzeci și patru de mii și întreita unire care conduce lumea la Armaghedon în zilele din urmă. Al doilea Ilie (Ioan Botezătorul) repetă și lărgește mărturia primului Ilie și, împreună (poruncă peste poruncă), ei identifică și stabilesc caracteristicile profetice ale celui de-al treilea și ultimului Ilie. Al treilea Ilie este reprezentat de un Ilie de început (Miller) și de un Ilie de încheiere, căci mișcarea primului înger se repetă în mișcarea celui de-al treilea înger.</w:t>
      </w:r>
    </w:p>
    <w:p>
      <w:pPr>
        <w:pStyle w:val="ArticleScripture"/>
        <w:jc w:val="left"/>
      </w:pPr>
      <w:r>
        <w:rPr>
          <w:rFonts w:ascii="Times New Roman" w:hAnsi="Times New Roman" w:eastAsia="Times New Roman" w:cs="Times New Roman"/>
        </w:rPr>
        <w:t>„Dumnezeu a dat soliilor din Apocalipsa 14 locul lor în șirul profeției, iar lucrarea lor nu trebuie să înceteze până la încheierea istoriei acestui pământ. Soliile primului și celui de-al doilea înger sunt încă adevăr pentru acest timp și trebuie să meargă în paralel cu aceasta care urmează.” The 1888 Materials, 803, 804.</w:t>
      </w:r>
    </w:p>
    <w:p>
      <w:pPr>
        <w:pStyle w:val="ArticleBody"/>
        <w:jc w:val="left"/>
      </w:pPr>
      <w:r>
        <w:rPr>
          <w:rFonts w:ascii="Times New Roman" w:hAnsi="Times New Roman" w:eastAsia="Times New Roman" w:cs="Times New Roman"/>
        </w:rPr>
        <w:t>Al treilea Ilie poartă semnătura lui Alfa și Omega, căci el reprezintă un Ilie al începutului și al sfârșitului. Atât primul, cât și ultimul Ilie reprezintă o mișcare, fie a primului, fie a celui de-al treilea înger din Apocalipsa paisprezece.</w:t>
      </w:r>
    </w:p>
    <w:p>
      <w:pPr>
        <w:pStyle w:val="ArticleScripture"/>
        <w:jc w:val="left"/>
      </w:pPr>
      <w:r>
        <w:rPr>
          <w:rFonts w:ascii="Times New Roman" w:hAnsi="Times New Roman" w:eastAsia="Times New Roman" w:cs="Times New Roman"/>
        </w:rPr>
        <w:t>“Lucrarea lui Ioan Botezătorul și lucrarea acelora care, în zilele din urmă, ies înainte în duhul și puterea lui Ilie pentru a trezi poporul din apatia lui sunt, în multe privințe, aceleași. Lucrarea lui este un tip al lucrării care trebuie să fie făcută în această epocă. Hristos urmează să vină a doua oară ca să judece lumea cu dreptate. Solii lui Dumnezeu, care poartă ultima solie de avertizare ce urmează să fie dată lumii, trebuie să pregătească calea pentru a doua venire a lui Hristos, așa cum Ioan a pregătit calea pentru prima Lui venire. În această lucrare pregătitoare, „orice vale va fi înălțată și orice munte va fi plecat; cele strâmbe vor fi îndreptate și locurile colțuroase vor fi netezite”, căci istoria urmează să se repete și încă o dată „slava Domnului se va descoperi și orice făptură o va vedea deopotrivă; căci gura Domnului a vorbit.” Southern Watchman, 21 martie 1905.</w:t>
      </w:r>
    </w:p>
    <w:p>
      <w:pPr>
        <w:pStyle w:val="ArticleBody"/>
        <w:jc w:val="left"/>
      </w:pPr>
      <w:r>
        <w:rPr>
          <w:rFonts w:ascii="Times New Roman" w:hAnsi="Times New Roman" w:eastAsia="Times New Roman" w:cs="Times New Roman"/>
        </w:rPr>
        <w:t>Întreita aplicare a lui Ilie reprezintă confruntarea dintre Ilie și mișcarea asociată cu Ilie și întreita uniune a Babilonului modern. Ea este strâns legată de întreita aplicare a solului care pregătește calea pentru Solul legământului, însă acea linie reprezintă dinamica internă a mișcării și a solului. În ambele aplicări întreite, a treia și ultima împlinire a solului și a mișcării sunt reprezentate prin Alfa și Omega, ca reprezentând o împlinire de început și o împlinire de sfârșit.</w:t>
      </w:r>
    </w:p>
    <w:p>
      <w:pPr>
        <w:pStyle w:val="ArticleBody"/>
        <w:jc w:val="left"/>
      </w:pPr>
      <w:r>
        <w:rPr>
          <w:rFonts w:ascii="Times New Roman" w:hAnsi="Times New Roman" w:eastAsia="Times New Roman" w:cs="Times New Roman"/>
        </w:rPr>
        <w:t>Al treilea și ultimul Ilie reprezintă mișcarea celui de-al treilea înger, care este mișcarea celor o sută patruzeci și patru de mii, care vor fi înălțați ca un steag pentru a chema marea mulțime afară din Babilon când va sosi ceasul marelui cutremur din Apocalipsa unsprezece. Înainte de acel ceas, solul și mișcarea vor fi identificați în contrast cu mișcarea contrafăcută care prezintă un mesaj contrafăcut al ploii târzii de pace și siguranță.</w:t>
      </w:r>
    </w:p>
    <w:p>
      <w:pPr>
        <w:pStyle w:val="ArticleBody"/>
        <w:jc w:val="left"/>
      </w:pPr>
      <w:r>
        <w:rPr>
          <w:rFonts w:ascii="Times New Roman" w:hAnsi="Times New Roman" w:eastAsia="Times New Roman" w:cs="Times New Roman"/>
        </w:rPr>
        <w:t>Deosebirile dintre mesajul adevărat și cel fals, precum și dintre mesagerul adevărat și cel fals, trebuie să fie recunoscute prin împlinirea mesajului. Aceste articole au început la sfârșitul lunii iulie 2023 și, cu mult înainte de masacrul din 7 octombrie, ele identificau faptul că adevăratul mesaj al ploii târzii identifică islamul celei de-a treia Vai și că mesajul a început la 11 septembrie 2001. Articolele arătau că mânia neamurilor, care a început la acel timp potrivit inspirației, era ca a unei femei în durerile nașterii și, prin urmare, că mânia și necazurile aduse asupra planetei pământ aveau să continue să se intensifice până la încheierea timpului de probă.</w:t>
      </w:r>
    </w:p>
    <w:p>
      <w:pPr>
        <w:pStyle w:val="ArticleBody"/>
        <w:jc w:val="left"/>
      </w:pPr>
      <w:r>
        <w:rPr>
          <w:rFonts w:ascii="Times New Roman" w:hAnsi="Times New Roman" w:eastAsia="Times New Roman" w:cs="Times New Roman"/>
        </w:rPr>
        <w:t>Vom continua studiul în articolul nostru următor.</w:t>
      </w:r>
    </w:p>
    <w:p>
      <w:pPr>
        <w:pStyle w:val="ArticleScripture"/>
        <w:jc w:val="left"/>
      </w:pPr>
      <w:r>
        <w:rPr>
          <w:rFonts w:ascii="Times New Roman" w:hAnsi="Times New Roman" w:eastAsia="Times New Roman" w:cs="Times New Roman"/>
        </w:rPr>
        <w:t>„O, de ar avea poporul lui Dumnezeu simțul nimicirii care amenință mii de cetăți, acum aproape date idolatriei! Dar mulți dintre cei care ar trebui să vestească adevărul își acuză și își condamnă frații. Când puterea convertitoare a lui Dumnezeu va veni asupra minților, se va produce o schimbare hotărâtă. Oamenii nu vor mai avea nicio înclinație de a critica și de a dărâma. Ei nu vor sta într-o poziție care împiedică lumina să strălucească spre lume. Critica lor, învinuirile lor, vor înceta. Puterile vrăjmașului se pregătesc de luptă. Înaintea noastră stau conflicte aprige. Strângeți-vă laolaltă, frații și surorile mele, strângeți-vă laolaltă. Uniți-vă cu Hristos. «Nu numiți uneltire tot ce numește poporul acesta uneltire și nu vă temeți de ce se teme el, nici nu vă înspăimântați. Sfințiți însă pe Domnul oștirilor. De El să vă temeți și de El să vă înfricoșați. Și atunci El va fi un locaș sfânt, dar și o piatră de poticnire și o stâncă de cădere pentru cele două case ale lui Israel, o cursă și un laț pentru locuitorii Ierusalimului. Mulți dintre ei se vor poticni, vor cădea și se vor sfărâma, vor fi prinși în laț și capturați.»</w:t>
      </w:r>
    </w:p>
    <w:p>
      <w:pPr>
        <w:pStyle w:val="ArticleScripture"/>
        <w:jc w:val="left"/>
      </w:pPr>
      <w:r>
        <w:rPr>
          <w:rFonts w:ascii="Times New Roman" w:hAnsi="Times New Roman" w:eastAsia="Times New Roman" w:cs="Times New Roman"/>
        </w:rPr>
        <w:t>„Lumea este un teatru. Actorii, locuitorii ei, se pregătesc să-și joace rolul în ultima mare dramă. Dumnezeu este pierdut din vedere. Între marile mase ale omenirii nu există unitate, decât atunci când oamenii se confederează pentru a-și împlini scopurile lor egoiste. Dumnezeu privește. Planurile Sale cu privire la supușii Săi răzvrătiți se vor împlini. Lumea nu a fost dată în mâinile oamenilor, deși Dumnezeu îngăduie pentru o vreme ca elementele confuziei și ale dezordinii să domnească. O putere de dedesubt lucrează pentru a aduce la îndeplinire ultimele mari scene din dramă, — Satana venind ca Hristos și lucrând cu toată amăgirea nelegiuirii în cei care se leagă unii de alții în societăți secrete. Cei care se supun pasiunii pentru confederare duc la îndeplinire planurile vrăjmașului. Cauza va fi urmată de efect.”</w:t>
      </w:r>
    </w:p>
    <w:p>
      <w:pPr>
        <w:pStyle w:val="ArticleScripture"/>
        <w:jc w:val="left"/>
      </w:pPr>
      <w:r>
        <w:rPr>
          <w:rFonts w:ascii="Times New Roman" w:hAnsi="Times New Roman" w:eastAsia="Times New Roman" w:cs="Times New Roman"/>
        </w:rPr>
        <w:t>„Fărădelegea aproape că şi-a atins limita. Confuzia umple lumea, iar o mare groază urmează în curând să vină asupra fiinţelor omeneşti. Sfârşitul este foarte aproape. Noi, care cunoaştem adevărul, ar trebui să ne pregătim pentru ceea ce va izbucni în curând asupra lumii ca o surpriză copleşitoare.” Review and Herald, 10 septembrie 1903.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nouăzeci și șapte</dc:title>
  <dc:subject>Aplicația triplă a lui Ilie: Dezvăluirea dinamicii profetice a confruntării Babilonului modern</dc:subject>
  <dc:creator>Jeff Pippenger</dc:creator>
  <cp:keywords/>
  <dc:description>Generated by ArticleDigger from daniel\97_daniel.json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