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stabilește vedenia — Numărul șapte</w:t>
      </w:r>
    </w:p>
    <w:p>
      <w:pPr>
        <w:pStyle w:val="ArticleSubtitle"/>
        <w:jc w:val="left"/>
      </w:pPr>
      <w:r>
        <w:rPr>
          <w:rFonts w:ascii="Arial" w:hAnsi="Arial" w:eastAsia="Arial" w:cs="Arial"/>
        </w:rPr>
        <w:t>Controversa finală: simbolismul Romei în profeția adventistă și încheierea timpului de probă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Ndryshojmë gjashtë vija historike brenda historisë së Adventizmit, ku polemikat mbi simbolin e Romës ishin çështja në fjalë. Ne po përdorim metodologjinë e shiut të vonë, e cila është “radhë mbi radhë” nga “këtu pak” dhe “atje pak”. Ne filluam duke përcaktuar se polemika e parë mbi simbolin e Romës ilustron polemikën e tanishme, dhe për këtë arsye thekson se tani ndodhemi në polemikën e fundit përpara se të mbyllet koha e provës.</w:t>
      </w:r>
    </w:p>
    <w:p>
      <w:pPr>
        <w:pStyle w:val="ArticleBody"/>
        <w:jc w:val="left"/>
      </w:pPr>
      <w:r>
        <w:rPr>
          <w:rFonts w:ascii="Times New Roman" w:hAnsi="Times New Roman" w:eastAsia="Times New Roman" w:cs="Times New Roman"/>
        </w:rPr>
        <w:t>N’ụzọ dịkwa oke njọ, a na-anọchitekwa esemokwu ikpeazụ a banyere akara Rome site n’amaokwu iri ruo iri na isii nke Daniel iri na otu, ndị na-anọchite n’ụdị amụma akụkọ zoro ezo nke amaokwu iri anọ nke Daniel iri na otu. Akụkọ ihe mere eme nke amaokwu iri anọ na-eduga onye na-amụ amụma ruo n’afọ 1989 na ndakpọ nke Soviet Union, dịka e si nọchite ya n’amaokwu iri. Amaokwu na-esote ya, bụ amaokwu iri anọ na otu, nke na-akọwa iwu Ụbọchị Anyasị ga-abịa n’oge na-adịghị anya na United States, ka a na-anọchite ya n’ụdị amụma site n’amaokwu iri na isii. Mmụọ Nsọ ekwupụtala na ihe e mechiri emechi bụ “akụkụ ahụ nke akwụkwọ Daniel nke metụtara ụbọchị ikpeazụ.”</w:t>
      </w:r>
    </w:p>
    <w:p>
      <w:pPr>
        <w:pStyle w:val="ArticleBody"/>
        <w:jc w:val="left"/>
      </w:pPr>
      <w:r>
        <w:rPr>
          <w:rFonts w:ascii="Myanmar Text" w:hAnsi="Myanmar Text" w:eastAsia="Myanmar Text" w:cs="Myanmar Text"/>
        </w:rPr>
        <w:t>၁၉၈၉</w:t>
      </w:r>
      <w:r>
        <w:rPr>
          <w:rFonts w:ascii="Times New Roman" w:hAnsi="Times New Roman" w:eastAsia="Times New Roman" w:cs="Times New Roman"/>
        </w:rPr>
        <w:t xml:space="preserve"> </w:t>
      </w:r>
      <w:r>
        <w:rPr>
          <w:rFonts w:ascii="Myanmar Text" w:hAnsi="Myanmar Text" w:eastAsia="Myanmar Text" w:cs="Myanmar Text"/>
        </w:rPr>
        <w:t>ခုနှစ်မှ</w:t>
      </w:r>
      <w:r>
        <w:rPr>
          <w:rFonts w:ascii="Times New Roman" w:hAnsi="Times New Roman" w:eastAsia="Times New Roman" w:cs="Times New Roman"/>
        </w:rPr>
        <w:t xml:space="preserve"> </w:t>
      </w:r>
      <w:r>
        <w:rPr>
          <w:rFonts w:ascii="Myanmar Text" w:hAnsi="Myanmar Text" w:eastAsia="Myanmar Text" w:cs="Myanmar Text"/>
        </w:rPr>
        <w:t>တနင်္ဂနွေနေ့ဥပဒေအထိကာလသည်</w:t>
      </w:r>
      <w:r>
        <w:rPr>
          <w:rFonts w:ascii="Times New Roman" w:hAnsi="Times New Roman" w:eastAsia="Times New Roman" w:cs="Times New Roman"/>
        </w:rPr>
        <w:t xml:space="preserve"> </w:t>
      </w:r>
      <w:r>
        <w:rPr>
          <w:rFonts w:ascii="Myanmar Text" w:hAnsi="Myanmar Text" w:eastAsia="Myanmar Text" w:cs="Myanmar Text"/>
        </w:rPr>
        <w:t>နောက်ဆုံးနေ့ရက်များ၏</w:t>
      </w:r>
      <w:r>
        <w:rPr>
          <w:rFonts w:ascii="Times New Roman" w:hAnsi="Times New Roman" w:eastAsia="Times New Roman" w:cs="Times New Roman"/>
        </w:rPr>
        <w:t xml:space="preserve"> </w:t>
      </w:r>
      <w:r>
        <w:rPr>
          <w:rFonts w:ascii="Myanmar Text" w:hAnsi="Myanmar Text" w:eastAsia="Myanmar Text" w:cs="Myanmar Text"/>
        </w:rPr>
        <w:t>တံဆိပ်ခတ်ထားသော</w:t>
      </w:r>
      <w:r>
        <w:rPr>
          <w:rFonts w:ascii="Times New Roman" w:hAnsi="Times New Roman" w:eastAsia="Times New Roman" w:cs="Times New Roman"/>
        </w:rPr>
        <w:t xml:space="preserve"> </w:t>
      </w:r>
      <w:r>
        <w:rPr>
          <w:rFonts w:ascii="Myanmar Text" w:hAnsi="Myanmar Text" w:eastAsia="Myanmar Text" w:cs="Myanmar Text"/>
        </w:rPr>
        <w:t>အပိုင်းဖြစ်ပြီး၊</w:t>
      </w:r>
      <w:r>
        <w:rPr>
          <w:rFonts w:ascii="Times New Roman" w:hAnsi="Times New Roman" w:eastAsia="Times New Roman" w:cs="Times New Roman"/>
        </w:rPr>
        <w:t xml:space="preserve"> </w:t>
      </w:r>
      <w:r>
        <w:rPr>
          <w:rFonts w:ascii="Myanmar Text" w:hAnsi="Myanmar Text" w:eastAsia="Myanmar Text" w:cs="Myanmar Text"/>
        </w:rPr>
        <w:t>ယင်းကို</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၁၀</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၁၆</w:t>
      </w:r>
      <w:r>
        <w:rPr>
          <w:rFonts w:ascii="Times New Roman" w:hAnsi="Times New Roman" w:eastAsia="Times New Roman" w:cs="Times New Roman"/>
        </w:rPr>
        <w:t xml:space="preserve"> </w:t>
      </w:r>
      <w:r>
        <w:rPr>
          <w:rFonts w:ascii="Myanmar Text" w:hAnsi="Myanmar Text" w:eastAsia="Myanmar Text" w:cs="Myanmar Text"/>
        </w:rPr>
        <w:t>အတွင်း</w:t>
      </w:r>
      <w:r>
        <w:rPr>
          <w:rFonts w:ascii="Times New Roman" w:hAnsi="Times New Roman" w:eastAsia="Times New Roman" w:cs="Times New Roman"/>
        </w:rPr>
        <w:t xml:space="preserve"> </w:t>
      </w:r>
      <w:r>
        <w:rPr>
          <w:rFonts w:ascii="Myanmar Text" w:hAnsi="Myanmar Text" w:eastAsia="Myanmar Text" w:cs="Myanmar Text"/>
        </w:rPr>
        <w:t>ပုံဆောင်ထားသည်။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သတ္တမနေ့</w:t>
      </w:r>
      <w:r>
        <w:rPr>
          <w:rFonts w:ascii="Times New Roman" w:hAnsi="Times New Roman" w:eastAsia="Times New Roman" w:cs="Times New Roman"/>
        </w:rPr>
        <w:t xml:space="preserve"> </w:t>
      </w:r>
      <w:r>
        <w:rPr>
          <w:rFonts w:ascii="Myanmar Text" w:hAnsi="Myanmar Text" w:eastAsia="Myanmar Text" w:cs="Myanmar Text"/>
        </w:rPr>
        <w:t>အက်ဒ်ဗင်တစ်တို့အတွက်</w:t>
      </w:r>
      <w:r>
        <w:rPr>
          <w:rFonts w:ascii="Times New Roman" w:hAnsi="Times New Roman" w:eastAsia="Times New Roman" w:cs="Times New Roman"/>
        </w:rPr>
        <w:t xml:space="preserve"> </w:t>
      </w:r>
      <w:r>
        <w:rPr>
          <w:rFonts w:ascii="Myanmar Text" w:hAnsi="Myanmar Text" w:eastAsia="Myanmar Text" w:cs="Myanmar Text"/>
        </w:rPr>
        <w:t>စမ်းသပ်ကာလပိတ်ခြင်းသို့</w:t>
      </w:r>
      <w:r>
        <w:rPr>
          <w:rFonts w:ascii="Times New Roman" w:hAnsi="Times New Roman" w:eastAsia="Times New Roman" w:cs="Times New Roman"/>
        </w:rPr>
        <w:t xml:space="preserve"> </w:t>
      </w:r>
      <w:r>
        <w:rPr>
          <w:rFonts w:ascii="Myanmar Text" w:hAnsi="Myanmar Text" w:eastAsia="Myanmar Text" w:cs="Myanmar Text"/>
        </w:rPr>
        <w:t>ပို့ဆောင်သောအရာမှာ</w:t>
      </w:r>
      <w:r>
        <w:rPr>
          <w:rFonts w:ascii="Times New Roman" w:hAnsi="Times New Roman" w:eastAsia="Times New Roman" w:cs="Times New Roman"/>
        </w:rPr>
        <w:t xml:space="preserve"> </w:t>
      </w:r>
      <w:r>
        <w:rPr>
          <w:rFonts w:ascii="Myanmar Text" w:hAnsi="Myanmar Text" w:eastAsia="Myanmar Text" w:cs="Myanmar Text"/>
        </w:rPr>
        <w:t>အသိပညာတိုးပွားခြင်းပင်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အမေရိကန်ပြည်ထောင်စုအတွင်း</w:t>
      </w:r>
      <w:r>
        <w:rPr>
          <w:rFonts w:ascii="Times New Roman" w:hAnsi="Times New Roman" w:eastAsia="Times New Roman" w:cs="Times New Roman"/>
        </w:rPr>
        <w:t xml:space="preserve"> </w:t>
      </w:r>
      <w:r>
        <w:rPr>
          <w:rFonts w:ascii="Myanmar Text" w:hAnsi="Myanmar Text" w:eastAsia="Myanmar Text" w:cs="Myanmar Text"/>
        </w:rPr>
        <w:t>အက်ဒ်ဗင်တစ်ဝါဒ၏</w:t>
      </w:r>
      <w:r>
        <w:rPr>
          <w:rFonts w:ascii="Times New Roman" w:hAnsi="Times New Roman" w:eastAsia="Times New Roman" w:cs="Times New Roman"/>
        </w:rPr>
        <w:t xml:space="preserve"> </w:t>
      </w:r>
      <w:r>
        <w:rPr>
          <w:rFonts w:ascii="Myanmar Text" w:hAnsi="Myanmar Text" w:eastAsia="Myanmar Text" w:cs="Myanmar Text"/>
        </w:rPr>
        <w:t>စမ်းသပ်ကာလသည်</w:t>
      </w:r>
      <w:r>
        <w:rPr>
          <w:rFonts w:ascii="Times New Roman" w:hAnsi="Times New Roman" w:eastAsia="Times New Roman" w:cs="Times New Roman"/>
        </w:rPr>
        <w:t xml:space="preserve"> </w:t>
      </w:r>
      <w:r>
        <w:rPr>
          <w:rFonts w:ascii="Myanmar Text" w:hAnsi="Myanmar Text" w:eastAsia="Myanmar Text" w:cs="Myanmar Text"/>
        </w:rPr>
        <w:t>တနင်္ဂနွေနေ့ဥပဒေတွင်</w:t>
      </w:r>
      <w:r>
        <w:rPr>
          <w:rFonts w:ascii="Times New Roman" w:hAnsi="Times New Roman" w:eastAsia="Times New Roman" w:cs="Times New Roman"/>
        </w:rPr>
        <w:t xml:space="preserve"> </w:t>
      </w:r>
      <w:r>
        <w:rPr>
          <w:rFonts w:ascii="Myanmar Text" w:hAnsi="Myanmar Text" w:eastAsia="Myanmar Text" w:cs="Myanmar Text"/>
        </w:rPr>
        <w:t>အဆုံးသတ်သွားသောကြောင့်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၁၀</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၁၆</w:t>
      </w:r>
      <w:r>
        <w:rPr>
          <w:rFonts w:ascii="Times New Roman" w:hAnsi="Times New Roman" w:eastAsia="Times New Roman" w:cs="Times New Roman"/>
        </w:rPr>
        <w:t xml:space="preserve"> </w:t>
      </w:r>
      <w:r>
        <w:rPr>
          <w:rFonts w:ascii="Myanmar Text" w:hAnsi="Myanmar Text" w:eastAsia="Myanmar Text" w:cs="Myanmar Text"/>
        </w:rPr>
        <w:t>အတွင်း၌</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၁၄</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တွေ့ရပြီး၊</w:t>
      </w:r>
      <w:r>
        <w:rPr>
          <w:rFonts w:ascii="Times New Roman" w:hAnsi="Times New Roman" w:eastAsia="Times New Roman" w:cs="Times New Roman"/>
        </w:rPr>
        <w:t xml:space="preserve"> </w:t>
      </w:r>
      <w:r>
        <w:rPr>
          <w:rFonts w:ascii="Myanmar Text" w:hAnsi="Myanmar Text" w:eastAsia="Myanmar Text" w:cs="Myanmar Text"/>
        </w:rPr>
        <w:t>ထိုအခန်းငယ်သည်</w:t>
      </w:r>
      <w:r>
        <w:rPr>
          <w:rFonts w:ascii="Times New Roman" w:hAnsi="Times New Roman" w:eastAsia="Times New Roman" w:cs="Times New Roman"/>
        </w:rPr>
        <w:t xml:space="preserve"> </w:t>
      </w:r>
      <w:r>
        <w:rPr>
          <w:rFonts w:ascii="Myanmar Text" w:hAnsi="Myanmar Text" w:eastAsia="Myanmar Text" w:cs="Myanmar Text"/>
        </w:rPr>
        <w:t>ဘုရားသခင်၏လူမျိုးတော်ကို</w:t>
      </w:r>
      <w:r>
        <w:rPr>
          <w:rFonts w:ascii="Times New Roman" w:hAnsi="Times New Roman" w:eastAsia="Times New Roman" w:cs="Times New Roman"/>
        </w:rPr>
        <w:t xml:space="preserve"> </w:t>
      </w:r>
      <w:r>
        <w:rPr>
          <w:rFonts w:ascii="Myanmar Text" w:hAnsi="Myanmar Text" w:eastAsia="Myanmar Text" w:cs="Myanmar Text"/>
        </w:rPr>
        <w:t>လုယက်သူများက</w:t>
      </w:r>
      <w:r>
        <w:rPr>
          <w:rFonts w:ascii="Times New Roman" w:hAnsi="Times New Roman" w:eastAsia="Times New Roman" w:cs="Times New Roman"/>
        </w:rPr>
        <w:t xml:space="preserve"> </w:t>
      </w:r>
      <w:r>
        <w:rPr>
          <w:rFonts w:ascii="Myanmar Text" w:hAnsi="Myanmar Text" w:eastAsia="Myanmar Text" w:cs="Myanmar Text"/>
        </w:rPr>
        <w:t>ထိုရူပါရုံကို</w:t>
      </w:r>
      <w:r>
        <w:rPr>
          <w:rFonts w:ascii="Times New Roman" w:hAnsi="Times New Roman" w:eastAsia="Times New Roman" w:cs="Times New Roman"/>
        </w:rPr>
        <w:t xml:space="preserve"> </w:t>
      </w:r>
      <w:r>
        <w:rPr>
          <w:rFonts w:ascii="Myanmar Text" w:hAnsi="Myanmar Text" w:eastAsia="Myanmar Text" w:cs="Myanmar Text"/>
        </w:rPr>
        <w:t>တည်ထောင်ကြောင်း</w:t>
      </w:r>
      <w:r>
        <w:rPr>
          <w:rFonts w:ascii="Times New Roman" w:hAnsi="Times New Roman" w:eastAsia="Times New Roman" w:cs="Times New Roman"/>
        </w:rPr>
        <w:t xml:space="preserve"> </w:t>
      </w:r>
      <w:r>
        <w:rPr>
          <w:rFonts w:ascii="Myanmar Text" w:hAnsi="Myanmar Text" w:eastAsia="Myanmar Text" w:cs="Myanmar Text"/>
        </w:rPr>
        <w:t>ဖော်ပြထားသည်။</w:t>
      </w:r>
    </w:p>
    <w:p>
      <w:pPr>
        <w:pStyle w:val="ArticleBody"/>
        <w:jc w:val="left"/>
      </w:pPr>
      <w:r>
        <w:rPr>
          <w:rFonts w:ascii="Times New Roman" w:hAnsi="Times New Roman" w:eastAsia="Times New Roman" w:cs="Times New Roman"/>
        </w:rPr>
        <w:t>Nuko rero impaka z’Abamillerite zigaragajwe ku gishushanyo cy’abapayiniya cyo mu 1843 ari zo mpaka za mbere za Roma mu mateka y’Adventizimu. Kuba iyo mpaka nyine yongeye kugaruka, bibwira umuntu wese ushaka kubona ko Yesu, nk’Alufa na Omega, buri gihe agaragaza iherezo akoresheje intangiriro. Impaka z’ubu ni zo mpaka za nyuma zitandukanya abageni b’abanyabwenge n’abapfu.</w:t>
      </w:r>
    </w:p>
    <w:p>
      <w:pPr>
        <w:pStyle w:val="ArticleBody"/>
        <w:jc w:val="left"/>
      </w:pPr>
      <w:r>
        <w:rPr>
          <w:rFonts w:ascii="Times New Roman" w:hAnsi="Times New Roman" w:eastAsia="Times New Roman" w:cs="Times New Roman"/>
        </w:rPr>
        <w:t>Sfinţita logică profetică învaţă că cei o sută patruzeci şi patru de mii ajung la o unitate desăvârşită înainte de încheierea timpului lor de probă, la legea duminicală care urmează să vină în curând. Focul curăţitor al Solului legământului din Maleahi îi curăţeşte acum pe leviţi ca pe aur şi argint. Omul cu Peria de Murdărie Îşi curăţeşte acum aria cu cuvinte de adevăr.</w:t>
      </w:r>
    </w:p>
    <w:p>
      <w:pPr>
        <w:pStyle w:val="ArticleScripture"/>
        <w:jc w:val="left"/>
      </w:pPr>
      <w:r>
        <w:rPr>
          <w:rFonts w:ascii="Times New Roman" w:hAnsi="Times New Roman" w:eastAsia="Times New Roman" w:cs="Times New Roman"/>
        </w:rPr>
        <w:t>“‘A cărui lopată este în mâna Lui, și Își va curăți cu desăvârșire aria și Își va strânge grâul în grânar.’ Matei 3:12. Acesta a fost unul dintre timpurile de curățire. Prin cuvintele adevărului, pleava era despărțită de grâu. Pentru că erau prea plini de deșertăciune și de neprihănire de sine ca să primească mustrarea, prea iubitori de lume ca să accepte o viață de smerenie, mulți s-au îndepărtat de Isus. Mulți fac încă același lucru. Sufletele sunt puse la probă astăzi, așa cum au fost acei ucenici în sinagoga din Capernaum. Când adevărul este adus acasă la inimă, ei văd că viețile lor nu sunt în armonie cu voia lui Dumnezeu. Ei văd nevoia unei schimbări depline în ei înșiși; dar nu sunt dispuși să ia asupra lor lucrarea de lepădare de sine. De aceea se mânie când păcatele lor sunt descoperite. Ei pleacă jigniți, întocmai cum ucenicii L-au părăsit pe Isus, murmurând: ‘Vorbirea aceasta este prea de tot; cine o poate suferi?’” Hristos, Lumina lumii, 392.</w:t>
      </w:r>
    </w:p>
    <w:p>
      <w:pPr>
        <w:pStyle w:val="ArticleBody"/>
        <w:jc w:val="left"/>
      </w:pPr>
      <w:r>
        <w:rPr>
          <w:rFonts w:ascii="Times New Roman" w:hAnsi="Times New Roman" w:eastAsia="Times New Roman" w:cs="Times New Roman"/>
        </w:rPr>
        <w:t>Faptul că primele șaisprezece versete constituie începutul ultimei profeții a lui Daniel și că aceste versete corespund ultimelor șase versete ale capitolului arată că Alfa și Omega folosește versetele de la început pentru a împlini separarea finală dintre cei înțelepți și cei răi, așa cum este reprezentată de Daniel în capitolul douăsprezece, care are loc acum.</w:t>
      </w:r>
    </w:p>
    <w:p>
      <w:pPr>
        <w:pStyle w:val="ArticleBody"/>
        <w:jc w:val="left"/>
      </w:pPr>
      <w:r>
        <w:rPr>
          <w:rFonts w:ascii="Times New Roman" w:hAnsi="Times New Roman" w:eastAsia="Times New Roman" w:cs="Times New Roman"/>
        </w:rPr>
        <w:t>Un al treilea martor al caracterului grav al controversei este faptul că inspirația, prin scrierile Sorei White, susține în mod limpede harta pionierilor din 1843, care reprezintă controversa Romei din versetul paisprezece. Controversa de la început o reprezintă pe cea de la sfârșit, iar aprobarea inspirată a înțelegerii millerite a expresiei din versetul paisprezece, „jefuitorii poporului tău”, înseamnă că, dacă acel adevăr fundamental este respins, aceasta constituie totodată o respingere a autorității Spiritului Profeției. În acord cu cei doi martori anteriori, care subliniază că această controversă are loc chiar înainte de închiderea timpului de probă, stă certitudinea că ultima, sau finala, amăgire pentru aceia care mărturisesc că susțin Spiritul Profeției este o respingere a Spiritului Profeției.</w:t>
      </w:r>
    </w:p>
    <w:p>
      <w:pPr>
        <w:pStyle w:val="ArticleScripture"/>
        <w:jc w:val="left"/>
      </w:pPr>
      <w:r>
        <w:rPr>
          <w:rFonts w:ascii="Times New Roman" w:hAnsi="Times New Roman" w:eastAsia="Times New Roman" w:cs="Times New Roman"/>
        </w:rPr>
        <w:t>„Satan este... neîncetat preocupat să introducă falsul — pentru a-i îndepărta de la adevăr. Chiar ultima amăgire a lui Satan va fi să facă fără efect mărturia Duhului lui Dumnezeu. «Unde nu este nicio vedenie, poporul piere» (Proverbele 29:18). Satan va lucra cu iscusință, în diferite moduri și prin diferite instrumente, pentru a zdruncina încrederea rămășiței poporului lui Dumnezeu în mărturia cea adevărată.</w:t>
      </w:r>
    </w:p>
    <w:p>
      <w:pPr>
        <w:pStyle w:val="ArticleScripture"/>
        <w:jc w:val="left"/>
      </w:pPr>
      <w:r>
        <w:rPr>
          <w:rFonts w:ascii="Times New Roman" w:hAnsi="Times New Roman" w:eastAsia="Times New Roman" w:cs="Times New Roman"/>
        </w:rPr>
        <w:t>„Va exista o ură aprinsă împotriva Mărturiilor, care este satanică. Lucrările lui Satana vor fi să zdruncine credința bisericilor în ele, din următorul motiv: Satana nu poate avea o cale atât de liberă pentru a-și aduce amăgirile și a lega sufletele în rătăcirile sale, dacă avertizările, mustrările și sfaturile Duhului lui Dumnezeu sunt luate în seamă.” Selected Messages, cartea 1, 48.</w:t>
      </w:r>
    </w:p>
    <w:p>
      <w:pPr>
        <w:pStyle w:val="ArticleBody"/>
        <w:jc w:val="left"/>
      </w:pPr>
      <w:r>
        <w:rPr>
          <w:rFonts w:ascii="Times New Roman" w:hAnsi="Times New Roman" w:eastAsia="Times New Roman" w:cs="Times New Roman"/>
        </w:rPr>
        <w:t>Facerea fără efect, sau respingerea autorității „mărturiei Duhului lui Dumnezeu” prin scrierile lui Ellen White, este „chiar ultima înșelăciune a lui Satana”. Sora White a scris că i s-a „arătat” că „diagrama din 1843 a fost îndrumată de mâna Domnului și nu ar trebui să fie modificată”. Pasajul precedent asociază în mod direct respingerea autorității Spiritului Profetic cu viziunea zilelor de pe urmă, căci toți profeții vorbesc cel mai direct despre zilele de pe urmă. Prin urmare, când Daniel spune în versetul paisprezece că „jefuitorii” statornicesc viziunea, este vorba despre viziunea lui Solomon din Proverbe 29:18, care spune că aceia care nu au viziunea „pier”, iar cuvântul „pier” înseamnă „a fi făcut gol”.</w:t>
      </w:r>
    </w:p>
    <w:p>
      <w:pPr>
        <w:pStyle w:val="ArticleBody"/>
        <w:jc w:val="left"/>
      </w:pPr>
      <w:r>
        <w:rPr>
          <w:rFonts w:ascii="Times New Roman" w:hAnsi="Times New Roman" w:eastAsia="Times New Roman" w:cs="Times New Roman"/>
        </w:rPr>
        <w:t>Затоа, „пропаднат“ укажува дека оние кои во последните денови тврдат дека го држат Духот на пророштвото, но го отфрлаат авторитетот што е претставен во него, стануваат голи и пропаѓаат, што е опис на Лаодикијците, кои се „несреќни, и бедни, и сиромашни, и слепи, и голи“. Ним им се советува да купат „бели облеки, за да се облечеш, и да не се покаже срамот на твојата голотија“. Ако го одбијат советот, ќе бидат изблувани од устата на Господа.</w:t>
      </w:r>
    </w:p>
    <w:p>
      <w:pPr>
        <w:pStyle w:val="ArticleBody"/>
        <w:jc w:val="left"/>
      </w:pPr>
      <w:r>
        <w:rPr>
          <w:rFonts w:ascii="Times New Roman" w:hAnsi="Times New Roman" w:eastAsia="Times New Roman" w:cs="Times New Roman"/>
        </w:rPr>
        <w:t>Astfel, găsim o altă mărturie că această goliciune se manifestă chiar înainte de încheierea timpului de probă. La legea duminicală care se apropie curând, acele suflete goale vor primi semnul fiarei, fiind răsturnate, așa cum este reprezentat în versetul patruzeci și unu din Daniel unsprezece. Motivul pentru care vor fi răsturnate este că au respins autoritatea Spiritului Profetic, care susține harta pionierilor din 1843, care reprezintă temeliile adventismului și include „cheia” care întărește vedenia prin identificarea faptului că Roma este puterea reprezentată drept „jefuitorii poporului tău” în versetul paisprezece.</w:t>
      </w:r>
    </w:p>
    <w:p>
      <w:pPr>
        <w:pStyle w:val="ArticleScripture"/>
        <w:jc w:val="left"/>
      </w:pPr>
      <w:r>
        <w:rPr>
          <w:rFonts w:ascii="Times New Roman" w:hAnsi="Times New Roman" w:eastAsia="Times New Roman" w:cs="Times New Roman"/>
        </w:rPr>
        <w:t>„Un lucru este sigur: acei adventiști de ziua a șaptea care își iau poziția sub steagul lui Satana vor renunța mai întâi la credința lor în avertizările și mustrările cuprinse în Mărturiile Duhului lui Dumnezeu.״</w:t>
      </w:r>
    </w:p>
    <w:p>
      <w:pPr>
        <w:pStyle w:val="ArticleScripture"/>
        <w:jc w:val="left"/>
      </w:pPr>
      <w:r>
        <w:rPr>
          <w:rFonts w:ascii="Times New Roman" w:hAnsi="Times New Roman" w:eastAsia="Times New Roman" w:cs="Times New Roman"/>
        </w:rPr>
        <w:t>„Chemarea la o consacrare mai deplină și la o slujire mai sfântă este făcută și va continua să fie făcută. Unii care acum dau glas sugestiilor lui Satana își vor veni în fire. Sunt unii aflați în poziții importante de încredere care nu înțeleg adevărul pentru timpul acesta. Lor trebuie să le fie dată solia. Dacă o primesc, Hristos îi va accepta și îi va face împreună-lucrători cu El. Dar, dacă refuză să asculte solia, își vor lua poziția sub stindardul negru al Prințului Întunericului.</w:t>
      </w:r>
    </w:p>
    <w:p>
      <w:pPr>
        <w:pStyle w:val="ArticleScripture"/>
        <w:jc w:val="left"/>
      </w:pPr>
      <w:r>
        <w:rPr>
          <w:rFonts w:ascii="Times New Roman" w:hAnsi="Times New Roman" w:eastAsia="Times New Roman" w:cs="Times New Roman"/>
        </w:rPr>
        <w:t>„Mi-a fost încredințat să spun că adevărul prețios pentru acest timp se deschide tot mai clar înaintea minții omenești. Într-un sens deosebit, bărbații și femeile trebuie să mănânce trupul lui Hristos și să bea sângele Lui. Va avea loc o dezvoltare a înțelegerii, căci adevărul este susceptibil de o extindere neîncetată. Inițiatorul divin al adevărului va veni într-o comuniune tot mai strânsă și încă și mai strânsă cu aceia care continuă să-L cunoască. Pe măsură ce poporul lui Dumnezeu primește Cuvântul Său ca pâinea cerului, ei vor ști că ieșirile Lui sunt pregătite ca dimineața. Ei vor primi putere spirituală, așa cum trupul primește putere fizică atunci când hrana este consumată.” Spalding and Magan, 305, 306.</w:t>
      </w:r>
    </w:p>
    <w:p>
      <w:pPr>
        <w:pStyle w:val="ArticleBody"/>
        <w:jc w:val="left"/>
      </w:pPr>
      <w:r>
        <w:rPr>
          <w:rFonts w:ascii="Times New Roman" w:hAnsi="Times New Roman" w:eastAsia="Times New Roman" w:cs="Times New Roman"/>
        </w:rPr>
        <w:t>În ultimul nostru articol am identificat faptul că Uriah Smith a fost campionul răzvrătirii din 1863, căci el a fost cel care a introdus diagrama contrafăcută din 1863. Diagrama pe care a produs-o în 1863 a înlăturat cele șapte vremi din Leviticul douăzeci și șase din mesajul profetic al adventismului laodicean, marcând astfel începutul dărâmării progresive a temeliei și, de asemenea, începutul construirii temeliei contrafăcute a adventismului laodicean, care este zidită pe nisip. Mai târziu, în istoria adventistă, interpretarea sa particulară a împăratului de la miazănoapte a adus roadele modelului său profetic, pe măsură ce oamenii fugeau din biserică.</w:t>
      </w:r>
    </w:p>
    <w:p>
      <w:pPr>
        <w:pStyle w:val="ArticleScripture"/>
        <w:jc w:val="left"/>
      </w:pPr>
      <w:r>
        <w:rPr>
          <w:rFonts w:ascii="Times New Roman" w:hAnsi="Times New Roman" w:eastAsia="Times New Roman" w:cs="Times New Roman"/>
        </w:rPr>
        <w:t>Pazite se lažnih proroka, koji vam dolaze u ovčjem ruhu, a iznutra su grabežljivi vuci. Prepoznaćete ih po njihovim plodovima. Bere li se grožđe s trnja, ili smokve s čkalja? Tako svako dobro drvo rađa dobar plod, a pokvareno drvo rađa zao plod. Dobro drvo ne može rađati zao plod, niti pokvareno drvo može rađati dobar plod. Svako drvo koje ne rađa dobar plod siječe se i baca u oganj. Dakle, po njihovim plodovima prepoznaćete ih. Neće svaki koji mi govori: Gospode, Gospode, ući u carstvo nebesko, nego onaj koji tvori volju Oca mojega koji je na nebesima. Mnogi će mi reći u onaj dan: Gospode, Gospode, nijesmo li u tvoje ime prorokovali? i u tvoje ime izgonili demone? i u tvoje ime činili mnoga čudesna djela? I tada ću im kazati: Nikada vas nijesam poznavao; idite od mene, vi koji činite bezakonje. Zato, svaki koji sluša ove moje riječi i izvršava ih, biće sličan mudrom čovjeku koji je sagradio svoju kuću na stijeni. I pljusak pade, i nadođoše bujice, i vjetrovi duvahu i udariše na tu kuću, ali ona ne pade, jer bijaše utemeljena na stijeni. A svaki koji sluša ove moje riječi i ne izvršava ih, biće sličan bezumnom čovjeku koji je sagradio svoju kuću na pijesku. I pljusak pade, i nadođoše bujice, i vjetrovi duvahu i udariše na tu kuću, i ona pade; i pad njezin bijaše velik. Matej 7:15–27.</w:t>
      </w:r>
    </w:p>
    <w:p>
      <w:pPr>
        <w:pStyle w:val="ArticleBody"/>
        <w:jc w:val="left"/>
      </w:pPr>
      <w:r>
        <w:rPr>
          <w:rFonts w:ascii="Times New Roman" w:hAnsi="Times New Roman" w:eastAsia="Times New Roman" w:cs="Times New Roman"/>
        </w:rPr>
        <w:t>Conducerea adventismului de ziua a șaptea laodicean a fost trecută cu vederea în 1989, tot atât de sigur cum conducerea bisericii iudaice a fost trecută cu vederea la nașterea lui Hristos.</w:t>
      </w:r>
    </w:p>
    <w:p>
      <w:pPr>
        <w:pStyle w:val="ArticleScripture"/>
        <w:jc w:val="left"/>
      </w:pPr>
      <w:r>
        <w:rPr>
          <w:rFonts w:ascii="Times New Roman" w:hAnsi="Times New Roman" w:eastAsia="Times New Roman" w:cs="Times New Roman"/>
        </w:rPr>
        <w:t>„Człowiek tego nie wie, lecz ta wieść napełnia niebo radością. Istoty święte ze świata światłości zwracają się ku ziemi z głębszym i czulszym zainteresowaniem. Cały świat staje się jaśniejszy przez Jego obecność. Ponad wzgórzami Betlejem gromadzi się niezliczony zastęp aniołów. Oczekują oni znaku, by obwieścić światu radosną nowinę. Gdyby przywódcy Izraela okazali się wierni powierzonemu im poselstwu, mogliby uczestniczyć w radości zwiastowania narodzenia Jezusa. Lecz teraz zostają pominięci.״</w:t>
      </w:r>
    </w:p>
    <w:p>
      <w:pPr>
        <w:pStyle w:val="ArticleScripture"/>
        <w:jc w:val="left"/>
      </w:pPr>
      <w:r>
        <w:rPr>
          <w:rFonts w:ascii="Times New Roman" w:hAnsi="Times New Roman" w:eastAsia="Times New Roman" w:cs="Times New Roman"/>
        </w:rPr>
        <w:t>„Dumnezeu declară: «Voi turna apă peste cel însetat și râuri peste pământul uscat.» «Celui neprihănit îi răsare lumină în întuneric.» Isaia 44:3; Psalmul 112:4. Peste aceia care caută lumina și o primesc cu bucurie vor străluci razele luminoase de la tronul lui Dumnezeu.” Hristos, Lumina lumii, 47.</w:t>
      </w:r>
    </w:p>
    <w:p>
      <w:pPr>
        <w:pStyle w:val="ArticleBody"/>
        <w:jc w:val="left"/>
      </w:pPr>
      <w:r>
        <w:rPr>
          <w:rFonts w:ascii="Times New Roman" w:hAnsi="Times New Roman" w:eastAsia="Times New Roman" w:cs="Times New Roman"/>
        </w:rPr>
        <w:t>Timpul sfârșitului în linia lui Hristos a fost nașterea Sa, și atunci a fost desigilat mesajul care avea să pună la probă acea generație. Anul 1989 a fost timpul sfârșitului pentru candidații care sunt chemați să fie printre cei o sută patruzeci și patru de mii. Modelul profetic al lui Uriah Smith a respins adevărurile fundamentale care sunt reprezentate pe harta din 1843. Acele adevăruri erau „Stânca”.</w:t>
      </w:r>
    </w:p>
    <w:p>
      <w:pPr>
        <w:pStyle w:val="ArticleScripture"/>
        <w:jc w:val="left"/>
      </w:pPr>
      <w:r>
        <w:rPr>
          <w:rFonts w:ascii="Times New Roman" w:hAnsi="Times New Roman" w:eastAsia="Times New Roman" w:cs="Times New Roman"/>
        </w:rPr>
        <w:t>„A venit avertizarea: să nu se îngăduie să pătrundă nimic care ar tulbura temelia credinței pe care clădim încă de când a venit solia, în 1842, 1843 și 1844. Eu am fost în această solie și, de atunci încoace, am stat înaintea lumii, credincioasă luminii pe care ne-a dat-o Dumnezeu. Nu avem de gând să ne luăm picioarele de pe platforma pe care au fost așezate, pe măsură ce, zi de zi, L-am căutat pe Domnul cu rugăciune stăruitoare, căutând lumină. Credeți că aș putea să renunț la lumina pe care mi-a dat-o Dumnezeu? Ea trebuie să fie ca Stânca Veacurilor. M-a călăuzit de când mi-a fost dată.” Review and Herald, 14 aprilie 1903.</w:t>
      </w:r>
    </w:p>
    <w:p>
      <w:pPr>
        <w:pStyle w:val="ArticleBody"/>
        <w:jc w:val="left"/>
      </w:pPr>
      <w:r>
        <w:rPr>
          <w:rFonts w:ascii="Times New Roman" w:hAnsi="Times New Roman" w:eastAsia="Times New Roman" w:cs="Times New Roman"/>
        </w:rPr>
        <w:t>La 11 septembrie 2001, ploaia târzie a început să stropească, atunci când vânturile care reprezintă islamul celei de-a treia Vai au fost dezlănțuite, iar Patriot Act a marcat o trecere de la dreptul englez la dreptul roman, vestind profetic că puhoiul puterii papale începuse să curgă. Procesul final de punere la probă pentru casa adventismului laodicean a început, iar „a căzut ploaia, au venit puhoaiele, au suflat vânturile și au izbit în casa aceea; și ea a căzut: și mare i-a fost căderea”.</w:t>
      </w:r>
    </w:p>
    <w:p>
      <w:pPr>
        <w:pStyle w:val="ArticleBody"/>
        <w:jc w:val="left"/>
      </w:pPr>
      <w:r>
        <w:rPr>
          <w:rFonts w:ascii="Times New Roman" w:hAnsi="Times New Roman" w:eastAsia="Times New Roman" w:cs="Times New Roman"/>
        </w:rPr>
        <w:t>Mesajul pe care îngerul cel puternic l-a vestit în acel timp a arătat că toate neamurile băuseră din vinul Babilonului, iar metodologia contrafăcută a Romei papale și a protestantismului apostat, care fusese adoptată în mod progresiv de la răzvrătirea din 1863, este reprezentată de vinul (doctrina) Babilonului.</w:t>
      </w:r>
    </w:p>
    <w:p>
      <w:pPr>
        <w:pStyle w:val="ArticleScripture"/>
        <w:jc w:val="left"/>
      </w:pPr>
      <w:r>
        <w:rPr>
          <w:rFonts w:ascii="Times New Roman" w:hAnsi="Times New Roman" w:eastAsia="Times New Roman" w:cs="Times New Roman"/>
        </w:rPr>
        <w:t>I po těchto věcech jsem uviděl jiného anděla sestupujícího z nebe, který měl velikou moc; a země byla ozářena jeho slávou. I zvolal mocně silným hlasem: Padl, padl Babylon veliký a stal se příbytkem démonů, útočištěm každého nečistého ducha a klecí každého nečistého a odporného ptáka. Neboť všechny národy pily víno hněvu jejího smilstva a králové země s ní smilnili a kupci země zbohatli z hojnosti jejího přepychu. Zjevení 18,1–3.</w:t>
      </w:r>
    </w:p>
    <w:p>
      <w:pPr>
        <w:pStyle w:val="ArticleBody"/>
        <w:jc w:val="left"/>
      </w:pPr>
      <w:r>
        <w:rPr>
          <w:rFonts w:ascii="Times New Roman" w:hAnsi="Times New Roman" w:eastAsia="Times New Roman" w:cs="Times New Roman"/>
        </w:rPr>
        <w:t>La dezamăgirea din 18 iulie 2020, procesul de punere la probă se încheiase pentru biserica adventistă de ziua a șaptea laodiceană, iar procesul de punere la probă al acelora care erau candidați să se afle printre cei o sută patruzeci și patru de mii a început. Când Mihail a început să-i trezească pe acei candidați în iulie 2023, solia, reprezentată ca untdelemn în parabola adventismului, a fost din nou desigilată. Fie după 11 septembrie 2001, fie după iulie 2023, a existat o revărsare a untdelemnului, iar solia care a fost desigilată în iulie 2023, atunci când este pe deplin dezvoltată, este solia Strigătului de la Miezul Nopții din parabolă.</w:t>
      </w:r>
    </w:p>
    <w:p>
      <w:pPr>
        <w:pStyle w:val="ArticleBody"/>
        <w:jc w:val="left"/>
      </w:pPr>
      <w:r>
        <w:rPr>
          <w:rFonts w:ascii="Times New Roman" w:hAnsi="Times New Roman" w:eastAsia="Times New Roman" w:cs="Times New Roman"/>
        </w:rPr>
        <w:t>Începe în timpul încercării ca solia pentru fecioarele înțelepte și cele neînțelepte, dar se amplifică până devine solia strigătului puternic. Acea solie sosește odată cu iminenta lege duminicală, iar când sosește, a doua voce din capitolul optsprezece al Apocalipsei cheamă din Babilon pe cealaltă turmă a lui Dumnezeu.</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ca să nu primiți din plăgile ei. Căci păcatele ei au ajuns până la cer, și Dumnezeu Și-a adus aminte de nelegiuirile ei. Apocalipsa 18:4, 5.</w:t>
      </w:r>
    </w:p>
    <w:p>
      <w:pPr>
        <w:pStyle w:val="ArticleBody"/>
        <w:jc w:val="left"/>
      </w:pPr>
      <w:r>
        <w:rPr>
          <w:rFonts w:ascii="Times New Roman" w:hAnsi="Times New Roman" w:eastAsia="Times New Roman" w:cs="Times New Roman"/>
        </w:rPr>
        <w:t>Prima voce a versetelor unu până la trei a vestit sosirea unui timp de încercare, iar atunci a început stropirea ploii târzii. A doua voce identifică sfârșitul acelui timp de încercare și vestește timpul de încercare pentru cealaltă turmă a lui Dumnezeu, care se află încă în Babilon.</w:t>
      </w:r>
    </w:p>
    <w:p>
      <w:pPr>
        <w:pStyle w:val="ArticleScripture"/>
        <w:jc w:val="left"/>
      </w:pPr>
      <w:r>
        <w:rPr>
          <w:rFonts w:ascii="Times New Roman" w:hAnsi="Times New Roman" w:eastAsia="Times New Roman" w:cs="Times New Roman"/>
        </w:rPr>
        <w:t>„Astfel, în lucrarea finală pentru avertizarea lumii, bisericilor li se adresează două chemări distincte. Solia celui de-al doilea înger este: «A căzut, a căzut Babilonul, cetatea cea mare, pentru că a adăpat toate neamurile din vinul mâniei curviei ei.» Iar în strigătul puternic al soliei celui de-al treilea înger se aude un glas din cer, zicând: «Ieșiți din mijlocul ei, poporul Meu.»” Review and Herald, 6 decembrie 1892.</w:t>
      </w:r>
    </w:p>
    <w:p>
      <w:pPr>
        <w:pStyle w:val="ArticleBody"/>
        <w:jc w:val="left"/>
      </w:pPr>
      <w:r>
        <w:rPr>
          <w:rFonts w:ascii="Times New Roman" w:hAnsi="Times New Roman" w:eastAsia="Times New Roman" w:cs="Times New Roman"/>
        </w:rPr>
        <w:t>În timpul revărsării Duhului Sfânt se împlinește lucrarea de puternică amăgire a lui Pavel din 2 Tesaloniceni. Fie că a fost vorba despre punerea la probă a bisericii Laodiceene Adventiste de Ziua a Șaptea, care a început la 11 septembrie 2001, fie despre punerea la probă a fecioarelor care au trecut prin dezamăgirea din 18 iulie 2020, această punere la probă are loc în timpul unei revărsări a Duhului Sfânt. Acea revărsare reprezintă un mesaj de punere la probă.</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neîntreruptă cu locuitorii pământului. Untdelemnul de aur reprezintă harul prin care Dumnezeu menține alimentate candelele credincioșilor, ca să nu pâlpâie și să se stingă. Dacă acest untdelemn sfânt n-ar fi turnat din cer prin mesajele Duhului lui Dumnezeu, uneltele răului ar avea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împărtășit celor care sunt în întuneric. Când va veni chemarea: «Iată, Mirele vine; ieșiți-I în întâmpinare», cei care nu au primit untdelemnul sfânt, care nu au prețuit harul lui Hristos în inimile lor, vor descoperi, asemenea fecioarelor neînțelepte, că nu sunt pregătiți să-L întâmpine pe Domnul lor. Ei nu au, în ei înșiși, puterea de a obține untdelemnul, iar viețile lor sunt ruinată. Dar dacă Duhul Sfânt al lui Dumnezeu este cerut, dacă stăruim în rugăciune, așa cum a făcut Moise: «Arată-mi slava Ta», dragostea lui Dumnezeu va fi revărsată în inimile noastre. Prin conductele de aur, untdelemnul de aur ne va fi transmis. «Nu prin tărie, nici prin putere, ci prin Duhul Meu, zice Domnul oștirilor!» Primind razele strălucitoare ale Soarelui Neprihănirii, copiii lui Dumnezeu strălucesc ca niște lumini în lume.” Review and Herald, 20 iulie 1897.</w:t>
      </w:r>
    </w:p>
    <w:p>
      <w:pPr>
        <w:pStyle w:val="ArticleBody"/>
        <w:jc w:val="left"/>
      </w:pPr>
      <w:r>
        <w:rPr>
          <w:rFonts w:ascii="Times New Roman" w:hAnsi="Times New Roman" w:eastAsia="Times New Roman" w:cs="Times New Roman"/>
        </w:rPr>
        <w:t>Perioada sigilării celor o sută patruzeci și patru de mii a început la 11 septembrie 2001 și ea reprezintă două perioade de încercare. Prima este încercarea finală a bisericii adventiste de ziua a șaptea Laodiceene, iar a doua este pentru aceia care sunt subiecții parabolei celor zece fecioare. Pentru ca cineva să fie fie o fecioară înțeleaptă, fie una neînțeleaptă, este necesar ca toate fecioarele să treacă printr-un timp de întârziere.</w:t>
      </w:r>
    </w:p>
    <w:p>
      <w:pPr>
        <w:pStyle w:val="ArticleBody"/>
        <w:jc w:val="left"/>
      </w:pPr>
      <w:r>
        <w:rPr>
          <w:rFonts w:ascii="Times New Roman" w:hAnsi="Times New Roman" w:eastAsia="Times New Roman" w:cs="Times New Roman"/>
        </w:rPr>
        <w:t>În istoria millerită, timpul de întârziere a început odată cu sosirea celui de-al doilea înger, care a avut loc la prima dezamăgire. În acel moment, protestanții, care erau poporul ales al lui Dumnezeu din fostul legământ, au fost trecuți cu vederea. La 18 iulie 2020, poporul ales al fostului legământ a fost trecut cu vederea, iar procesul de punere la probă care a avut loc în timpul de întârziere din istoria millerită a început să se repete. Mesajul Strigătului de la Miezul Nopții a fost apoi dezvoltat în istoria millerită, așa cum se dezvoltă în prezent. Când a sosit pe deplin la adunarea de tabără de la Exeter, s-a manifestat cine avea mesajul (untdelemnul) și cine nu-l avea. Poporul ales al fostului legământ din oricare dintre cele două istorii este primul care este pus la probă și trecut cu vederea.</w:t>
      </w:r>
    </w:p>
    <w:p>
      <w:pPr>
        <w:pStyle w:val="ArticleScripture"/>
        <w:jc w:val="left"/>
      </w:pPr>
      <w:r>
        <w:rPr>
          <w:rFonts w:ascii="Times New Roman" w:hAnsi="Times New Roman" w:eastAsia="Times New Roman" w:cs="Times New Roman"/>
        </w:rPr>
        <w:t>“‘Inhliziyo entsha ngiyakunipha, nomoya omusha ngiyawufaka phakathi kini.’ Ngiyakholwa ngayo yonke inhliziyo yami ukuthi uMoya kaNkulunkulu uyasuswa emhlabeni, futhi labo ababe nokukhanya okukhulu namathuba amaningi kodwa abangawasebenzisanga, bayoba ngabokuqala ukushiywa. Bawudabukisile bawuxosha uMoya kaNkulunkulu. Umsebenzi wamanje kaSathane wokusebenza ezinhliziyweni, nasebandleni nasezizweni, kufanele wethuse wonke umfundi wesiprofetho. Ukuphela sekusondele. Amabandla ethu mawuvele. Amandla kaNkulunkulu aguqulayo mawezwiwe enhliziyweni yamalungu ngamanye, khona-ke siyobona ukuhamba okujulile koMoya kaNkulunkulu. Ukuthethelelwa kwesono kuphela akusona sodwa umphumela wokufa kukaJesu. Wenza umhlatshelo ongapheliyo hhayi kuphela ukuze isono sisuswe, kodwa ukuze imvelo yomuntu ibuyiselwe, ihlobiswe kabusha, yakhiwe kabusha isuka emanxiweni ayo, futhi yenziwe ifanele ubukhona bukaNkulunkulu.” Selected Messages, book 3, 154.</w:t>
      </w:r>
    </w:p>
    <w:p>
      <w:pPr>
        <w:pStyle w:val="ArticleBody"/>
        <w:jc w:val="left"/>
      </w:pPr>
      <w:r>
        <w:rPr>
          <w:rFonts w:ascii="Times New Roman" w:hAnsi="Times New Roman" w:eastAsia="Times New Roman" w:cs="Times New Roman"/>
        </w:rPr>
        <w:t>În oricare dintre cele două perioade de încercare, cei care au respins solia care este desigilată primesc puternica rătăcire despre care vorbește Pavel.</w:t>
      </w:r>
    </w:p>
    <w:p>
      <w:pPr>
        <w:pStyle w:val="ArticleScripture"/>
        <w:jc w:val="left"/>
      </w:pPr>
      <w:r>
        <w:rPr>
          <w:rFonts w:ascii="Times New Roman" w:hAnsi="Times New Roman" w:eastAsia="Times New Roman" w:cs="Times New Roman"/>
        </w:rPr>
        <w:t>„Este un lucru înfricoșător să tratăm cu ușurătate adevărul care ne-a convins înțelegerea și ne-a atins inimile. Nu putem respinge nepedepsiți avertizările pe care Dumnezeu ni le trimite în mila Sa. În zilele lui Noe, a fost trimisă din cer o solie către lume, iar mântuirea oamenilor depindea de felul în care aveau să trateze acea solie. Pentru că au respins avertizarea, Duhul lui Dumnezeu a fost retras de la neamul păcătos, iar ei au pierit în apele potopului. Pe vremea lui Avraam, mila a încetat să mai pledeze cu locuitorii vinovați ai Sodomei și toți, în afară de Lot cu soția sa și cele două fiice ale sale, au fost nimiciți de focul coborât din cer. Tot astfel a fost și în zilele lui Hristos. Fiul lui Dumnezeu le-a declarat iudeilor necredincioși din generația aceea: «Casa voastră vă este lăsată pustie.» Privind spre zilele de pe urmă, aceeași Putere infinită declară, cu privire la aceia care «n-au primit dragostea adevărului, ca să fie mântuiți», «Din această pricină, Dumnezeu le trimite o lucrare de rătăcire, ca să creadă o minciună, pentru ca toți cei ce n-au crezut adevărul, ci au găsit plăcere în nelegiuire, să fie osândiți.» Pe măsură ce resping învățăturile Cuvântului Său, Dumnezeu Își retrage Duhul și îi lasă în voia amăgirilor pe care le iubesc.” Early Writings, 46.</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stabilește vedenia — Numărul șapte</dc:title>
  <dc:subject>Controversa finală: simbolismul Romei în profeția adventistă și încheierea timpului de probă</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