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Apocalipsa lui Isus Hristos – Numărul Doisprezece</w:t>
      </w:r>
    </w:p>
    <w:p>
      <w:pPr>
        <w:pStyle w:val="ArticleSubtitle"/>
        <w:jc w:val="left"/>
      </w:pPr>
      <w:r>
        <w:rPr>
          <w:rFonts w:ascii="Arial" w:hAnsi="Arial" w:eastAsia="Arial" w:cs="Arial"/>
        </w:rPr>
        <w:t>Două încercări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Malgun Gothic" w:hAnsi="Malgun Gothic" w:eastAsia="Malgun Gothic" w:cs="Malgun Gothic"/>
        </w:rPr>
        <w:t>우리는</w:t>
      </w:r>
      <w:r>
        <w:rPr>
          <w:rFonts w:ascii="Times New Roman" w:hAnsi="Times New Roman" w:eastAsia="Times New Roman" w:cs="Times New Roman"/>
        </w:rPr>
        <w:t xml:space="preserve"> </w:t>
      </w:r>
      <w:r>
        <w:rPr>
          <w:rFonts w:ascii="Malgun Gothic" w:hAnsi="Malgun Gothic" w:eastAsia="Malgun Gothic" w:cs="Malgun Gothic"/>
        </w:rPr>
        <w:t>요한계시록</w:t>
      </w:r>
      <w:r>
        <w:rPr>
          <w:rFonts w:ascii="Times New Roman" w:hAnsi="Times New Roman" w:eastAsia="Times New Roman" w:cs="Times New Roman"/>
        </w:rPr>
        <w:t xml:space="preserve"> 11</w:t>
      </w:r>
      <w:r>
        <w:rPr>
          <w:rFonts w:ascii="Malgun Gothic" w:hAnsi="Malgun Gothic" w:eastAsia="Malgun Gothic" w:cs="Malgun Gothic"/>
        </w:rPr>
        <w:t>장부터</w:t>
      </w:r>
      <w:r>
        <w:rPr>
          <w:rFonts w:ascii="Times New Roman" w:hAnsi="Times New Roman" w:eastAsia="Times New Roman" w:cs="Times New Roman"/>
        </w:rPr>
        <w:t xml:space="preserve"> 13</w:t>
      </w:r>
      <w:r>
        <w:rPr>
          <w:rFonts w:ascii="Malgun Gothic" w:hAnsi="Malgun Gothic" w:eastAsia="Malgun Gothic" w:cs="Malgun Gothic"/>
        </w:rPr>
        <w:t>장까지를</w:t>
      </w:r>
      <w:r>
        <w:rPr>
          <w:rFonts w:ascii="Times New Roman" w:hAnsi="Times New Roman" w:eastAsia="Times New Roman" w:cs="Times New Roman"/>
        </w:rPr>
        <w:t xml:space="preserve"> </w:t>
      </w:r>
      <w:r>
        <w:rPr>
          <w:rFonts w:ascii="Malgun Gothic" w:hAnsi="Malgun Gothic" w:eastAsia="Malgun Gothic" w:cs="Malgun Gothic"/>
        </w:rPr>
        <w:t>고찰하는</w:t>
      </w:r>
      <w:r>
        <w:rPr>
          <w:rFonts w:ascii="Times New Roman" w:hAnsi="Times New Roman" w:eastAsia="Times New Roman" w:cs="Times New Roman"/>
        </w:rPr>
        <w:t xml:space="preserve"> </w:t>
      </w:r>
      <w:r>
        <w:rPr>
          <w:rFonts w:ascii="Malgun Gothic" w:hAnsi="Malgun Gothic" w:eastAsia="Malgun Gothic" w:cs="Malgun Gothic"/>
        </w:rPr>
        <w:t>과정에</w:t>
      </w:r>
      <w:r>
        <w:rPr>
          <w:rFonts w:ascii="Times New Roman" w:hAnsi="Times New Roman" w:eastAsia="Times New Roman" w:cs="Times New Roman"/>
        </w:rPr>
        <w:t xml:space="preserve"> </w:t>
      </w:r>
      <w:r>
        <w:rPr>
          <w:rFonts w:ascii="Malgun Gothic" w:hAnsi="Malgun Gothic" w:eastAsia="Malgun Gothic" w:cs="Malgun Gothic"/>
        </w:rPr>
        <w:t>있으며</w:t>
      </w:r>
      <w:r>
        <w:rPr>
          <w:rFonts w:ascii="Times New Roman" w:hAnsi="Times New Roman" w:eastAsia="Times New Roman" w:cs="Times New Roman"/>
        </w:rPr>
        <w:t xml:space="preserve">, </w:t>
      </w:r>
      <w:r>
        <w:rPr>
          <w:rFonts w:ascii="Malgun Gothic" w:hAnsi="Malgun Gothic" w:eastAsia="Malgun Gothic" w:cs="Malgun Gothic"/>
        </w:rPr>
        <w:t>그곳에서</w:t>
      </w:r>
      <w:r>
        <w:rPr>
          <w:rFonts w:ascii="Times New Roman" w:hAnsi="Times New Roman" w:eastAsia="Times New Roman" w:cs="Times New Roman"/>
        </w:rPr>
        <w:t xml:space="preserve"> </w:t>
      </w:r>
      <w:r>
        <w:rPr>
          <w:rFonts w:ascii="Malgun Gothic" w:hAnsi="Malgun Gothic" w:eastAsia="Malgun Gothic" w:cs="Malgun Gothic"/>
        </w:rPr>
        <w:t>첫째</w:t>
      </w:r>
      <w:r>
        <w:rPr>
          <w:rFonts w:ascii="Times New Roman" w:hAnsi="Times New Roman" w:eastAsia="Times New Roman" w:cs="Times New Roman"/>
        </w:rPr>
        <w:t xml:space="preserve"> </w:t>
      </w:r>
      <w:r>
        <w:rPr>
          <w:rFonts w:ascii="Malgun Gothic" w:hAnsi="Malgun Gothic" w:eastAsia="Malgun Gothic" w:cs="Malgun Gothic"/>
        </w:rPr>
        <w:t>하늘의</w:t>
      </w:r>
      <w:r>
        <w:rPr>
          <w:rFonts w:ascii="Times New Roman" w:hAnsi="Times New Roman" w:eastAsia="Times New Roman" w:cs="Times New Roman"/>
        </w:rPr>
        <w:t xml:space="preserve"> </w:t>
      </w:r>
      <w:r>
        <w:rPr>
          <w:rFonts w:ascii="Malgun Gothic" w:hAnsi="Malgun Gothic" w:eastAsia="Malgun Gothic" w:cs="Malgun Gothic"/>
        </w:rPr>
        <w:t>전장에서</w:t>
      </w:r>
      <w:r>
        <w:rPr>
          <w:rFonts w:ascii="Times New Roman" w:hAnsi="Times New Roman" w:eastAsia="Times New Roman" w:cs="Times New Roman"/>
        </w:rPr>
        <w:t xml:space="preserve"> </w:t>
      </w:r>
      <w:r>
        <w:rPr>
          <w:rFonts w:ascii="Malgun Gothic" w:hAnsi="Malgun Gothic" w:eastAsia="Malgun Gothic" w:cs="Malgun Gothic"/>
        </w:rPr>
        <w:t>벌어지는</w:t>
      </w:r>
      <w:r>
        <w:rPr>
          <w:rFonts w:ascii="Times New Roman" w:hAnsi="Times New Roman" w:eastAsia="Times New Roman" w:cs="Times New Roman"/>
        </w:rPr>
        <w:t xml:space="preserve"> </w:t>
      </w:r>
      <w:r>
        <w:rPr>
          <w:rFonts w:ascii="Malgun Gothic" w:hAnsi="Malgun Gothic" w:eastAsia="Malgun Gothic" w:cs="Malgun Gothic"/>
        </w:rPr>
        <w:t>대쟁투의</w:t>
      </w:r>
      <w:r>
        <w:rPr>
          <w:rFonts w:ascii="Times New Roman" w:hAnsi="Times New Roman" w:eastAsia="Times New Roman" w:cs="Times New Roman"/>
        </w:rPr>
        <w:t xml:space="preserve"> </w:t>
      </w:r>
      <w:r>
        <w:rPr>
          <w:rFonts w:ascii="Malgun Gothic" w:hAnsi="Malgun Gothic" w:eastAsia="Malgun Gothic" w:cs="Malgun Gothic"/>
        </w:rPr>
        <w:t>마지막</w:t>
      </w:r>
      <w:r>
        <w:rPr>
          <w:rFonts w:ascii="Times New Roman" w:hAnsi="Times New Roman" w:eastAsia="Times New Roman" w:cs="Times New Roman"/>
        </w:rPr>
        <w:t xml:space="preserve"> </w:t>
      </w:r>
      <w:r>
        <w:rPr>
          <w:rFonts w:ascii="Malgun Gothic" w:hAnsi="Malgun Gothic" w:eastAsia="Malgun Gothic" w:cs="Malgun Gothic"/>
        </w:rPr>
        <w:t>은혜의</w:t>
      </w:r>
      <w:r>
        <w:rPr>
          <w:rFonts w:ascii="Times New Roman" w:hAnsi="Times New Roman" w:eastAsia="Times New Roman" w:cs="Times New Roman"/>
        </w:rPr>
        <w:t xml:space="preserve"> </w:t>
      </w:r>
      <w:r>
        <w:rPr>
          <w:rFonts w:ascii="Malgun Gothic" w:hAnsi="Malgun Gothic" w:eastAsia="Malgun Gothic" w:cs="Malgun Gothic"/>
        </w:rPr>
        <w:t>시기</w:t>
      </w:r>
      <w:r>
        <w:rPr>
          <w:rFonts w:ascii="Times New Roman" w:hAnsi="Times New Roman" w:eastAsia="Times New Roman" w:cs="Times New Roman"/>
        </w:rPr>
        <w:t xml:space="preserve"> </w:t>
      </w:r>
      <w:r>
        <w:rPr>
          <w:rFonts w:ascii="Malgun Gothic" w:hAnsi="Malgun Gothic" w:eastAsia="Malgun Gothic" w:cs="Malgun Gothic"/>
        </w:rPr>
        <w:t>중</w:t>
      </w:r>
      <w:r>
        <w:rPr>
          <w:rFonts w:ascii="Times New Roman" w:hAnsi="Times New Roman" w:eastAsia="Times New Roman" w:cs="Times New Roman"/>
        </w:rPr>
        <w:t xml:space="preserve"> </w:t>
      </w:r>
      <w:r>
        <w:rPr>
          <w:rFonts w:ascii="Malgun Gothic" w:hAnsi="Malgun Gothic" w:eastAsia="Malgun Gothic" w:cs="Malgun Gothic"/>
        </w:rPr>
        <w:t>전투에</w:t>
      </w:r>
      <w:r>
        <w:rPr>
          <w:rFonts w:ascii="Times New Roman" w:hAnsi="Times New Roman" w:eastAsia="Times New Roman" w:cs="Times New Roman"/>
        </w:rPr>
        <w:t xml:space="preserve"> </w:t>
      </w:r>
      <w:r>
        <w:rPr>
          <w:rFonts w:ascii="Malgun Gothic" w:hAnsi="Malgun Gothic" w:eastAsia="Malgun Gothic" w:cs="Malgun Gothic"/>
        </w:rPr>
        <w:t>등장하는</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대적들을</w:t>
      </w:r>
      <w:r>
        <w:rPr>
          <w:rFonts w:ascii="Times New Roman" w:hAnsi="Times New Roman" w:eastAsia="Times New Roman" w:cs="Times New Roman"/>
        </w:rPr>
        <w:t xml:space="preserve"> </w:t>
      </w:r>
      <w:r>
        <w:rPr>
          <w:rFonts w:ascii="Malgun Gothic" w:hAnsi="Malgun Gothic" w:eastAsia="Malgun Gothic" w:cs="Malgun Gothic"/>
        </w:rPr>
        <w:t>발견하게</w:t>
      </w:r>
      <w:r>
        <w:rPr>
          <w:rFonts w:ascii="Times New Roman" w:hAnsi="Times New Roman" w:eastAsia="Times New Roman" w:cs="Times New Roman"/>
        </w:rPr>
        <w:t xml:space="preserve"> </w:t>
      </w:r>
      <w:r>
        <w:rPr>
          <w:rFonts w:ascii="Malgun Gothic" w:hAnsi="Malgun Gothic" w:eastAsia="Malgun Gothic" w:cs="Malgun Gothic"/>
        </w:rPr>
        <w:t>된다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대적</w:t>
      </w:r>
      <w:r>
        <w:rPr>
          <w:rFonts w:ascii="Times New Roman" w:hAnsi="Times New Roman" w:eastAsia="Times New Roman" w:cs="Times New Roman"/>
        </w:rPr>
        <w:t xml:space="preserve"> </w:t>
      </w:r>
      <w:r>
        <w:rPr>
          <w:rFonts w:ascii="Malgun Gothic" w:hAnsi="Malgun Gothic" w:eastAsia="Malgun Gothic" w:cs="Malgun Gothic"/>
        </w:rPr>
        <w:t>구도는</w:t>
      </w:r>
      <w:r>
        <w:rPr>
          <w:rFonts w:ascii="Times New Roman" w:hAnsi="Times New Roman" w:eastAsia="Times New Roman" w:cs="Times New Roman"/>
        </w:rPr>
        <w:t xml:space="preserve">, </w:t>
      </w:r>
      <w:r>
        <w:rPr>
          <w:rFonts w:ascii="Malgun Gothic" w:hAnsi="Malgun Gothic" w:eastAsia="Malgun Gothic" w:cs="Malgun Gothic"/>
        </w:rPr>
        <w:t>보조적</w:t>
      </w:r>
      <w:r>
        <w:rPr>
          <w:rFonts w:ascii="Times New Roman" w:hAnsi="Times New Roman" w:eastAsia="Times New Roman" w:cs="Times New Roman"/>
        </w:rPr>
        <w:t xml:space="preserve"> </w:t>
      </w:r>
      <w:r>
        <w:rPr>
          <w:rFonts w:ascii="Malgun Gothic" w:hAnsi="Malgun Gothic" w:eastAsia="Malgun Gothic" w:cs="Malgun Gothic"/>
        </w:rPr>
        <w:t>세력으로서</w:t>
      </w:r>
      <w:r>
        <w:rPr>
          <w:rFonts w:ascii="Times New Roman" w:hAnsi="Times New Roman" w:eastAsia="Times New Roman" w:cs="Times New Roman"/>
        </w:rPr>
        <w:t xml:space="preserve"> </w:t>
      </w:r>
      <w:r>
        <w:rPr>
          <w:rFonts w:ascii="Malgun Gothic" w:hAnsi="Malgun Gothic" w:eastAsia="Malgun Gothic" w:cs="Malgun Gothic"/>
        </w:rPr>
        <w:t>바벨론에서</w:t>
      </w:r>
      <w:r>
        <w:rPr>
          <w:rFonts w:ascii="Times New Roman" w:hAnsi="Times New Roman" w:eastAsia="Times New Roman" w:cs="Times New Roman"/>
        </w:rPr>
        <w:t xml:space="preserve"> </w:t>
      </w:r>
      <w:r>
        <w:rPr>
          <w:rFonts w:ascii="Malgun Gothic" w:hAnsi="Malgun Gothic" w:eastAsia="Malgun Gothic" w:cs="Malgun Gothic"/>
        </w:rPr>
        <w:t>나오는</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무리와</w:t>
      </w:r>
      <w:r>
        <w:rPr>
          <w:rFonts w:ascii="Times New Roman" w:hAnsi="Times New Roman" w:eastAsia="Times New Roman" w:cs="Times New Roman"/>
        </w:rPr>
        <w:t xml:space="preserve"> </w:t>
      </w:r>
      <w:r>
        <w:rPr>
          <w:rFonts w:ascii="Malgun Gothic" w:hAnsi="Malgun Gothic" w:eastAsia="Malgun Gothic" w:cs="Malgun Gothic"/>
        </w:rPr>
        <w:t>함께한</w:t>
      </w:r>
      <w:r>
        <w:rPr>
          <w:rFonts w:ascii="Times New Roman" w:hAnsi="Times New Roman" w:eastAsia="Times New Roman" w:cs="Times New Roman"/>
        </w:rPr>
        <w:t xml:space="preserve"> </w:t>
      </w:r>
      <w:r>
        <w:rPr>
          <w:rFonts w:ascii="Malgun Gothic" w:hAnsi="Malgun Gothic" w:eastAsia="Malgun Gothic" w:cs="Malgun Gothic"/>
        </w:rPr>
        <w:t>십사만</w:t>
      </w:r>
      <w:r>
        <w:rPr>
          <w:rFonts w:ascii="Times New Roman" w:hAnsi="Times New Roman" w:eastAsia="Times New Roman" w:cs="Times New Roman"/>
        </w:rPr>
        <w:t xml:space="preserve"> </w:t>
      </w:r>
      <w:r>
        <w:rPr>
          <w:rFonts w:ascii="Malgun Gothic" w:hAnsi="Malgun Gothic" w:eastAsia="Malgun Gothic" w:cs="Malgun Gothic"/>
        </w:rPr>
        <w:t>사천이</w:t>
      </w:r>
      <w:r>
        <w:rPr>
          <w:rFonts w:ascii="Times New Roman" w:hAnsi="Times New Roman" w:eastAsia="Times New Roman" w:cs="Times New Roman"/>
        </w:rPr>
        <w:t xml:space="preserve">, </w:t>
      </w:r>
      <w:r>
        <w:rPr>
          <w:rFonts w:ascii="Malgun Gothic" w:hAnsi="Malgun Gothic" w:eastAsia="Malgun Gothic" w:cs="Malgun Gothic"/>
        </w:rPr>
        <w:t>국제연합</w:t>
      </w:r>
      <w:r>
        <w:rPr>
          <w:rFonts w:ascii="Times New Roman" w:hAnsi="Times New Roman" w:eastAsia="Times New Roman" w:cs="Times New Roman"/>
        </w:rPr>
        <w:t xml:space="preserve">, </w:t>
      </w:r>
      <w:r>
        <w:rPr>
          <w:rFonts w:ascii="Malgun Gothic" w:hAnsi="Malgun Gothic" w:eastAsia="Malgun Gothic" w:cs="Malgun Gothic"/>
        </w:rPr>
        <w:t>가톨릭교회</w:t>
      </w:r>
      <w:r>
        <w:rPr>
          <w:rFonts w:ascii="Times New Roman" w:hAnsi="Times New Roman" w:eastAsia="Times New Roman" w:cs="Times New Roman"/>
        </w:rPr>
        <w:t xml:space="preserve">, </w:t>
      </w:r>
      <w:r>
        <w:rPr>
          <w:rFonts w:ascii="Malgun Gothic" w:hAnsi="Malgun Gothic" w:eastAsia="Malgun Gothic" w:cs="Malgun Gothic"/>
        </w:rPr>
        <w:t>미국</w:t>
      </w:r>
      <w:r>
        <w:rPr>
          <w:rFonts w:ascii="Times New Roman" w:hAnsi="Times New Roman" w:eastAsia="Times New Roman" w:cs="Times New Roman"/>
        </w:rPr>
        <w:t xml:space="preserve">, </w:t>
      </w:r>
      <w:r>
        <w:rPr>
          <w:rFonts w:ascii="Malgun Gothic" w:hAnsi="Malgun Gothic" w:eastAsia="Malgun Gothic" w:cs="Malgun Gothic"/>
        </w:rPr>
        <w:t>그리고</w:t>
      </w:r>
      <w:r>
        <w:rPr>
          <w:rFonts w:ascii="Times New Roman" w:hAnsi="Times New Roman" w:eastAsia="Times New Roman" w:cs="Times New Roman"/>
        </w:rPr>
        <w:t xml:space="preserve"> </w:t>
      </w:r>
      <w:r>
        <w:rPr>
          <w:rFonts w:ascii="Malgun Gothic" w:hAnsi="Malgun Gothic" w:eastAsia="Malgun Gothic" w:cs="Malgun Gothic"/>
        </w:rPr>
        <w:t>사탄</w:t>
      </w:r>
      <w:r>
        <w:rPr>
          <w:rFonts w:ascii="Times New Roman" w:hAnsi="Times New Roman" w:eastAsia="Times New Roman" w:cs="Times New Roman"/>
        </w:rPr>
        <w:t xml:space="preserve"> </w:t>
      </w:r>
      <w:r>
        <w:rPr>
          <w:rFonts w:ascii="Malgun Gothic" w:hAnsi="Malgun Gothic" w:eastAsia="Malgun Gothic" w:cs="Malgun Gothic"/>
        </w:rPr>
        <w:t>자신을</w:t>
      </w:r>
      <w:r>
        <w:rPr>
          <w:rFonts w:ascii="Times New Roman" w:hAnsi="Times New Roman" w:eastAsia="Times New Roman" w:cs="Times New Roman"/>
        </w:rPr>
        <w:t xml:space="preserve"> </w:t>
      </w:r>
      <w:r>
        <w:rPr>
          <w:rFonts w:ascii="Malgun Gothic" w:hAnsi="Malgun Gothic" w:eastAsia="Malgun Gothic" w:cs="Malgun Gothic"/>
        </w:rPr>
        <w:t>대적하는</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 xml:space="preserve">. </w:t>
      </w:r>
      <w:r>
        <w:rPr>
          <w:rFonts w:ascii="Malgun Gothic" w:hAnsi="Malgun Gothic" w:eastAsia="Malgun Gothic" w:cs="Malgun Gothic"/>
        </w:rPr>
        <w:t>십사만</w:t>
      </w:r>
      <w:r>
        <w:rPr>
          <w:rFonts w:ascii="Times New Roman" w:hAnsi="Times New Roman" w:eastAsia="Times New Roman" w:cs="Times New Roman"/>
        </w:rPr>
        <w:t xml:space="preserve"> </w:t>
      </w:r>
      <w:r>
        <w:rPr>
          <w:rFonts w:ascii="Malgun Gothic" w:hAnsi="Malgun Gothic" w:eastAsia="Malgun Gothic" w:cs="Malgun Gothic"/>
        </w:rPr>
        <w:t>사천과</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무리는</w:t>
      </w:r>
      <w:r>
        <w:rPr>
          <w:rFonts w:ascii="Times New Roman" w:hAnsi="Times New Roman" w:eastAsia="Times New Roman" w:cs="Times New Roman"/>
        </w:rPr>
        <w:t xml:space="preserve"> </w:t>
      </w:r>
      <w:r>
        <w:rPr>
          <w:rFonts w:ascii="Malgun Gothic" w:hAnsi="Malgun Gothic" w:eastAsia="Malgun Gothic" w:cs="Malgun Gothic"/>
        </w:rPr>
        <w:t>셋째</w:t>
      </w:r>
      <w:r>
        <w:rPr>
          <w:rFonts w:ascii="Times New Roman" w:hAnsi="Times New Roman" w:eastAsia="Times New Roman" w:cs="Times New Roman"/>
        </w:rPr>
        <w:t xml:space="preserve"> </w:t>
      </w:r>
      <w:r>
        <w:rPr>
          <w:rFonts w:ascii="Malgun Gothic" w:hAnsi="Malgun Gothic" w:eastAsia="Malgun Gothic" w:cs="Malgun Gothic"/>
        </w:rPr>
        <w:t>천사의</w:t>
      </w:r>
      <w:r>
        <w:rPr>
          <w:rFonts w:ascii="Times New Roman" w:hAnsi="Times New Roman" w:eastAsia="Times New Roman" w:cs="Times New Roman"/>
        </w:rPr>
        <w:t xml:space="preserve"> </w:t>
      </w:r>
      <w:r>
        <w:rPr>
          <w:rFonts w:ascii="Malgun Gothic" w:hAnsi="Malgun Gothic" w:eastAsia="Malgun Gothic" w:cs="Malgun Gothic"/>
        </w:rPr>
        <w:t>기별을</w:t>
      </w:r>
      <w:r>
        <w:rPr>
          <w:rFonts w:ascii="Times New Roman" w:hAnsi="Times New Roman" w:eastAsia="Times New Roman" w:cs="Times New Roman"/>
        </w:rPr>
        <w:t xml:space="preserve"> </w:t>
      </w:r>
      <w:r>
        <w:rPr>
          <w:rFonts w:ascii="Malgun Gothic" w:hAnsi="Malgun Gothic" w:eastAsia="Malgun Gothic" w:cs="Malgun Gothic"/>
        </w:rPr>
        <w:t>대표하는</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군대이며</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전쟁의</w:t>
      </w:r>
      <w:r>
        <w:rPr>
          <w:rFonts w:ascii="Times New Roman" w:hAnsi="Times New Roman" w:eastAsia="Times New Roman" w:cs="Times New Roman"/>
        </w:rPr>
        <w:t xml:space="preserve"> </w:t>
      </w:r>
      <w:r>
        <w:rPr>
          <w:rFonts w:ascii="Malgun Gothic" w:hAnsi="Malgun Gothic" w:eastAsia="Malgun Gothic" w:cs="Malgun Gothic"/>
        </w:rPr>
        <w:t>양</w:t>
      </w:r>
      <w:r>
        <w:rPr>
          <w:rFonts w:ascii="Times New Roman" w:hAnsi="Times New Roman" w:eastAsia="Times New Roman" w:cs="Times New Roman"/>
        </w:rPr>
        <w:t xml:space="preserve"> </w:t>
      </w:r>
      <w:r>
        <w:rPr>
          <w:rFonts w:ascii="Malgun Gothic" w:hAnsi="Malgun Gothic" w:eastAsia="Malgun Gothic" w:cs="Malgun Gothic"/>
        </w:rPr>
        <w:t>진영은</w:t>
      </w:r>
      <w:r>
        <w:rPr>
          <w:rFonts w:ascii="Times New Roman" w:hAnsi="Times New Roman" w:eastAsia="Times New Roman" w:cs="Times New Roman"/>
        </w:rPr>
        <w:t xml:space="preserve"> </w:t>
      </w:r>
      <w:r>
        <w:rPr>
          <w:rFonts w:ascii="Malgun Gothic" w:hAnsi="Malgun Gothic" w:eastAsia="Malgun Gothic" w:cs="Malgun Gothic"/>
        </w:rPr>
        <w:t>또한</w:t>
      </w:r>
      <w:r>
        <w:rPr>
          <w:rFonts w:ascii="Times New Roman" w:hAnsi="Times New Roman" w:eastAsia="Times New Roman" w:cs="Times New Roman"/>
        </w:rPr>
        <w:t xml:space="preserve"> </w:t>
      </w:r>
      <w:r>
        <w:rPr>
          <w:rFonts w:ascii="Malgun Gothic" w:hAnsi="Malgun Gothic" w:eastAsia="Malgun Gothic" w:cs="Malgun Gothic"/>
        </w:rPr>
        <w:t>셋째</w:t>
      </w:r>
      <w:r>
        <w:rPr>
          <w:rFonts w:ascii="Times New Roman" w:hAnsi="Times New Roman" w:eastAsia="Times New Roman" w:cs="Times New Roman"/>
        </w:rPr>
        <w:t xml:space="preserve"> </w:t>
      </w:r>
      <w:r>
        <w:rPr>
          <w:rFonts w:ascii="Malgun Gothic" w:hAnsi="Malgun Gothic" w:eastAsia="Malgun Gothic" w:cs="Malgun Gothic"/>
        </w:rPr>
        <w:t>천사가</w:t>
      </w:r>
      <w:r>
        <w:rPr>
          <w:rFonts w:ascii="Times New Roman" w:hAnsi="Times New Roman" w:eastAsia="Times New Roman" w:cs="Times New Roman"/>
        </w:rPr>
        <w:t xml:space="preserve"> </w:t>
      </w:r>
      <w:r>
        <w:rPr>
          <w:rFonts w:ascii="Malgun Gothic" w:hAnsi="Malgun Gothic" w:eastAsia="Malgun Gothic" w:cs="Malgun Gothic"/>
        </w:rPr>
        <w:t>아니라</w:t>
      </w:r>
      <w:r>
        <w:rPr>
          <w:rFonts w:ascii="Times New Roman" w:hAnsi="Times New Roman" w:eastAsia="Times New Roman" w:cs="Times New Roman"/>
        </w:rPr>
        <w:t xml:space="preserve"> </w:t>
      </w:r>
      <w:r>
        <w:rPr>
          <w:rFonts w:ascii="Malgun Gothic" w:hAnsi="Malgun Gothic" w:eastAsia="Malgun Gothic" w:cs="Malgun Gothic"/>
        </w:rPr>
        <w:t>셋째</w:t>
      </w:r>
      <w:r>
        <w:rPr>
          <w:rFonts w:ascii="Times New Roman" w:hAnsi="Times New Roman" w:eastAsia="Times New Roman" w:cs="Times New Roman"/>
        </w:rPr>
        <w:t xml:space="preserve"> </w:t>
      </w:r>
      <w:r>
        <w:rPr>
          <w:rFonts w:ascii="Malgun Gothic" w:hAnsi="Malgun Gothic" w:eastAsia="Malgun Gothic" w:cs="Malgun Gothic"/>
        </w:rPr>
        <w:t>화로</w:t>
      </w:r>
      <w:r>
        <w:rPr>
          <w:rFonts w:ascii="Times New Roman" w:hAnsi="Times New Roman" w:eastAsia="Times New Roman" w:cs="Times New Roman"/>
        </w:rPr>
        <w:t xml:space="preserve"> </w:t>
      </w:r>
      <w:r>
        <w:rPr>
          <w:rFonts w:ascii="Malgun Gothic" w:hAnsi="Malgun Gothic" w:eastAsia="Malgun Gothic" w:cs="Malgun Gothic"/>
        </w:rPr>
        <w:t>표상되는</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심판의</w:t>
      </w:r>
      <w:r>
        <w:rPr>
          <w:rFonts w:ascii="Times New Roman" w:hAnsi="Times New Roman" w:eastAsia="Times New Roman" w:cs="Times New Roman"/>
        </w:rPr>
        <w:t xml:space="preserve"> </w:t>
      </w:r>
      <w:r>
        <w:rPr>
          <w:rFonts w:ascii="Malgun Gothic" w:hAnsi="Malgun Gothic" w:eastAsia="Malgun Gothic" w:cs="Malgun Gothic"/>
        </w:rPr>
        <w:t>군대와도</w:t>
      </w:r>
      <w:r>
        <w:rPr>
          <w:rFonts w:ascii="Times New Roman" w:hAnsi="Times New Roman" w:eastAsia="Times New Roman" w:cs="Times New Roman"/>
        </w:rPr>
        <w:t xml:space="preserve"> </w:t>
      </w:r>
      <w:r>
        <w:rPr>
          <w:rFonts w:ascii="Malgun Gothic" w:hAnsi="Malgun Gothic" w:eastAsia="Malgun Gothic" w:cs="Malgun Gothic"/>
        </w:rPr>
        <w:t>대면하게</w:t>
      </w:r>
      <w:r>
        <w:rPr>
          <w:rFonts w:ascii="Times New Roman" w:hAnsi="Times New Roman" w:eastAsia="Times New Roman" w:cs="Times New Roman"/>
        </w:rPr>
        <w:t xml:space="preserve"> </w:t>
      </w:r>
      <w:r>
        <w:rPr>
          <w:rFonts w:ascii="Malgun Gothic" w:hAnsi="Malgun Gothic" w:eastAsia="Malgun Gothic" w:cs="Malgun Gothic"/>
        </w:rPr>
        <w:t>된다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Pentru a identifica anumite caracteristici care au contribuit la uciderea coarnelor republican și protestant în 2020, căutăm să identificăm caracteristici profetice care apar în lupta omenirii din primul cer, de la legea duminicală până când Mihail Se va ridica. În acea istorie, întreaga lume este constrânsă să ridice un chip fiarei. Acea istorie este o repetare a istoriei Statelor Unite de la 11 septembrie 2001 până la legea duminicală care va veni în curând, care desparte aceste două istorii paralele. Ca istorii paralele, amândouă reprezintă o mărturie pentru cealaltă istorie. Ceea ce are loc într-una dintre aceste istorii va avea loc și în cealaltă istorie. A doua istorie este cea asupra căreia se concentrează capitolele doisprezece și treisprezece din Apocalipsa, iar intenția noastră este să înțelegem a doua mărturie, pentru a arunca lumină profetică asupra primei istorii, care acum este aproape încheiată.</w:t>
      </w:r>
    </w:p>
    <w:p>
      <w:pPr>
        <w:pStyle w:val="ArticleBody"/>
        <w:jc w:val="left"/>
      </w:pPr>
      <w:r>
        <w:rPr>
          <w:rFonts w:ascii="Times New Roman" w:hAnsi="Times New Roman" w:eastAsia="Times New Roman" w:cs="Times New Roman"/>
        </w:rPr>
        <w:t>Cele trei puteri care conduc lumea la Armaghedon sunt reprezentate în capitolele douăsprezece și treisprezece. Puterea balaurului este menționată mai întâi.</w:t>
      </w:r>
    </w:p>
    <w:p>
      <w:pPr>
        <w:pStyle w:val="ArticleScripture"/>
        <w:jc w:val="left"/>
      </w:pPr>
      <w:r>
        <w:rPr>
          <w:rFonts w:ascii="Times New Roman" w:hAnsi="Times New Roman" w:eastAsia="Times New Roman" w:cs="Times New Roman"/>
        </w:rPr>
        <w:t>Și s-a arătat în cer un alt semn mare: și iată un balaur mare, roșu, având șapte capete și zece coarne, iar pe capetele lui șapte cununi împărătești. Și coada lui trăgea a treia parte din stelele cerului și le arunca pe pământ. Și balaurul stătea înaintea femeii care era gata să nască, ca să-i devoreze copilul îndată ce se va naște. Apocalipsa 12:3, 4</w:t>
      </w:r>
    </w:p>
    <w:p>
      <w:pPr>
        <w:pStyle w:val="ArticleBody"/>
        <w:jc w:val="left"/>
      </w:pPr>
      <w:r>
        <w:rPr>
          <w:rFonts w:ascii="Times New Roman" w:hAnsi="Times New Roman" w:eastAsia="Times New Roman" w:cs="Times New Roman"/>
        </w:rPr>
        <w:t>Sora White ne informează că balaurul din acest capitol este Satana, dar, într-un sens secundar, el este Roma păgână. Atât Satana, cât și Roma păgână prefigurează Organizația Națiunilor Unite. Cele zece coarne ale fiarei reprezintă confederația rea a celor zece împărați din Apocalipsa șaptesprezece. Acei zece împărați sunt reprezentați în Apocalipsa șaptesprezece și sunt acolo identificați ca fiind a șaptea împărăție a profeției biblice. Fiara este prezentată ca având șapte capete cu șapte coroane, ceea ce o marchează drept a șaptea împărăție a profeției biblice. În Daniel doi, ei sunt reprezentați ca Grecia spirituală, și tot ei sunt Ahab în mărturia de pe Muntele Carmel și cei zece vrăjmași din Psalmii optzeci și trei.</w:t>
      </w:r>
    </w:p>
    <w:p>
      <w:pPr>
        <w:pStyle w:val="ArticleBody"/>
        <w:jc w:val="left"/>
      </w:pPr>
      <w:r>
        <w:rPr>
          <w:rFonts w:ascii="Times New Roman" w:hAnsi="Times New Roman" w:eastAsia="Times New Roman" w:cs="Times New Roman"/>
        </w:rPr>
        <w:t>A doua putere pământească a vrăjmașului menționată în capitolele doisprezece și treisprezece din Apocalipsa este fiara care se ridică din mare, pe care sora White o identifică în mod direct drept catolicismul.</w:t>
      </w:r>
    </w:p>
    <w:p>
      <w:pPr>
        <w:pStyle w:val="ArticleScripture"/>
        <w:jc w:val="left"/>
      </w:pPr>
      <w:r>
        <w:rPr>
          <w:rFonts w:ascii="Times New Roman" w:hAnsi="Times New Roman" w:eastAsia="Times New Roman" w:cs="Times New Roman"/>
        </w:rPr>
        <w:t>Și am stat pe nisipul mării și am văzut ridicându-se din mare o fiară, având șapte capete și zece coarne, iar pe coarnele ei zece cununi, și pe capetele ei un nume de hulă. Și fiara pe care am văzut-o era asemenea unui leopard, iar picioarele ei erau ca ale unui urs, și gura ei ca gura unui leu; și balaurul i-a dat puterea lui, scaunul lui de domnie și o mare autoritate. Și am văzut unul dintre capetele ei ca și cum ar fi fost rănit de moarte; dar rana ei de moarte a fost vindecată; și tot pământul se mira după fiară. Apocalipsa 13:1–3.</w:t>
      </w:r>
    </w:p>
    <w:p>
      <w:pPr>
        <w:pStyle w:val="ArticleBody"/>
        <w:jc w:val="left"/>
      </w:pPr>
      <w:r>
        <w:rPr>
          <w:rFonts w:ascii="Times New Roman" w:hAnsi="Times New Roman" w:eastAsia="Times New Roman" w:cs="Times New Roman"/>
        </w:rPr>
        <w:t>Ion stătea pe țărmul mării în versetul întâi și vede o fiară ridicându-se din mare, iar după aceea vede o fiară ieșind din pământ. Sora White identifică anul 1798 ca fiind timpul în care Ioan a văzut cele două fiare, căci acela a fost anul în care papalitatea a fost „jefuită de puterea sa”, primind astfel o rană de moarte care, în cele din urmă, avea să fie vindecată.</w:t>
      </w:r>
    </w:p>
    <w:p>
      <w:pPr>
        <w:pStyle w:val="ArticleScripture"/>
        <w:jc w:val="left"/>
      </w:pPr>
      <w:r>
        <w:rPr>
          <w:rFonts w:ascii="Times New Roman" w:hAnsi="Times New Roman" w:eastAsia="Times New Roman" w:cs="Times New Roman"/>
        </w:rPr>
        <w:t>„În vremea când Papalitatea, lipsită de puterea ei, a fost silită să înceteze persecuția, Ioan a văzut o nouă putere ridicându-se pentru a repeta glasul balaurului și a continua aceeași lucrare crudă și hulitoare. Această putere, cea din urmă care urmează să poarte război împotriva bisericii și a Legii lui Dumnezeu, este reprezentată printr-o fiară cu coarne asemenea mielului. Fiarele care au precedat-o se ridicaseră din mare; dar aceasta s-a ridicat din pământ, reprezentând ridicarea pașnică a națiunii pe care o simboliza — Statele Unite.” Signs of the Times, 8 februarie 1910.</w:t>
      </w:r>
    </w:p>
    <w:p>
      <w:pPr>
        <w:pStyle w:val="ArticleBody"/>
        <w:jc w:val="left"/>
      </w:pPr>
      <w:r>
        <w:rPr>
          <w:rFonts w:ascii="Times New Roman" w:hAnsi="Times New Roman" w:eastAsia="Times New Roman" w:cs="Times New Roman"/>
        </w:rPr>
        <w:t>Ioan privește înapoi în istorie când vede fiara din mare, care este papalitatea. Privind înainte în istorie, el vede fiara din pământ, care este Statele Unite. Acesta este motivul pentru care fiara din mare este alcătuită profetic astfel. Privind înapoi din anul 1798, Ioan vede mai întâi „șapte capete și zece coarne”, marcând punctul din istorie în care trei dintre coarne au fost smulse pentru a face loc cornului semeț al papalității, care rostea lucruri mari.</w:t>
      </w:r>
    </w:p>
    <w:p>
      <w:pPr>
        <w:pStyle w:val="ArticleScripture"/>
        <w:jc w:val="left"/>
      </w:pPr>
      <w:r>
        <w:rPr>
          <w:rFonts w:ascii="Times New Roman" w:hAnsi="Times New Roman" w:eastAsia="Times New Roman" w:cs="Times New Roman"/>
        </w:rPr>
        <w:t>Atunci am dorit să cunosc adevărul despre fiara a patra, care era deosebită de toate celelalte, nespus de înfricoșătoare, ai cărei dinți erau de fier, iar ghearele ei de aramă; care înghițea, sfărâma în bucăți și călca în picioare rămășița; și despre cele zece coarne care erau în capul ei, și despre celălalt corn care s-a ridicat și înaintea căruia au căzut trei; da, despre acel corn care avea ochi și o gură care rostea lucruri foarte mari, și a cărui înfățișare era mai semeață decât a tovarășilor săi. Daniel 7:19, 20.</w:t>
      </w:r>
    </w:p>
    <w:p>
      <w:pPr>
        <w:pStyle w:val="ArticleBody"/>
        <w:jc w:val="left"/>
      </w:pPr>
      <w:r>
        <w:rPr>
          <w:rFonts w:ascii="Times New Roman" w:hAnsi="Times New Roman" w:eastAsia="Times New Roman" w:cs="Times New Roman"/>
        </w:rPr>
        <w:t>Înainte ca acele trei coarne ale herulilor, ostrogoților și vandalilor să fie îndepărtate, Roma păgână era reprezentată prin „zece cununi”. Aceste zece cununi reprezintă Roma păgână. Apoi Ioan identifică leopardul Greciei, apoi ursul Medo-Persiei și apoi leul Babilonului.</w:t>
      </w:r>
    </w:p>
    <w:p>
      <w:pPr>
        <w:pStyle w:val="ArticleScripture"/>
        <w:jc w:val="left"/>
      </w:pPr>
      <w:r>
        <w:rPr>
          <w:rFonts w:ascii="Times New Roman" w:hAnsi="Times New Roman" w:eastAsia="Times New Roman" w:cs="Times New Roman"/>
        </w:rPr>
        <w:t>Primul era ca un leu și avea aripi de vultur. M-am uitat până când i-au fost smulse aripile; a fost ridicat de pe pământ și făcut să stea pe picioare ca un om, și i s-a dat o inimă de om. Și iată o altă fiară, a doua, asemenea unui urs; se ridica într-o rână și avea trei coaste în gură, între dinții ei. Și i s-a zis astfel: „Scoală-te și mănâncă multă carne!” După aceasta m-am uitat și iată încă una, asemenea unui leopard, care avea pe spate patru aripi de pasăre; fiara avea și patru capete și i s-a dat stăpânire. Daniel 7:4–6.</w:t>
      </w:r>
    </w:p>
    <w:p>
      <w:pPr>
        <w:pStyle w:val="ArticleBody"/>
        <w:jc w:val="left"/>
      </w:pPr>
      <w:r>
        <w:rPr>
          <w:rFonts w:ascii="Times New Roman" w:hAnsi="Times New Roman" w:eastAsia="Times New Roman" w:cs="Times New Roman"/>
        </w:rPr>
        <w:t>Нет ни одного элемента католицизма, который был бы христианским, и зверь из моря представляет собой совокупность всех предшествующих языческих царств библейского пророчества. Зверь из моря представлен в обратном историческом порядке, ибо Иоанн взирает назад, в историю. Сначала он увидел власть, утвердившуюся после устранения трёх рогов, — папство. Затем он увидел десять рогов с десятью венцами — языческий Рим. Потом он увидел барса — Грецию. Затем он увидел медведя — Мидо-Персию. Затем он увидел льва — Вавилон. Описание зверя из моря состоит из элементов каждого из предшествующих языческих царств, и это описание устанавливает, что папство есть конгломерат всякой формы язычества, существовавшей в библейской истории. Нет ни одного элемента католицизма, который был бы христианским. Всё, что может казаться христианским в католицизме, является подделкой.</w:t>
      </w:r>
    </w:p>
    <w:p>
      <w:pPr>
        <w:pStyle w:val="ArticleBody"/>
        <w:jc w:val="left"/>
      </w:pPr>
      <w:r>
        <w:rPr>
          <w:rFonts w:ascii="Times New Roman" w:hAnsi="Times New Roman" w:eastAsia="Times New Roman" w:cs="Times New Roman"/>
        </w:rPr>
        <w:t>Nala Ngali ya Karmele, ntango Eliya abundaki etumba na basakoli ya Yezabele mpe na mobali na ye mopengwi, Yezabele azalaki kozonga ndako na Samaria. Mwasi ya pite ya Tiro azali kobosama na eleko ya lisolo ya nyama ya mabele oyo ezali na maseke mibale. Yezabele abombamaka ntango nyonso, mpe na Emoniseli mokapo ya zomi na mibale mpe ya zomi na misato mokili ekamwakamaka mpo na ye, kasi amonisami te lokola likamwisi oyo bato bakamwaka na yango na likoló, ndenge ezali mpo na Lisanga ya Bikolo ya Mokili Mobimba, États-Unis mpe Satana. Azali kozonga na esika na ye ya bokonzi na Samaria—engumba ya Rome.</w:t>
      </w:r>
    </w:p>
    <w:p>
      <w:pPr>
        <w:pStyle w:val="ArticleBody"/>
        <w:jc w:val="left"/>
      </w:pPr>
      <w:r>
        <w:rPr>
          <w:rFonts w:ascii="Times New Roman" w:hAnsi="Times New Roman" w:eastAsia="Times New Roman" w:cs="Times New Roman"/>
        </w:rPr>
        <w:t>Istoria fiarei pământului este locul în care este identificată încercarea chipului fiarei pentru întreaga lume. Acea încercare are loc în timpul războiului primului cer. Acesta este ceea ce dorim să luăm în considerare în acest punct. Voi înlocui Statele Unite cuvântului „el” în versetele pe care urmează să le luăm acum în considerare.</w:t>
      </w:r>
    </w:p>
    <w:p>
      <w:pPr>
        <w:pStyle w:val="ArticleScripture"/>
        <w:jc w:val="left"/>
      </w:pPr>
      <w:r>
        <w:rPr>
          <w:rFonts w:ascii="Times New Roman" w:hAnsi="Times New Roman" w:eastAsia="Times New Roman" w:cs="Times New Roman"/>
        </w:rPr>
        <w:t>Apoi am văzut o altă fiară ridicându-se din pământ; și Statele Unite aveau două coarne ca ale unui miel și Statele Unite vorbeau ca un balaur. Și Statele Unite exercită toată puterea fiarei dintâi înaintea ei și fac ca pământul și cei ce locuiesc pe el să se închine fiarei dintâi, a cărei rană de moarte fusese vindecată. Și Statele Unite fac semne mari, până acolo încât fac să se coboare foc din cer pe pământ, înaintea oamenilor, și îi amăgesc pe cei ce locuiesc pe pământ prin mijlocirea acelor minuni pe care Statele Unite aveau putere să le facă înaintea fiarei; spunând celor ce locuiesc pe pământ să facă o icoană fiarei care avea rana de sabie și a trăit. Și [Statele Unite] aveau putere să dea suflare icoanei fiarei, pentru ca icoana fiarei să și vorbească și să facă să fie omorâți toți cei ce nu se vor închina icoanei fiarei. Și Statele Unite fac ca toți, mici și mari, bogați și săraci, slobozi și robi, să primească un semn pe mâna lor dreaptă sau pe frunțile lor; și nimeni să nu poată cumpăra sau vinde, fără numai cel ce are semnul, sau numele fiarei, sau numărul numelui ei. Apocalipsa 13:11–17.</w:t>
      </w:r>
    </w:p>
    <w:p>
      <w:pPr>
        <w:pStyle w:val="ArticleBody"/>
        <w:jc w:val="left"/>
      </w:pPr>
      <w:r>
        <w:rPr>
          <w:rFonts w:ascii="Times New Roman" w:hAnsi="Times New Roman" w:eastAsia="Times New Roman" w:cs="Times New Roman"/>
        </w:rPr>
        <w:t>În capitolul treisprezece din Apocalipsa, balaurul Romei păgâne i-a dat papalității trei lucruri atunci când a așezat papalitatea pe tronul pământului.</w:t>
      </w:r>
    </w:p>
    <w:p>
      <w:pPr>
        <w:pStyle w:val="ArticleScripture"/>
        <w:jc w:val="left"/>
      </w:pPr>
      <w:r>
        <w:rPr>
          <w:rFonts w:ascii="Times New Roman" w:hAnsi="Times New Roman" w:eastAsia="Times New Roman" w:cs="Times New Roman"/>
        </w:rPr>
        <w:t>Iar fiara pe care am văzut-o era asemenea unui leopard, picioarele ei erau ca picioarele unui urs, iar gura ei ca gura unui leu; și balaurul i-a dat puterea lui, scaunul lui de domnie și o mare stăpânire. Apocalipsa 13:2.</w:t>
      </w:r>
    </w:p>
    <w:p>
      <w:pPr>
        <w:pStyle w:val="ArticleBody"/>
        <w:jc w:val="left"/>
      </w:pPr>
      <w:r>
        <w:rPr>
          <w:rFonts w:ascii="Times New Roman" w:hAnsi="Times New Roman" w:eastAsia="Times New Roman" w:cs="Times New Roman"/>
        </w:rPr>
        <w:t>Cei zece împărați care reprezintă Roma păgână (Franța fiind împăratul principal dintre cei zece, așa cum este reprezentată prin Ahab) au dat papalității trei lucruri: putere, scaun și autoritate. Când împăratul Constantin a mutat capitala din cetatea Romei din apus în răsărit și a făcut din Constantinopol noua capitală a Imperiului Roman, în anul 330, atunci Roma păgână a dat bisericii Romei „scaunul” său.</w:t>
      </w:r>
    </w:p>
    <w:p>
      <w:pPr>
        <w:pStyle w:val="ArticleBody"/>
        <w:jc w:val="left"/>
      </w:pPr>
      <w:r>
        <w:rPr>
          <w:rFonts w:ascii="Times New Roman" w:hAnsi="Times New Roman" w:eastAsia="Times New Roman" w:cs="Times New Roman"/>
        </w:rPr>
        <w:t>Când Clovis, regele francilor (Franța), s-a convertit la catolicism și a început să poarte război împotriva puterilor care se împotriviseră ridicării papalității pe tronul pământului în anul 496, Roma păgână a dat atunci papalității „puterea” sa.</w:t>
      </w:r>
    </w:p>
    <w:p>
      <w:pPr>
        <w:pStyle w:val="ArticleBody"/>
        <w:jc w:val="left"/>
      </w:pPr>
      <w:r>
        <w:rPr>
          <w:rFonts w:ascii="Times New Roman" w:hAnsi="Times New Roman" w:eastAsia="Times New Roman" w:cs="Times New Roman"/>
        </w:rPr>
        <w:t>În anul 533, Iustinian a emis un decret prin care Biserica Romei era identificată atât ca fiind capul tuturor bisericilor, cât și ca îndreptătoarea ereticilor. În acel moment, autoritatea Romei păgâne fusese dată papalității.</w:t>
      </w:r>
    </w:p>
    <w:p>
      <w:pPr>
        <w:pStyle w:val="ArticleBody"/>
        <w:jc w:val="left"/>
      </w:pPr>
      <w:r>
        <w:rPr>
          <w:rFonts w:ascii="Times New Roman" w:hAnsi="Times New Roman" w:eastAsia="Times New Roman" w:cs="Times New Roman"/>
        </w:rPr>
        <w:t>În versetul doisprezece, „[Statele Unite] exercită toată puterea fiarei dintâi înaintea ei.” Puterea care a fost exercitată de papalitate este reprezentată prin Clovis, care și-a dedicat papalității puterea sa militară și economică. De aceea catolicismul îl numește pe Clovis „întâiul născut al Bisericii Catolice”, iar Franța „fiica cea mai mare a Bisericii Catolice”. Statele Unite vor face pentru papalitate aceeași lucrare murdară pe care Clovis a început-o în 496.</w:t>
      </w:r>
    </w:p>
    <w:p>
      <w:pPr>
        <w:pStyle w:val="ArticleBody"/>
        <w:jc w:val="left"/>
      </w:pPr>
      <w:r>
        <w:rPr>
          <w:rFonts w:ascii="Times New Roman" w:hAnsi="Times New Roman" w:eastAsia="Times New Roman" w:cs="Times New Roman"/>
        </w:rPr>
        <w:t>Puterea Statelor Unite va fi folosită pentru a face „pământul și pe cei ce locuiesc pe el să se închine fiarei dintâi, a cărei rană de moarte fusese vindecată”. Statele Unite își vor folosi puterea militară și economică pentru a constrânge întreaga lume să accepte duminica drept zi de odihnă. Curva Tirului va preacurvi mai întâi cu fiara pământului, prin legea duminicală care va veni în curând, iar apoi va ieși și va preacurvi cu toți ceilalți împărați ai pământului.</w:t>
      </w:r>
    </w:p>
    <w:p>
      <w:pPr>
        <w:pStyle w:val="ArticleBody"/>
        <w:jc w:val="left"/>
      </w:pPr>
      <w:r>
        <w:rPr>
          <w:rFonts w:ascii="Times New Roman" w:hAnsi="Times New Roman" w:eastAsia="Times New Roman" w:cs="Times New Roman"/>
        </w:rPr>
        <w:t>În versetul treisprezece, „[Statele Unite] face semne mari, până acolo că face chiar să se coboare foc din cer pe pământ, înaintea oamenilor.” Focul reprezintă un mesaj nelegiuit. Limbile ca de foc din ziua Cincizecimii au reprezentat un mesaj sfânt, însoțit de capacitatea de a transmite acel mesaj întregii lumi. Focul care este coborât din cer de către Statele Unite va avea, de asemenea, impact asupra fiecărei națiuni și asupra fiecărei limbi.</w:t>
      </w:r>
    </w:p>
    <w:p>
      <w:pPr>
        <w:pStyle w:val="ArticleBody"/>
        <w:jc w:val="left"/>
      </w:pPr>
      <w:r>
        <w:rPr>
          <w:rFonts w:ascii="Times New Roman" w:hAnsi="Times New Roman" w:eastAsia="Times New Roman" w:cs="Times New Roman"/>
        </w:rPr>
        <w:t>În versetul paisprezece, Statele Unite îi înșală pe „locuitorii pământului prin semnele pe care [Statele Unite] aveau putere să le facă înaintea fiarei; spunând locuitorilor pământului să facă o icoană fiarei, care avea rana făcută de sabie și trăise.” Amăgirea folosită de Statele Unite pentru a înșela lumea este reprezentată de focul care s-a coborât din cer în versetul precedent. Focul din cer produce minuni care sunt folosite de Statele Unite pentru a porunci lumii să instituie un guvern mondial unic, alcătuit din unirea bisericii cu statul, cu biserica deținând controlul asupra acestei relații.</w:t>
      </w:r>
    </w:p>
    <w:p>
      <w:pPr>
        <w:pStyle w:val="ArticleBody"/>
        <w:jc w:val="left"/>
      </w:pPr>
      <w:r>
        <w:rPr>
          <w:rFonts w:ascii="Times New Roman" w:hAnsi="Times New Roman" w:eastAsia="Times New Roman" w:cs="Times New Roman"/>
        </w:rPr>
        <w:t>Aceasta este ceea ce a reprezentat relația dintre Ahab și Izabela atunci când Ilie a fost ridicat. Lupta lui Ilie de pe Muntele Carmel și-a găsit împlinirea la începutul Statelor Unite, în timpul mișcării primului înger, din 1840 până în 1844, cu scopul de a deosebi adevăratul profet al protestantismului de toți profeții falși ai protestantismului.</w:t>
      </w:r>
    </w:p>
    <w:p>
      <w:pPr>
        <w:pStyle w:val="ArticleBody"/>
        <w:jc w:val="left"/>
      </w:pPr>
      <w:r>
        <w:rPr>
          <w:rFonts w:ascii="Times New Roman" w:hAnsi="Times New Roman" w:eastAsia="Times New Roman" w:cs="Times New Roman"/>
        </w:rPr>
        <w:t>Se împlinește din nou la sfârșitul Statelor Unite, în timpul încercării formării chipului fiarei, care a început la 11 septembrie 2001 și se încheie la legea duminicală care va veni în curând.</w:t>
      </w:r>
    </w:p>
    <w:p>
      <w:pPr>
        <w:pStyle w:val="ArticleBody"/>
        <w:jc w:val="left"/>
      </w:pPr>
      <w:r>
        <w:rPr>
          <w:rFonts w:ascii="Times New Roman" w:hAnsi="Times New Roman" w:eastAsia="Times New Roman" w:cs="Times New Roman"/>
        </w:rPr>
        <w:t>Împlinirea desăvârșită a lui Ilie are loc înaintea zilei celei mari și înfricoșătoare a Domnului, care sunt cele șapte plăgi de pe urmă. Prin urmare, Muntele Carmel, Ilie, Ahab și Izabela sunt reprezentați în lucrarea Statelor Unite de a constrânge planeta pământ să accepte guvernarea mondială unică a Națiunilor Unite, asupra căreia stăpânește Biserica Catolică. Statele Unite îndeplinesc acest act prin puterea lor militară, prin forța lor economică și prin comunicațiile corupte și hipnotice pe care le dirijează și le controlează, reprezentate de ceea ce este numit „superautostrada informației” a rețelei web mondiale.</w:t>
      </w:r>
    </w:p>
    <w:p>
      <w:pPr>
        <w:pStyle w:val="ArticleBody"/>
        <w:jc w:val="left"/>
      </w:pPr>
      <w:r>
        <w:rPr>
          <w:rFonts w:ascii="Times New Roman" w:hAnsi="Times New Roman" w:eastAsia="Times New Roman" w:cs="Times New Roman"/>
        </w:rPr>
        <w:t>În versetul cincisprezece ni se spune că „[Statele Unite] aveau putere să dea viață icoanei fiarei, pentru ca icoana fiarei să și vorbească și să facă astfel încât toți cei ce nu se vor închina icoanei fiarei să fie omorâți”. Amenințarea cu moartea, prin puterea militară a Statelor Unite, reprezentând atunci împăratul de frunte al Națiunilor Unite, dă putere guvernului mondial unic al Națiunilor Unite să vorbească. Acțiunea de a vorbi este îndeplinită printr-o autoritate legislativă și judiciară. Ramura legislativă a Națiunilor Unite se află la New York, iar ramura judiciară a Națiunilor Unite se află la Haga, în Țările de Jos. Haga reprezintă Lumea Veche, iar New York-ul Lumea Nouă. Atât Statele Unite, cât și Țările de Jos au istorii trecute în care s-au evidențiat ca apărători de frunte ai libertății și ai slobozeniei, dar amândouă își încheie istoriile respective — vorbind ca un balaur.</w:t>
      </w:r>
    </w:p>
    <w:p>
      <w:pPr>
        <w:pStyle w:val="ArticleScripture"/>
        <w:jc w:val="left"/>
      </w:pPr>
      <w:r>
        <w:rPr>
          <w:rFonts w:ascii="Times New Roman" w:hAnsi="Times New Roman" w:eastAsia="Times New Roman" w:cs="Times New Roman"/>
        </w:rPr>
        <w:t>„Așa cum Sabatul a devenit punctul special de controversă în întreaga creștinătate, iar autoritățile religioase și seculare s-au unit pentru a impune păzirea duminicii, refuzul stăruitor al unei mici minorități de a ceda cererii populare îi va face obiectul unei execrații universale.... și, în cele din urmă, va fi emis un decret împotriva acelora care sfințesc Sabatul poruncii a patra, denunțându-i ca vrednici de cea mai aspră pedeapsă și dând poporului libertatea ca, după un anumit timp, să-i omoare. Romanismul în Lumea Veche și protestantismul apostat în Lumea Nouă vor urma un curs asemănător față de aceia care cinstesc toate preceptele divine.ײ</w:t>
      </w:r>
    </w:p>
    <w:p>
      <w:pPr>
        <w:pStyle w:val="ArticleScripture"/>
        <w:jc w:val="left"/>
      </w:pPr>
      <w:r>
        <w:rPr>
          <w:rFonts w:ascii="Times New Roman" w:hAnsi="Times New Roman" w:eastAsia="Times New Roman" w:cs="Times New Roman"/>
        </w:rPr>
        <w:t>„Poporul lui Dumnezeu va fi atunci aruncat în acele scene de suferință și strâmtorare descrise de profet ca vremea necazului lui Iacov.” Tragedia veacurilor, 615, 616.</w:t>
      </w:r>
    </w:p>
    <w:p>
      <w:pPr>
        <w:pStyle w:val="ArticleBody"/>
        <w:jc w:val="left"/>
      </w:pPr>
      <w:r>
        <w:rPr>
          <w:rFonts w:ascii="Times New Roman" w:hAnsi="Times New Roman" w:eastAsia="Times New Roman" w:cs="Times New Roman"/>
        </w:rPr>
        <w:t>În versetele șaisprezece și șaptesprezece, după ce chipul fiarei a fost ridicat și i s-a dat putere să vorbească, „[Statele Unite] face ca toți, mici și mari, bogați și săraci, slobozi și robi, să primească un semn pe mâna lor dreaptă sau pe frunțile lor; și ca nimeni să nu poată cumpăra sau vinde, fără numai cel ce are semnul, sau numele fiarei, sau numărul numelui ei.”</w:t>
      </w:r>
    </w:p>
    <w:p>
      <w:pPr>
        <w:pStyle w:val="ArticleBody"/>
        <w:jc w:val="left"/>
      </w:pPr>
      <w:r>
        <w:rPr>
          <w:rFonts w:ascii="Times New Roman" w:hAnsi="Times New Roman" w:eastAsia="Times New Roman" w:cs="Times New Roman"/>
        </w:rPr>
        <w:t>Formarea chipului fiarei este testul care precede testul semnului fiarei. Dacă nu trecem testul reprezentat de formarea chipului fiarei, vom cădea la testul semnului fiarei. Sunt două teste diferite și sunt două tipuri diferite de teste.</w:t>
      </w:r>
    </w:p>
    <w:p>
      <w:pPr>
        <w:pStyle w:val="ArticleBody"/>
        <w:jc w:val="left"/>
      </w:pPr>
      <w:r>
        <w:rPr>
          <w:rFonts w:ascii="Times New Roman" w:hAnsi="Times New Roman" w:eastAsia="Times New Roman" w:cs="Times New Roman"/>
        </w:rPr>
        <w:t>L’apparition de l’image de la bête, commencée le 11 septembre 2001, constitue l’avertissement prophétique que la fin du temps de grâce est sur le point d’avoir lieu. C’est le message d’Élie qui identifie que le mont Carmel est à l’horizon tout proche, et que le peuple de Dieu doit se procurer l’huile du caractère, l’huile du Saint-Esprit et l’huile du message du Cri de Minuit avant que l’appel final ne soit lancé. Il doit se réveiller, afin que, lorsque Élie lui demandera : « Jusqu’à quand clocherez-vous entre deux avis ? » — il ne demeure pas sans voix, car demeurer sans voix alors, c’est recevoir la marque de la bête. L’épreuve de l’image de la bête représente l’œuvre consistant à comprendre le message qui annonce la clôture du jugement, tout comme le message des millérites annonçait l’ouverture du jugement.</w:t>
      </w:r>
    </w:p>
    <w:p>
      <w:pPr>
        <w:pStyle w:val="ArticleBody"/>
        <w:jc w:val="left"/>
      </w:pPr>
      <w:r>
        <w:rPr>
          <w:rFonts w:ascii="Times New Roman" w:hAnsi="Times New Roman" w:eastAsia="Times New Roman" w:cs="Times New Roman"/>
        </w:rPr>
        <w:t>Ikigeragezo c’ikimenyetso c’inyamaswa ntikirimwo uguhitamwo na guke, kuko kitabamwo ikintu na kimwe c’igihe c’igeragezwa. Ni akanya kamwe mu gihe, si ikiringo c’igihe. Ni ikibazo gikomeye, kandi rero ni igeragezo ryerekana ukuri kw’ivyo umuntu ari vyo, rizotandukanya imico y’Abisirayeli bahamagariwe ku Musozi Karumeli na Ahabu mu gihe c’itegeko ryo ku w’Imana. Bazoheza bagaragaze imico bateje imbere mu kiringo cari catanze, kivugwa mu buhanuzi ko ari igeragezo c’ishusho y’inyamaswa.</w:t>
      </w:r>
    </w:p>
    <w:p>
      <w:pPr>
        <w:pStyle w:val="ArticleScripture"/>
        <w:jc w:val="left"/>
      </w:pPr>
      <w:r>
        <w:rPr>
          <w:rFonts w:ascii="Times New Roman" w:hAnsi="Times New Roman" w:eastAsia="Times New Roman" w:cs="Times New Roman"/>
        </w:rPr>
        <w:t>De aceea, după cum zice Duhul Sfânt: „Astăzi, dacă veți auzi glasul Lui, nu vă împietriți inimile ca în timpul răzvrătirii, în ziua ispitirii din pustie, unde părinții voștri M-au ispitit, M-au pus la încercare și au văzut lucrările Mele patruzeci de ani. De aceea M-am mâniat pe generația aceea și am zis: «Ei rătăcesc întotdeauna în inima lor și n-au cunoscut căile Mele.» Astfel am jurat în mânia Mea: «Nu vor intra în odihna Mea.»” Luați seama, fraților, ca nu cumva să fie în vreunul dintre voi o inimă rea și necredincioasă, prin depărtare de Dumnezeul cel viu. Ci îndemnați-vă unii pe alții în fiecare zi, câtă vreme se zice: „Astăzi”, pentru ca niciunul dintre voi să nu se împietrească prin înșelăciunea păcatului. Căci am ajuns părtași ai lui Hristos, dacă păstrăm neclintită până la sfârșit încrederea de la început, câtă vreme se zice: „Astăzi, dacă veți auzi glasul Lui, nu vă împietriți inimile ca în timpul răzvrătirii.” Evrei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Apocalipsa lui Isus Hristos – Numărul Doisprezece</dc:title>
  <dc:subject>Două încercări</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