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Adevărul? – Numărul unu</w:t>
      </w:r>
    </w:p>
    <w:p>
      <w:pPr>
        <w:pStyle w:val="ArticleSubtitle"/>
        <w:jc w:val="left"/>
      </w:pPr>
      <w:r>
        <w:rPr>
          <w:rFonts w:ascii="Arial" w:hAnsi="Arial" w:eastAsia="Arial" w:cs="Arial"/>
        </w:rPr>
        <w:t>Adevărului: Revelația, paralelele profetice și Alfa și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Прежде чем обратиться к вопросу о том, что есть истина, отметим, что мы начали это исследование с первых трёх стихов первой главы Откровения, а затем добавили статью об Илии. Некоторые из целей этих исследований состоят в том, чтобы определить роль Соединённых Штатов в пророчестве, раскрыть весть Откровения Иисуса Христа, распознать роль пророков как символов народа Божьего и рассмотреть значение того, что Иисус есть Альфа. Мы показали, что первые три стиха Откровения согласуются и соотносятся с последними стихами Откровения, и в обоих случаях — как в начале, так и в конце — Иисус отождествляет Себя как Альфу и Омегу, начало и конец, Первого и Последнего.</w:t>
      </w:r>
    </w:p>
    <w:p>
      <w:pPr>
        <w:pStyle w:val="ArticleBody"/>
        <w:jc w:val="left"/>
      </w:pPr>
      <w:r>
        <w:rPr>
          <w:rFonts w:ascii="Times New Roman" w:hAnsi="Times New Roman" w:eastAsia="Times New Roman" w:cs="Times New Roman"/>
        </w:rPr>
        <w:t>Am folosit o scurtă discuție despre Ilie în al doilea studiu pentru a demonstra că versetele de deschidere ale Bibliei sunt în acord cu versetele de încheiere atât ale Vechiului, cât și ale Noului Testament și, mai mult, că și versetele de deschidere ale Noului Testament sunt în acord cu începutul sau cu sfârșitul, în orice fel ați dori să considerați Biblia, fie ca întreg, fie ca două Testamente.</w:t>
      </w:r>
    </w:p>
    <w:p>
      <w:pPr>
        <w:pStyle w:val="ArticleBody"/>
        <w:jc w:val="left"/>
      </w:pPr>
      <w:r>
        <w:rPr>
          <w:rFonts w:ascii="Times New Roman" w:hAnsi="Times New Roman" w:eastAsia="Times New Roman" w:cs="Times New Roman"/>
        </w:rPr>
        <w:t>Un alt punct pe care căutăm să-l dezvoltăm este înțelegerea faptului că Dumnezeirea a lucrat pentru a descoperi treptat dumnezeirea de-a lungul istoriei. Acesta este motivul pentru care am arătat că, pe măsură ce timpul înaintează în tema biblică a istoriei legământului, Dumnezeu a descoperit, pas cu pas, tot mai mult din caracterul Său prin simbolismul diferitelor Sale nume. Dumnezeul Cel Atotputernic i-a vorbit lui Avraam, și același Dumnezeu i-a vorbit lui Moise, dar l-a înștiințat pe Moise că de atunci înainte numele Său urma să fie cunoscut ca Iehova. Apoi, când a venit Hristos, El S-a prezentat cu un nume care era necunoscut în Vechiul Testament, în afară de o singură exprimare a acelui nume de către un babilonian în capitolul trei din Daniel. Isus nu numai că a arătat că El era singurul Fiu născut al Tatălui, ci, de asemenea, în acea istorie particulară a legământului, S-a identificat pe Sine ca Fiul Omului. Dumnezeu a dat, de asemenea, Adventismului Millerit un nume atunci când a intrat în legământ cu începutul Adventismului.</w:t>
      </w:r>
    </w:p>
    <w:p>
      <w:pPr>
        <w:pStyle w:val="ArticleScripture"/>
        <w:jc w:val="left"/>
      </w:pPr>
      <w:r>
        <w:rPr>
          <w:rFonts w:ascii="Times New Roman" w:hAnsi="Times New Roman" w:eastAsia="Times New Roman" w:cs="Times New Roman"/>
        </w:rPr>
        <w:t>„În acest timp, când suntem atât de aproape de sfârșit, să ajungem oare atât de asemănători lumii în practică, încât oamenii să caute în zadar să găsească poporul numit al lui Dumnezeu? Va vinde vreun om trăsăturile noastre distinctive ca popor ales al lui Dumnezeu pentru vreun avantaj pe care lumea îl are de oferit? Va fi privită bunăvoința acelora care calcă Legea lui Dumnezeu ca fiind de mare preț? Vor presupune aceia pe care Domnul i-a numit poporul Său că există vreo putere mai înaltă decât marele EU SUNT? Vom încerca să ștergem punctele distinctive ale credinței care ne-au făcut adventiști de ziua a șaptea?” Evanghelizare, 121.</w:t>
      </w:r>
    </w:p>
    <w:p>
      <w:pPr>
        <w:pStyle w:val="ArticleBody"/>
        <w:jc w:val="left"/>
      </w:pPr>
      <w:r>
        <w:rPr>
          <w:rFonts w:ascii="Times New Roman" w:hAnsi="Times New Roman" w:eastAsia="Times New Roman" w:cs="Times New Roman"/>
        </w:rPr>
        <w:t>Numele dat adventiștilor de ziua a șaptea a fost dat de Domnul, iar sora White se referă adesea la adventiști ca la poporul denominat al lui Dumnezeu. „Denominat” înseamnă a fi numit. Singurele două biserici pe care sora White le identifică drept poporul denominat al lui Dumnezeu sunt Israelul din vechime și Israelul modern.</w:t>
      </w:r>
    </w:p>
    <w:p>
      <w:pPr>
        <w:pStyle w:val="ArticleBody"/>
        <w:jc w:val="left"/>
      </w:pPr>
      <w:r>
        <w:rPr>
          <w:rFonts w:ascii="Times New Roman" w:hAnsi="Times New Roman" w:eastAsia="Times New Roman" w:cs="Times New Roman"/>
        </w:rPr>
        <w:t>Astfel, pe măsură ce continuăm studiul nostru asupra cărții Apocalipsei, sugerez că „numele nou” care le este descoperit filadelfienilor, care sunt de asemenea reprezentați ca fiind cei o sută patruzeci și patru de mii, constituie o mare parte a tainei profetice care este desigilată chiar înainte de încheierea timpului de probă.</w:t>
      </w:r>
    </w:p>
    <w:p>
      <w:pPr>
        <w:pStyle w:val="ArticleScripture"/>
        <w:jc w:val="left"/>
      </w:pPr>
      <w:r>
        <w:rPr>
          <w:rFonts w:ascii="Times New Roman" w:hAnsi="Times New Roman" w:eastAsia="Times New Roman" w:cs="Times New Roman"/>
        </w:rPr>
        <w:t>Celui qui vaincra, je ferai de lui une colonne dans le temple de mon Dieu, et il n’en sortira plus; j’écrirai sur lui le nom de mon Dieu, et le nom de la ville de mon Dieu, la nouvelle Jérusalem, qui descend du ciel d’auprès de mon Dieu; et j’écrirai sur lui mon nom nouveau. Que celui qui a des oreilles entende ce que l’Esprit dit aux Églises. Apocalypse 3:12, 13.</w:t>
      </w:r>
    </w:p>
    <w:p>
      <w:pPr>
        <w:pStyle w:val="ArticleBody"/>
        <w:jc w:val="left"/>
      </w:pPr>
      <w:r>
        <w:rPr>
          <w:rFonts w:ascii="Times New Roman" w:hAnsi="Times New Roman" w:eastAsia="Times New Roman" w:cs="Times New Roman"/>
        </w:rPr>
        <w:t>Ultimul mesaj de avertizare este mesajul Revelației lui Isus Hristos și este o descoperire a caracterului Său.</w:t>
      </w:r>
    </w:p>
    <w:p>
      <w:pPr>
        <w:pStyle w:val="ArticleScripture"/>
        <w:jc w:val="left"/>
      </w:pPr>
      <w:r>
        <w:rPr>
          <w:rFonts w:ascii="Times New Roman" w:hAnsi="Times New Roman" w:eastAsia="Times New Roman" w:cs="Times New Roman"/>
        </w:rPr>
        <w:t>„Cei care aşteaptă venirea Mirelui trebuie să spună oamenilor: «Iată Dumnezeul vostru.» Ultimele raze ale luminii pline de îndurare, ultima solie de har care trebuie să fie dată lumii, sunt o descoperire a caracterului Său de iubire. Copiii lui Dumnezeu trebuie să manifeste slava Sa. În propria lor viaţă şi în propriul lor caracter, ei trebuie să descopere ce a făcut pentru ei harul lui Dumnezeu.” Parabolele Domnului Hristos, 415, 416.</w:t>
      </w:r>
    </w:p>
    <w:p>
      <w:pPr>
        <w:pStyle w:val="ArticleBody"/>
        <w:jc w:val="left"/>
      </w:pPr>
      <w:r>
        <w:rPr>
          <w:rFonts w:ascii="Times New Roman" w:hAnsi="Times New Roman" w:eastAsia="Times New Roman" w:cs="Times New Roman"/>
        </w:rPr>
        <w:t>Avem mult mai multe de consemnat cu privire la Isus ca fiind Cuvântul, dar acum vom aborda cuvântul „adevăr”. Înțelegerea „adevărului”, precum și a cuvântului „adevăr” și, de asemenea, a literelor folosite pentru a alcătui „un cuvânt al adevărului”, este o înțelegere a caracterului lui Hristos.</w:t>
      </w:r>
    </w:p>
    <w:p>
      <w:pPr>
        <w:pStyle w:val="ArticleScripture"/>
        <w:jc w:val="left"/>
      </w:pPr>
      <w:r>
        <w:rPr>
          <w:rFonts w:ascii="Times New Roman" w:hAnsi="Times New Roman" w:eastAsia="Times New Roman" w:cs="Times New Roman"/>
        </w:rPr>
        <w:t>De aceea, Pilat I-a zis: Așadar, ești Tu împărat? Isus a răspuns: Tu zici că Eu sunt împărat. Eu pentru aceasta M-am născut și pentru aceasta am venit în lume, ca să dau mărturie despre adevăr. Oricine este din adevăr ascultă glasul Meu. Pilat I-a zis: Ce este adevărul? Și, după ce a spus aceasta, a ieșit din nou la iudei și le-a zis: Eu nu găsesc în El nicio vină. Ioan 18:37, 38.</w:t>
      </w:r>
    </w:p>
    <w:p>
      <w:pPr>
        <w:pStyle w:val="ArticleBody"/>
        <w:jc w:val="left"/>
      </w:pPr>
      <w:r>
        <w:rPr>
          <w:rFonts w:ascii="Times New Roman" w:hAnsi="Times New Roman" w:eastAsia="Times New Roman" w:cs="Times New Roman"/>
        </w:rPr>
        <w:t>Cuvântul grecesc tradus prin „adevăr” în verset este derivat dintr-un cuvânt ebraic care este, de asemenea, o literă și chiar un număr. Prima literă a alfabetului ebraic este „aleph”. De fapt, primele două litere ale alfabetului ebraic sunt „aleph” și „beth” și ele sunt foarte asemănătoare cu primele două litere din greacă, care sunt alfa și beta. Împreună, ele formează rădăcina cuvântului „alfabet”. Prin urmare, cuvântul „alfa” (din litera ebraică aleph) este folosit ca literă, cuvânt, număr și, de asemenea, ca unul dintre numeroasele nume ale lui Isus.</w:t>
      </w:r>
    </w:p>
    <w:p>
      <w:pPr>
        <w:pStyle w:val="ArticleBody"/>
        <w:jc w:val="left"/>
      </w:pPr>
      <w:r>
        <w:rPr>
          <w:rFonts w:ascii="Times New Roman" w:hAnsi="Times New Roman" w:eastAsia="Times New Roman" w:cs="Times New Roman"/>
        </w:rPr>
        <w:t>Când Pilat a pus întrebarea: „Ce este adevărul?”, Isus îi spusese deja că motivul pentru care El „a venit în lume” și, de asemenea, motivul pentru care S-a „născut” era acela de a da mărturie despre „adevăr”. El a adăugat că „oricine este din adevăr” ascultă glasul Său.</w:t>
      </w:r>
    </w:p>
    <w:p>
      <w:pPr>
        <w:pStyle w:val="ArticleScripture"/>
        <w:jc w:val="left"/>
      </w:pPr>
      <w:r>
        <w:rPr>
          <w:rFonts w:ascii="Times New Roman" w:hAnsi="Times New Roman" w:eastAsia="Times New Roman" w:cs="Times New Roman"/>
        </w:rPr>
        <w:t>Ferice de cel ce citește și de cei ce aud cuvintele acestei prorocii și păzesc cele scrise în ea, căci vremea este aproape. Apocalipsa 1:3.</w:t>
      </w:r>
    </w:p>
    <w:p>
      <w:pPr>
        <w:pStyle w:val="ArticleBody"/>
        <w:jc w:val="left"/>
      </w:pPr>
      <w:r>
        <w:rPr>
          <w:rFonts w:ascii="Times New Roman" w:hAnsi="Times New Roman" w:eastAsia="Times New Roman" w:cs="Times New Roman"/>
        </w:rPr>
        <w:t>UKURI: G225—Mu G227; ukuri: – ukuri, koko, ukuri nyakuri, ukuri nyakuri. G227—Mu G1 (nk’akantu gahakana) na G2990; ukuri (nk’udahisha): – ukuri, koko, ukuri nyakuri. G1; Α. Bifite inkomoko mu Giheburayo; inyuguti ya mbere y’inyuguti zose: mu buryo bw’igereranyo gusa (kubera uko ikoreshwa nk’umubare) iya mbere. Alufa.</w:t>
      </w:r>
    </w:p>
    <w:p>
      <w:pPr>
        <w:pStyle w:val="ArticleScripture"/>
        <w:jc w:val="left"/>
      </w:pPr>
      <w:r>
        <w:rPr>
          <w:rFonts w:ascii="Times New Roman" w:hAnsi="Times New Roman" w:eastAsia="Times New Roman" w:cs="Times New Roman"/>
        </w:rPr>
        <w:t>Iisus îi zice: Eu sunt calea, adevărul și viața; nimeni nu vine la Tatăl decât prin Mine. Ioan 14:6.</w:t>
      </w:r>
    </w:p>
    <w:p>
      <w:pPr>
        <w:pStyle w:val="ArticleBody"/>
        <w:jc w:val="left"/>
      </w:pPr>
      <w:r>
        <w:rPr>
          <w:rFonts w:ascii="Times New Roman" w:hAnsi="Times New Roman" w:eastAsia="Times New Roman" w:cs="Times New Roman"/>
        </w:rPr>
        <w:t>Când Isus a spus „Eu sunt... adevărul”, El spunea că era o literă, un număr și un cuvânt, căci litera alfa, cuvântul alfa și numărul alfa sunt toate „adevăr”. În cartea lui Daniel, Hristos S-a descoperit pe Sine ca minunatul numărător, care este definiția cuvântului ebraic „Palmoni”, tradus în Daniel opt prin „sfântul acela care vorbea”.</w:t>
      </w:r>
    </w:p>
    <w:p>
      <w:pPr>
        <w:pStyle w:val="ArticleScripture"/>
        <w:jc w:val="left"/>
      </w:pPr>
      <w:r>
        <w:rPr>
          <w:rFonts w:ascii="Times New Roman" w:hAnsi="Times New Roman" w:eastAsia="Times New Roman" w:cs="Times New Roman"/>
        </w:rPr>
        <w:t>Tako sem slišal govoriti enega svetnika; in drug svetnik je rekel onemu svetniku, ki je govoril: »Kako dolgo bo trajalo videnje o vsakdanji daritvi in o pregrehi opustošenja, da bosta tako svetišče kakor vojska izročena teptanju?« In rekel mi je: »Do dva tisoč tristo dni; potem bo svetišče očiščeno.« Daniel 8,13.14.</w:t>
      </w:r>
    </w:p>
    <w:p>
      <w:pPr>
        <w:pStyle w:val="ArticleBody"/>
        <w:jc w:val="left"/>
      </w:pPr>
      <w:r>
        <w:rPr>
          <w:rFonts w:ascii="Times New Roman" w:hAnsi="Times New Roman" w:eastAsia="Times New Roman" w:cs="Times New Roman"/>
        </w:rPr>
        <w:t>Acel „sfânt” din versetul treisprezece este „Palmoni” — minunatul numărător, sau numărătorul tainelor. Aceste două versete sunt locul în care este prezentată profeția celor 2300 de ani și cele două profeții de 2520 de ani. Cei 2300 de ani privesc „sanctuarul”, iar cele două profeții de 2520 de ani privesc „oastea”, căci atât sanctuarul, cât și oastea aveau să fie călcate în picioare de Roma. Profeția de 2520 de ani reprezintă o călcare în picioare a sanctuarului lui Dumnezeu și a poporului Său. Trei profeții profunde, interconectate, întemeiate pe timp, chiar în punctul din Biblie în care Isus Se prezintă pe Sine ca minunatul numărător al tainelor. Nu este vorba doar despre faptul că El a ales aceste două versete pentru a Se prezenta ca Stăpânul timpului, ci cele două versete în care Se descoperă pe Sine identifică timpul în care avea să intre în legământ cu Israelul spiritual modern, iar aceste două versete sunt, de asemenea, temelia și stâlpul central al adventismului.</w:t>
      </w:r>
    </w:p>
    <w:p>
      <w:pPr>
        <w:pStyle w:val="ArticleScripture"/>
        <w:jc w:val="left"/>
      </w:pPr>
      <w:r>
        <w:rPr>
          <w:rFonts w:ascii="Times New Roman" w:hAnsi="Times New Roman" w:eastAsia="Times New Roman" w:cs="Times New Roman"/>
        </w:rPr>
        <w:t>„Scriptura care, mai presus de toate celelalte, fusese atât temelia, cât și stâlpul central al credinței advente era declarația: «Până vor trece două mii trei sute de seri și dimineți; apoi sanctuarul va fi curățit.» [Daniel 8:14.]” Tragedia veacurilor, 409.</w:t>
      </w:r>
    </w:p>
    <w:p>
      <w:pPr>
        <w:pStyle w:val="ArticleBody"/>
        <w:jc w:val="left"/>
      </w:pPr>
      <w:r>
        <w:rPr>
          <w:rFonts w:ascii="Leelawadee UI" w:hAnsi="Leelawadee UI" w:eastAsia="Leelawadee UI" w:cs="Leelawadee UI"/>
        </w:rPr>
        <w:t>នៅគ្រាចុងបញ្ចប់នៅឆ្នាំ</w:t>
      </w:r>
      <w:r>
        <w:rPr>
          <w:rFonts w:ascii="Times New Roman" w:hAnsi="Times New Roman" w:eastAsia="Times New Roman" w:cs="Times New Roman"/>
        </w:rPr>
        <w:t xml:space="preserve"> 1798 </w:t>
      </w:r>
      <w:r>
        <w:rPr>
          <w:rFonts w:ascii="Leelawadee UI" w:hAnsi="Leelawadee UI" w:eastAsia="Leelawadee UI" w:cs="Leelawadee UI"/>
        </w:rPr>
        <w:t>សៀវភៅដានីយ៉ែលត្រូវបានបើកត្រា</w:t>
      </w:r>
      <w:r>
        <w:rPr>
          <w:rFonts w:ascii="Times New Roman" w:hAnsi="Times New Roman" w:eastAsia="Times New Roman" w:cs="Times New Roman"/>
        </w:rPr>
        <w:t xml:space="preserve"> </w:t>
      </w:r>
      <w:r>
        <w:rPr>
          <w:rFonts w:ascii="Leelawadee UI" w:hAnsi="Leelawadee UI" w:eastAsia="Leelawadee UI" w:cs="Leelawadee UI"/>
        </w:rPr>
        <w:t>ហើយសាររបស់ទេវតាទីមួយបានមកដល់ក្នុងប្រវត្តិសាស្ត្រ</w:t>
      </w:r>
      <w:r>
        <w:rPr>
          <w:rFonts w:ascii="Times New Roman" w:hAnsi="Times New Roman" w:eastAsia="Times New Roman" w:cs="Times New Roman"/>
        </w:rPr>
        <w:t xml:space="preserve"> </w:t>
      </w:r>
      <w:r>
        <w:rPr>
          <w:rFonts w:ascii="Leelawadee UI" w:hAnsi="Leelawadee UI" w:eastAsia="Leelawadee UI" w:cs="Leelawadee UI"/>
        </w:rPr>
        <w:t>ដោយសម្គាល់ការកើនឡើងនៃចំណេះដឹងខាងទំនាយដែលបានកើតឡើងនៅក្នុងសម័យនៃចលនាមីល្លឺរ៉ាយត៍</w:t>
      </w:r>
      <w:r>
        <w:rPr>
          <w:rFonts w:ascii="Times New Roman" w:hAnsi="Times New Roman" w:eastAsia="Times New Roman" w:cs="Times New Roman"/>
        </w:rPr>
        <w:t xml:space="preserve"> </w:t>
      </w:r>
      <w:r>
        <w:rPr>
          <w:rFonts w:ascii="Leelawadee UI" w:hAnsi="Leelawadee UI" w:eastAsia="Leelawadee UI" w:cs="Leelawadee UI"/>
        </w:rPr>
        <w:t>ដែលជាការចាប់ផ្តើមនៃអាដ</w:t>
      </w:r>
      <w:r>
        <w:rPr>
          <w:rFonts w:ascii="Times New Roman" w:hAnsi="Times New Roman" w:eastAsia="Times New Roman" w:cs="Times New Roman"/>
        </w:rPr>
        <w:t>վեն</w:t>
      </w:r>
      <w:r>
        <w:rPr>
          <w:rFonts w:ascii="Leelawadee UI" w:hAnsi="Leelawadee UI" w:eastAsia="Leelawadee UI" w:cs="Leelawadee UI"/>
        </w:rPr>
        <w:t>ទីសទីសថ្ងៃទីប្រាំពីរ។</w:t>
      </w:r>
      <w:r>
        <w:rPr>
          <w:rFonts w:ascii="Times New Roman" w:hAnsi="Times New Roman" w:eastAsia="Times New Roman" w:cs="Times New Roman"/>
        </w:rPr>
        <w:t xml:space="preserve"> </w:t>
      </w:r>
      <w:r>
        <w:rPr>
          <w:rFonts w:ascii="Leelawadee UI" w:hAnsi="Leelawadee UI" w:eastAsia="Leelawadee UI" w:cs="Leelawadee UI"/>
        </w:rPr>
        <w:t>នៅពេលសៀវភៅដានីយ៉ែលត្រូវបានបើកត្រាដល់ពួកមីល្លឺរ៉ាយត៍</w:t>
      </w:r>
      <w:r>
        <w:rPr>
          <w:rFonts w:ascii="Times New Roman" w:hAnsi="Times New Roman" w:eastAsia="Times New Roman" w:cs="Times New Roman"/>
        </w:rPr>
        <w:t xml:space="preserve"> </w:t>
      </w:r>
      <w:r>
        <w:rPr>
          <w:rFonts w:ascii="Leelawadee UI" w:hAnsi="Leelawadee UI" w:eastAsia="Leelawadee UI" w:cs="Leelawadee UI"/>
        </w:rPr>
        <w:t>សារមួយពី</w:t>
      </w:r>
      <w:r>
        <w:rPr>
          <w:rFonts w:ascii="Times New Roman" w:hAnsi="Times New Roman" w:eastAsia="Times New Roman" w:cs="Times New Roman"/>
        </w:rPr>
        <w:t xml:space="preserve"> Palmoni—</w:t>
      </w:r>
      <w:r>
        <w:rPr>
          <w:rFonts w:ascii="Leelawadee UI" w:hAnsi="Leelawadee UI" w:eastAsia="Leelawadee UI" w:cs="Leelawadee UI"/>
        </w:rPr>
        <w:t>ជាសារអំពីពេលវេលា</w:t>
      </w:r>
      <w:r>
        <w:rPr>
          <w:rFonts w:ascii="Times New Roman" w:hAnsi="Times New Roman" w:eastAsia="Times New Roman" w:cs="Times New Roman"/>
        </w:rPr>
        <w:t>—</w:t>
      </w:r>
      <w:r>
        <w:rPr>
          <w:rFonts w:ascii="Leelawadee UI" w:hAnsi="Leelawadee UI" w:eastAsia="Leelawadee UI" w:cs="Leelawadee UI"/>
        </w:rPr>
        <w:t>ត្រូវបានយល់ដឹង។</w:t>
      </w:r>
      <w:r>
        <w:rPr>
          <w:rFonts w:ascii="Times New Roman" w:hAnsi="Times New Roman" w:eastAsia="Times New Roman" w:cs="Times New Roman"/>
        </w:rPr>
        <w:t xml:space="preserve"> </w:t>
      </w:r>
      <w:r>
        <w:rPr>
          <w:rFonts w:ascii="Leelawadee UI" w:hAnsi="Leelawadee UI" w:eastAsia="Leelawadee UI" w:cs="Leelawadee UI"/>
        </w:rPr>
        <w:t>ព្រះបន្ទូលរបស់ព្រះមិនដែលខកខានឡើយ</w:t>
      </w:r>
      <w:r>
        <w:rPr>
          <w:rFonts w:ascii="Times New Roman" w:hAnsi="Times New Roman" w:eastAsia="Times New Roman" w:cs="Times New Roman"/>
        </w:rPr>
        <w:t xml:space="preserve"> </w:t>
      </w:r>
      <w:r>
        <w:rPr>
          <w:rFonts w:ascii="Leelawadee UI" w:hAnsi="Leelawadee UI" w:eastAsia="Leelawadee UI" w:cs="Leelawadee UI"/>
        </w:rPr>
        <w:t>ហើយទ្រង់តែងតែកំណត់អត្តសញ្ញាណចុងបញ្ចប់ជាមួយនឹងការចាប់ផ្តើមជានិច្ច។</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នៅចុងបញ្ចប់នៃអាដ</w:t>
      </w:r>
      <w:r>
        <w:rPr>
          <w:rFonts w:ascii="Times New Roman" w:hAnsi="Times New Roman" w:eastAsia="Times New Roman" w:cs="Times New Roman"/>
        </w:rPr>
        <w:t>վեն</w:t>
      </w:r>
      <w:r>
        <w:rPr>
          <w:rFonts w:ascii="Leelawadee UI" w:hAnsi="Leelawadee UI" w:eastAsia="Leelawadee UI" w:cs="Leelawadee UI"/>
        </w:rPr>
        <w:t>ទីសម</w:t>
      </w:r>
      <w:r>
        <w:rPr>
          <w:rFonts w:ascii="Times New Roman" w:hAnsi="Times New Roman" w:eastAsia="Times New Roman" w:cs="Times New Roman"/>
        </w:rPr>
        <w:t xml:space="preserve"> </w:t>
      </w:r>
      <w:r>
        <w:rPr>
          <w:rFonts w:ascii="Leelawadee UI" w:hAnsi="Leelawadee UI" w:eastAsia="Leelawadee UI" w:cs="Leelawadee UI"/>
        </w:rPr>
        <w:t>នឹងមានជាក់ជាមិនខាននូវការបើកសម្ដែងអំពីលក្ខណៈរបស់ទ្រង់</w:t>
      </w:r>
      <w:r>
        <w:rPr>
          <w:rFonts w:ascii="Times New Roman" w:hAnsi="Times New Roman" w:eastAsia="Times New Roman" w:cs="Times New Roman"/>
        </w:rPr>
        <w:t xml:space="preserve"> </w:t>
      </w:r>
      <w:r>
        <w:rPr>
          <w:rFonts w:ascii="Leelawadee UI" w:hAnsi="Leelawadee UI" w:eastAsia="Leelawadee UI" w:cs="Leelawadee UI"/>
        </w:rPr>
        <w:t>ដូចដែលបានមាននៅក្នុងប្រវត្តិសាស្ត្រមីល្លឺរ៉ាយត៍។</w:t>
      </w:r>
      <w:r>
        <w:rPr>
          <w:rFonts w:ascii="Times New Roman" w:hAnsi="Times New Roman" w:eastAsia="Times New Roman" w:cs="Times New Roman"/>
        </w:rPr>
        <w:t xml:space="preserve"> </w:t>
      </w:r>
      <w:r>
        <w:rPr>
          <w:rFonts w:ascii="Leelawadee UI" w:hAnsi="Leelawadee UI" w:eastAsia="Leelawadee UI" w:cs="Leelawadee UI"/>
        </w:rPr>
        <w:t>សេចក្តីពិតនេះមានមូលដ្ឋានលើការចាប់ផ្តើម</w:t>
      </w:r>
      <w:r>
        <w:rPr>
          <w:rFonts w:ascii="Times New Roman" w:hAnsi="Times New Roman" w:eastAsia="Times New Roman" w:cs="Times New Roman"/>
        </w:rPr>
        <w:t xml:space="preserve"> </w:t>
      </w:r>
      <w:r>
        <w:rPr>
          <w:rFonts w:ascii="Leelawadee UI" w:hAnsi="Leelawadee UI" w:eastAsia="Leelawadee UI" w:cs="Leelawadee UI"/>
        </w:rPr>
        <w:t>និងការបញ្ចប់នៃអាដ</w:t>
      </w:r>
      <w:r>
        <w:rPr>
          <w:rFonts w:ascii="Times New Roman" w:hAnsi="Times New Roman" w:eastAsia="Times New Roman" w:cs="Times New Roman"/>
        </w:rPr>
        <w:t>վեն</w:t>
      </w:r>
      <w:r>
        <w:rPr>
          <w:rFonts w:ascii="Leelawadee UI" w:hAnsi="Leelawadee UI" w:eastAsia="Leelawadee UI" w:cs="Leelawadee UI"/>
        </w:rPr>
        <w:t>ទីសម</w:t>
      </w:r>
      <w:r>
        <w:rPr>
          <w:rFonts w:ascii="Times New Roman" w:hAnsi="Times New Roman" w:eastAsia="Times New Roman" w:cs="Times New Roman"/>
        </w:rPr>
        <w:t xml:space="preserve"> </w:t>
      </w:r>
      <w:r>
        <w:rPr>
          <w:rFonts w:ascii="Leelawadee UI" w:hAnsi="Leelawadee UI" w:eastAsia="Leelawadee UI" w:cs="Leelawadee UI"/>
        </w:rPr>
        <w:t>ប៉ុន្តែវាក៏មានមូលដ្ឋានលើទំនាក់ទំនងដែលបានប្រកាសរវាងសៀវភៅដានីយ៉ែល</w:t>
      </w:r>
      <w:r>
        <w:rPr>
          <w:rFonts w:ascii="Times New Roman" w:hAnsi="Times New Roman" w:eastAsia="Times New Roman" w:cs="Times New Roman"/>
        </w:rPr>
        <w:t xml:space="preserve"> </w:t>
      </w:r>
      <w:r>
        <w:rPr>
          <w:rFonts w:ascii="Leelawadee UI" w:hAnsi="Leelawadee UI" w:eastAsia="Leelawadee UI" w:cs="Leelawadee UI"/>
        </w:rPr>
        <w:t>និងសៀវភៅវិវរណៈផងដែរ។</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និងវិវរណៈតំណាងឱ្យសៀវភៅតែមួយ</w:t>
      </w:r>
      <w:r>
        <w:rPr>
          <w:rFonts w:ascii="Times New Roman" w:hAnsi="Times New Roman" w:eastAsia="Times New Roman" w:cs="Times New Roman"/>
        </w:rPr>
        <w:t xml:space="preserve"> </w:t>
      </w:r>
      <w:r>
        <w:rPr>
          <w:rFonts w:ascii="Leelawadee UI" w:hAnsi="Leelawadee UI" w:eastAsia="Leelawadee UI" w:cs="Leelawadee UI"/>
        </w:rPr>
        <w:t>ហើយក្នុងការតំណាងនោះ</w:t>
      </w:r>
      <w:r>
        <w:rPr>
          <w:rFonts w:ascii="Times New Roman" w:hAnsi="Times New Roman" w:eastAsia="Times New Roman" w:cs="Times New Roman"/>
        </w:rPr>
        <w:t xml:space="preserve"> </w:t>
      </w:r>
      <w:r>
        <w:rPr>
          <w:rFonts w:ascii="Leelawadee UI" w:hAnsi="Leelawadee UI" w:eastAsia="Leelawadee UI" w:cs="Leelawadee UI"/>
        </w:rPr>
        <w:t>ពួកវាជាសាក្សីពីរនាក់</w:t>
      </w:r>
      <w:r>
        <w:rPr>
          <w:rFonts w:ascii="Times New Roman" w:hAnsi="Times New Roman" w:eastAsia="Times New Roman" w:cs="Times New Roman"/>
        </w:rPr>
        <w:t xml:space="preserve"> </w:t>
      </w:r>
      <w:r>
        <w:rPr>
          <w:rFonts w:ascii="Leelawadee UI" w:hAnsi="Leelawadee UI" w:eastAsia="Leelawadee UI" w:cs="Leelawadee UI"/>
        </w:rPr>
        <w:t>ដែលទីមួយគឺដានីយ៉ែល</w:t>
      </w:r>
      <w:r>
        <w:rPr>
          <w:rFonts w:ascii="Times New Roman" w:hAnsi="Times New Roman" w:eastAsia="Times New Roman" w:cs="Times New Roman"/>
        </w:rPr>
        <w:t xml:space="preserve"> </w:t>
      </w:r>
      <w:r>
        <w:rPr>
          <w:rFonts w:ascii="Leelawadee UI" w:hAnsi="Leelawadee UI" w:eastAsia="Leelawadee UI" w:cs="Leelawadee UI"/>
        </w:rPr>
        <w:t>ហើយទីចុងក្រោយគឺវិវរណៈ។</w:t>
      </w:r>
    </w:p>
    <w:p>
      <w:pPr>
        <w:pStyle w:val="ArticleScripture"/>
        <w:jc w:val="left"/>
      </w:pPr>
      <w:r>
        <w:rPr>
          <w:rFonts w:ascii="Times New Roman" w:hAnsi="Times New Roman" w:eastAsia="Times New Roman" w:cs="Times New Roman"/>
        </w:rPr>
        <w:t>„Cărțile lui Daniel și Apocalipsa sunt una. Una este o profeție, cealaltă o descoperire; una o carte pecetluită, cealaltă o carte deschisă.” Comentariul Biblic Adventist de Ziua a Șaptea, volumul 7, 972.</w:t>
      </w:r>
    </w:p>
    <w:p>
      <w:pPr>
        <w:pStyle w:val="ArticleBody"/>
        <w:jc w:val="left"/>
      </w:pPr>
      <w:r>
        <w:rPr>
          <w:rFonts w:ascii="Times New Roman" w:hAnsi="Times New Roman" w:eastAsia="Times New Roman" w:cs="Times New Roman"/>
        </w:rPr>
        <w:t>Daniel și Apocalipsa sunt două cărți care alcătuiesc o singură carte, în același fel în care Biblia este o singură carte împărțită în Vechiul și Noul Testament, sau în început și sfârșit. În Apocalipsa unsprezece, cei doi martori care sunt prezentați ca Moise și Ilie sunt Vechiul și Noul Testament.</w:t>
      </w:r>
    </w:p>
    <w:p>
      <w:pPr>
        <w:pStyle w:val="ArticleScripture"/>
        <w:jc w:val="left"/>
      </w:pPr>
      <w:r>
        <w:rPr>
          <w:rFonts w:ascii="Times New Roman" w:hAnsi="Times New Roman" w:eastAsia="Times New Roman" w:cs="Times New Roman"/>
        </w:rPr>
        <w:t>„Cu privire la cei doi martori, profetul declară mai departe: «Aceștia sunt cei doi măslini și cele două sfeșnice care stau înaintea Dumnezeului pământului.» «Cuvântul Tău», a spus psalmistul, «este o candelă pentru picioarele mele și o lumină pe cărarea mea.» Apocalipsa 11:4; Psalmii 119:105. Cei doi martori reprezintă Scripturile Vechiului și Noului Testament.” Tragedia veacurilor, 267.</w:t>
      </w:r>
    </w:p>
    <w:p>
      <w:pPr>
        <w:pStyle w:val="ArticleBody"/>
        <w:jc w:val="left"/>
      </w:pPr>
      <w:r>
        <w:rPr>
          <w:rFonts w:ascii="Times New Roman" w:hAnsi="Times New Roman" w:eastAsia="Times New Roman" w:cs="Times New Roman"/>
        </w:rPr>
        <w:t>Daniel na John ni abahamya babiri bombi barahaniwe, bombi barajyanywe mu bunyage, bombi bahabwa umurongo umwe w’amateka y’ubuhanuzi ngo bawandike, bombi bahagarariye abantu ibihumbi ijana na mirongo ine na bine, bombi babayeho nyuma y’irimbuka rya Yerusalemu, kandi bombi ari ibimenyetso by’urupfu n’izuka, (John avuye mu mavuta abira na Daniel avuye mu rwobo rw’intare).</w:t>
      </w:r>
    </w:p>
    <w:p>
      <w:pPr>
        <w:pStyle w:val="ArticleBody"/>
        <w:jc w:val="left"/>
      </w:pPr>
      <w:r>
        <w:rPr>
          <w:rFonts w:ascii="Times New Roman" w:hAnsi="Times New Roman" w:eastAsia="Times New Roman" w:cs="Times New Roman"/>
        </w:rPr>
        <w:t>Daniel identifică o descoperire specială a caracterului lui Hristos și face aceasta în cele două versete pe care inspirația le numește „stâlpul central și temelia” Bisericii Adventiste de Ziua a Șaptea. Aceste două versete au fost „piatra din capul unghiului”, piatra finală așezată în temelii, care au fost reprezentate prin lucrările lui William Miller. Piatra din capul unghiului a adus cu sine înțelegerea sanctuarului ceresc, a Legii lui Dumnezeu, a Sabatului, a judecății de cercetare și a celor trei îngeri din Apocalipsa paisprezece. Daniel este începutul cărții, Ioan este sfârșitul.</w:t>
      </w:r>
    </w:p>
    <w:p>
      <w:pPr>
        <w:pStyle w:val="ArticleBody"/>
        <w:jc w:val="left"/>
      </w:pPr>
      <w:r>
        <w:rPr>
          <w:rFonts w:ascii="Times New Roman" w:hAnsi="Times New Roman" w:eastAsia="Times New Roman" w:cs="Times New Roman"/>
        </w:rPr>
        <w:t>Scrierea lui Ioan va identifica o descoperire a caracterului lui Hristos la sfârșitul adventismului. La începutul Israelului modern, El S-a descoperit ca Numărătorul Minunat, Creatorul a tot ceea ce este matematic, iar la sfârșitul Israelului modern Se descoperă ca lingvistul minunat. El este Creatorul a tot ceea ce ține de limbaj, fie că este vorba despre structura limbii, regulile gramaticale, cuvintele și chiar literele alfabetului. El a creat comunicarea care se realizează prin cuvinte, guvernată de reguli gramaticale, fie scrisă, fie rostită, consemnată printr-un alfabet care a fost după planul Său și, dincolo de toate acestea — El este Cuvântul. Prin acel Cuvânt, El îi transformă pe laodiceenii orbi și nepregătiți în filadelfieni sfințiți.</w:t>
      </w:r>
    </w:p>
    <w:p>
      <w:pPr>
        <w:pStyle w:val="ArticleScripture"/>
        <w:jc w:val="left"/>
      </w:pPr>
      <w:r>
        <w:rPr>
          <w:rFonts w:ascii="Times New Roman" w:hAnsi="Times New Roman" w:eastAsia="Times New Roman" w:cs="Times New Roman"/>
        </w:rPr>
        <w:t>Sfințește-i prin adevărul Tău: Cuvântul Tău este adevărul. Ioan 17:17.</w:t>
      </w:r>
    </w:p>
    <w:p>
      <w:pPr>
        <w:pStyle w:val="ArticleBody"/>
        <w:jc w:val="left"/>
      </w:pPr>
      <w:r>
        <w:rPr>
          <w:rFonts w:ascii="Times New Roman" w:hAnsi="Times New Roman" w:eastAsia="Times New Roman" w:cs="Times New Roman"/>
        </w:rPr>
        <w:t>Cuvântul tradus prin „a sfinți” înseamnă a face sfânt. Cei o sută patruzeci și patru de mii vor fi sfinți și vor fi ajuns la această stare de caracter prin „adevăr” sau, s-ar putea spune, prin „cuvântul” Său, căci Isus este Cuvântul și El este adevărul.</w:t>
      </w:r>
    </w:p>
    <w:p>
      <w:pPr>
        <w:pStyle w:val="ArticleScripture"/>
        <w:jc w:val="left"/>
      </w:pPr>
      <w:r>
        <w:rPr>
          <w:rFonts w:ascii="Times New Roman" w:hAnsi="Times New Roman" w:eastAsia="Times New Roman" w:cs="Times New Roman"/>
        </w:rPr>
        <w:t>La început era Cuvântul, și Cuvântul era cu Dumnezeu, și Cuvântul era Dumnezeu. Acesta era la început cu Dumnezeu. Toate lucrurile au fost făcute prin El; și fără El nu s-a făcut nimic din ceea ce a fost făcut. Ioan 1:1–3.</w:t>
      </w:r>
    </w:p>
    <w:p>
      <w:pPr>
        <w:pStyle w:val="ArticleBody"/>
        <w:jc w:val="left"/>
      </w:pPr>
      <w:r>
        <w:rPr>
          <w:rFonts w:ascii="Times New Roman" w:hAnsi="Times New Roman" w:eastAsia="Times New Roman" w:cs="Times New Roman"/>
        </w:rPr>
        <w:t>Observați că acesta este primul lucru pe care Ioan îl scrie în Evanghelia sa. Desigur, acesta corespunde primului lucru scris în Geneza. Aceasta se adaugă mărturiei, identificând mai clar ceea ce este afirmat în Geneza unu.</w:t>
      </w:r>
    </w:p>
    <w:p>
      <w:pPr>
        <w:pStyle w:val="ArticleScripture"/>
        <w:jc w:val="left"/>
      </w:pPr>
      <w:r>
        <w:rPr>
          <w:rFonts w:ascii="Times New Roman" w:hAnsi="Times New Roman" w:eastAsia="Times New Roman" w:cs="Times New Roman"/>
        </w:rPr>
        <w:t>La început, Dumnezeu a creat cerul și pământul. Geneza 1:1.</w:t>
      </w:r>
    </w:p>
    <w:p>
      <w:pPr>
        <w:pStyle w:val="ArticleBody"/>
        <w:jc w:val="left"/>
      </w:pPr>
      <w:r>
        <w:rPr>
          <w:rFonts w:ascii="Times New Roman" w:hAnsi="Times New Roman" w:eastAsia="Times New Roman" w:cs="Times New Roman"/>
        </w:rPr>
        <w:t>Cuvântul tradus prin „Dumnezeu” în versetul întâi este la plural, identificând astfel chiar de la „început” că Dumnezeu este mai mult decât unul. „La început”, în Evanghelia după Ioan, Cuvântul era cu Dumnezeu și era Dumnezeu. Iar Cuvântul era Creatorul.</w:t>
      </w:r>
    </w:p>
    <w:p>
      <w:pPr>
        <w:pStyle w:val="ArticleBody"/>
        <w:jc w:val="left"/>
      </w:pPr>
      <w:r>
        <w:rPr>
          <w:rFonts w:ascii="Times New Roman" w:hAnsi="Times New Roman" w:eastAsia="Times New Roman" w:cs="Times New Roman"/>
        </w:rPr>
        <w:t>Isus este Cuvântul, iar El a produs Biblia prin îmbinarea divinității cu omenitatea—divinitatea fiind reprezentată de Duhul Sfânt, iar omenitatea în persoana celor care au scris cuvintele din cărțile ce urmau să fie trimise bisericilor. Astfel, Biblia este o îmbinare a omenității și a divinității, așa cum este și Isus. Biblia, în pofida implicării unor ființe omenești căzute și firești, este sfântă, iar bărbații care au așternut-o în scris au fost și ei sfinți.</w:t>
      </w:r>
    </w:p>
    <w:p>
      <w:pPr>
        <w:pStyle w:val="ArticleScripture"/>
        <w:jc w:val="left"/>
      </w:pPr>
      <w:r>
        <w:rPr>
          <w:rFonts w:ascii="Leelawadee UI" w:hAnsi="Leelawadee UI" w:eastAsia="Leelawadee UI" w:cs="Leelawadee UI"/>
        </w:rPr>
        <w:t>យើងក៏មានព្រះបន្ទូលនៃការព្យាករណ៍ដែលកាន់តែប្រាកដមាំមួនផងដែរ</w:t>
      </w:r>
      <w:r>
        <w:rPr>
          <w:rFonts w:ascii="Times New Roman" w:hAnsi="Times New Roman" w:eastAsia="Times New Roman" w:cs="Times New Roman"/>
        </w:rPr>
        <w:t xml:space="preserve">; </w:t>
      </w:r>
      <w:r>
        <w:rPr>
          <w:rFonts w:ascii="Leelawadee UI" w:hAnsi="Leelawadee UI" w:eastAsia="Leelawadee UI" w:cs="Leelawadee UI"/>
        </w:rPr>
        <w:t>ហើយអ្នករាល់គ្នាបានធ្វើល្អហើយ</w:t>
      </w:r>
      <w:r>
        <w:rPr>
          <w:rFonts w:ascii="Times New Roman" w:hAnsi="Times New Roman" w:eastAsia="Times New Roman" w:cs="Times New Roman"/>
        </w:rPr>
        <w:t xml:space="preserve"> </w:t>
      </w:r>
      <w:r>
        <w:rPr>
          <w:rFonts w:ascii="Leelawadee UI" w:hAnsi="Leelawadee UI" w:eastAsia="Leelawadee UI" w:cs="Leelawadee UI"/>
        </w:rPr>
        <w:t>ដែលយកចិត្តទុកដាក់ចំពោះព្រះបន្ទូលនោះ</w:t>
      </w:r>
      <w:r>
        <w:rPr>
          <w:rFonts w:ascii="Times New Roman" w:hAnsi="Times New Roman" w:eastAsia="Times New Roman" w:cs="Times New Roman"/>
        </w:rPr>
        <w:t xml:space="preserve"> </w:t>
      </w:r>
      <w:r>
        <w:rPr>
          <w:rFonts w:ascii="Leelawadee UI" w:hAnsi="Leelawadee UI" w:eastAsia="Leelawadee UI" w:cs="Leelawadee UI"/>
        </w:rPr>
        <w:t>ដូចជាចំពោះពន្លឺមួយដែលបំភ្លឺនៅក្នុងទីងងឹត</w:t>
      </w:r>
      <w:r>
        <w:rPr>
          <w:rFonts w:ascii="Times New Roman" w:hAnsi="Times New Roman" w:eastAsia="Times New Roman" w:cs="Times New Roman"/>
        </w:rPr>
        <w:t xml:space="preserve"> </w:t>
      </w:r>
      <w:r>
        <w:rPr>
          <w:rFonts w:ascii="Leelawadee UI" w:hAnsi="Leelawadee UI" w:eastAsia="Leelawadee UI" w:cs="Leelawadee UI"/>
        </w:rPr>
        <w:t>រហូតដល់ថ្ងៃរះឡើង</w:t>
      </w:r>
      <w:r>
        <w:rPr>
          <w:rFonts w:ascii="Times New Roman" w:hAnsi="Times New Roman" w:eastAsia="Times New Roman" w:cs="Times New Roman"/>
        </w:rPr>
        <w:t xml:space="preserve"> </w:t>
      </w:r>
      <w:r>
        <w:rPr>
          <w:rFonts w:ascii="Leelawadee UI" w:hAnsi="Leelawadee UI" w:eastAsia="Leelawadee UI" w:cs="Leelawadee UI"/>
        </w:rPr>
        <w:t>ហើយផ្កាយព្រឹករះឡើងក្នុងចិត្តរបស់អ្នករាល់គ្នា៖</w:t>
      </w:r>
      <w:r>
        <w:rPr>
          <w:rFonts w:ascii="Times New Roman" w:hAnsi="Times New Roman" w:eastAsia="Times New Roman" w:cs="Times New Roman"/>
        </w:rPr>
        <w:t xml:space="preserve"> </w:t>
      </w:r>
      <w:r>
        <w:rPr>
          <w:rFonts w:ascii="Leelawadee UI" w:hAnsi="Leelawadee UI" w:eastAsia="Leelawadee UI" w:cs="Leelawadee UI"/>
        </w:rPr>
        <w:t>ដោយដឹងជាមុនសិនថា</w:t>
      </w:r>
      <w:r>
        <w:rPr>
          <w:rFonts w:ascii="Times New Roman" w:hAnsi="Times New Roman" w:eastAsia="Times New Roman" w:cs="Times New Roman"/>
        </w:rPr>
        <w:t xml:space="preserve"> </w:t>
      </w:r>
      <w:r>
        <w:rPr>
          <w:rFonts w:ascii="Leelawadee UI" w:hAnsi="Leelawadee UI" w:eastAsia="Leelawadee UI" w:cs="Leelawadee UI"/>
        </w:rPr>
        <w:t>គ្មានការព្យាករណ៍ណាមួយនៃព្រះគម្ពីរ</w:t>
      </w:r>
      <w:r>
        <w:rPr>
          <w:rFonts w:ascii="Times New Roman" w:hAnsi="Times New Roman" w:eastAsia="Times New Roman" w:cs="Times New Roman"/>
        </w:rPr>
        <w:t xml:space="preserve"> </w:t>
      </w:r>
      <w:r>
        <w:rPr>
          <w:rFonts w:ascii="Leelawadee UI" w:hAnsi="Leelawadee UI" w:eastAsia="Leelawadee UI" w:cs="Leelawadee UI"/>
        </w:rPr>
        <w:t>កើតឡើងដោយការបកស្រាយផ្ទាល់ខ្លួនឡើយ។</w:t>
      </w:r>
      <w:r>
        <w:rPr>
          <w:rFonts w:ascii="Times New Roman" w:hAnsi="Times New Roman" w:eastAsia="Times New Roman" w:cs="Times New Roman"/>
        </w:rPr>
        <w:t xml:space="preserve"> </w:t>
      </w:r>
      <w:r>
        <w:rPr>
          <w:rFonts w:ascii="Leelawadee UI" w:hAnsi="Leelawadee UI" w:eastAsia="Leelawadee UI" w:cs="Leelawadee UI"/>
        </w:rPr>
        <w:t>ដ្បិតការព្យាករណ៍មិនបានមកកាលពីបុរាណដោយឆន្ទៈរបស់មនុស្សទេ</w:t>
      </w:r>
      <w:r>
        <w:rPr>
          <w:rFonts w:ascii="Times New Roman" w:hAnsi="Times New Roman" w:eastAsia="Times New Roman" w:cs="Times New Roman"/>
        </w:rPr>
        <w:t xml:space="preserve">; </w:t>
      </w:r>
      <w:r>
        <w:rPr>
          <w:rFonts w:ascii="Leelawadee UI" w:hAnsi="Leelawadee UI" w:eastAsia="Leelawadee UI" w:cs="Leelawadee UI"/>
        </w:rPr>
        <w:t>ប៉ុន្តែមនុស្សបរិសុទ្ធរបស់ព្រះបានថ្លែងឡើង</w:t>
      </w:r>
      <w:r>
        <w:rPr>
          <w:rFonts w:ascii="Times New Roman" w:hAnsi="Times New Roman" w:eastAsia="Times New Roman" w:cs="Times New Roman"/>
        </w:rPr>
        <w:t xml:space="preserve"> </w:t>
      </w:r>
      <w:r>
        <w:rPr>
          <w:rFonts w:ascii="Leelawadee UI" w:hAnsi="Leelawadee UI" w:eastAsia="Leelawadee UI" w:cs="Leelawadee UI"/>
        </w:rPr>
        <w:t>ដោយត្រូវបានព្រះវិញ្ញាណបរិសុទ្ធជំរុញ។</w:t>
      </w:r>
      <w:r>
        <w:rPr>
          <w:rFonts w:ascii="Times New Roman" w:hAnsi="Times New Roman" w:eastAsia="Times New Roman" w:cs="Times New Roman"/>
        </w:rPr>
        <w:t xml:space="preserve"> </w:t>
      </w:r>
      <w:r>
        <w:rPr>
          <w:rFonts w:ascii="Leelawadee UI" w:hAnsi="Leelawadee UI" w:eastAsia="Leelawadee UI" w:cs="Leelawadee UI"/>
        </w:rPr>
        <w:t>២</w:t>
      </w:r>
      <w:r>
        <w:rPr>
          <w:rFonts w:ascii="Times New Roman" w:hAnsi="Times New Roman" w:eastAsia="Times New Roman" w:cs="Times New Roman"/>
        </w:rPr>
        <w:t xml:space="preserve"> </w:t>
      </w:r>
      <w:r>
        <w:rPr>
          <w:rFonts w:ascii="Leelawadee UI" w:hAnsi="Leelawadee UI" w:eastAsia="Leelawadee UI" w:cs="Leelawadee UI"/>
        </w:rPr>
        <w:t>ពេត្រុស</w:t>
      </w:r>
      <w:r>
        <w:rPr>
          <w:rFonts w:ascii="Times New Roman" w:hAnsi="Times New Roman" w:eastAsia="Times New Roman" w:cs="Times New Roman"/>
        </w:rPr>
        <w:t xml:space="preserve"> </w:t>
      </w:r>
      <w:r>
        <w:rPr>
          <w:rFonts w:ascii="Leelawadee UI" w:hAnsi="Leelawadee UI" w:eastAsia="Leelawadee UI" w:cs="Leelawadee UI"/>
        </w:rPr>
        <w:t>១</w:t>
      </w:r>
      <w:r>
        <w:rPr>
          <w:rFonts w:ascii="Times New Roman" w:hAnsi="Times New Roman" w:eastAsia="Times New Roman" w:cs="Times New Roman"/>
        </w:rPr>
        <w:t>:</w:t>
      </w:r>
      <w:r>
        <w:rPr>
          <w:rFonts w:ascii="Leelawadee UI" w:hAnsi="Leelawadee UI" w:eastAsia="Leelawadee UI" w:cs="Leelawadee UI"/>
        </w:rPr>
        <w:t>១៩</w:t>
      </w:r>
      <w:r>
        <w:rPr>
          <w:rFonts w:ascii="Times New Roman" w:hAnsi="Times New Roman" w:eastAsia="Times New Roman" w:cs="Times New Roman"/>
        </w:rPr>
        <w:t>–</w:t>
      </w:r>
      <w:r>
        <w:rPr>
          <w:rFonts w:ascii="Leelawadee UI" w:hAnsi="Leelawadee UI" w:eastAsia="Leelawadee UI" w:cs="Leelawadee UI"/>
        </w:rPr>
        <w:t>២១។</w:t>
      </w:r>
    </w:p>
    <w:p>
      <w:pPr>
        <w:pStyle w:val="ArticleBody"/>
        <w:jc w:val="left"/>
      </w:pPr>
      <w:r>
        <w:rPr>
          <w:rFonts w:ascii="Times New Roman" w:hAnsi="Times New Roman" w:eastAsia="Times New Roman" w:cs="Times New Roman"/>
        </w:rPr>
        <w:t>Nubwo abahanuzi bari abantu bera, nyamara bari bakiri abantu bacumuye, kuko bose bakoze icyaha kandi batageze ku bwiza bw’Imana. Nubwo bimeze bityo, Bibiliya ni ihuriro ry’ubumana n’ubumuntu, kandi irera, kuko Ijambo ry’Imana ryaje kugaragaza mu mibereho yaryo no mu Ijambo ryaryo ryanditswe ko ubumuntu bufatanyije n’ubumana budakora icyaha. Iby’ukuri kuri Bibiliya ni na ko biri kuri Kristo, kuko ari we Bibiliya.</w:t>
      </w:r>
    </w:p>
    <w:p>
      <w:pPr>
        <w:pStyle w:val="ArticleBody"/>
        <w:jc w:val="left"/>
      </w:pPr>
      <w:r>
        <w:rPr>
          <w:rFonts w:ascii="Times New Roman" w:hAnsi="Times New Roman" w:eastAsia="Times New Roman" w:cs="Times New Roman"/>
        </w:rPr>
        <w:t>Isus Și-a luat asupra Sa firea păcătoasă și nu a păcătuit niciodată, oferind astfel exemplul că omenirea unită cu dumnezeirea nu păcătuiește.</w:t>
      </w:r>
    </w:p>
    <w:p>
      <w:pPr>
        <w:pStyle w:val="ArticleScripture"/>
        <w:jc w:val="left"/>
      </w:pPr>
      <w:r>
        <w:rPr>
          <w:rFonts w:ascii="Times New Roman" w:hAnsi="Times New Roman" w:eastAsia="Times New Roman" w:cs="Times New Roman"/>
        </w:rPr>
        <w:t>“Istoricul Betleemului este o temă inepuizabilă. În el este ascunsă «adâncimea bogăției, înțelepciunii și cunoștinței lui Dumnezeu». Romani 11:33. Privim cu uimire jertfa Mântuitorului, care a schimbat tronul cerului cu ieslea și părtășia îngerilor adoratori cu animalele din staul. Mândria și încrederea de sine omenească stau mustrate în prezența Lui. Totuși, aceasta a fost doar începutul minunatei Sale condescendențe. Ar fi fost o umilire aproape infinită pentru Fiul lui Dumnezeu să ia asupra Sa natura omului, chiar și atunci când Adam stătea în nevinovăția lui în Eden. Dar Isus a primit natura omenească atunci când rasa fusese slăbită de patru mii de ani de păcat. Ca orice copil al lui Adam, El a acceptat consecințele lucrării marii legi a eredității. Care au fost aceste consecințe se arată în istoria strămoșilor Săi pământești. El a venit cu o astfel de ereditate ca să împărtășească durerile și ispitele noastre și să ne dea exemplul unei vieți fără păcat.” Hristos, Lumina lumii, 48.</w:t>
      </w:r>
    </w:p>
    <w:p>
      <w:pPr>
        <w:pStyle w:val="ArticleBody"/>
        <w:jc w:val="left"/>
      </w:pPr>
      <w:r>
        <w:rPr>
          <w:rFonts w:ascii="Times New Roman" w:hAnsi="Times New Roman" w:eastAsia="Times New Roman" w:cs="Times New Roman"/>
        </w:rPr>
        <w:t>Isus este Cuvântul, iar atât Isus, cât și Biblia sunt o îmbinare a umanității și a divinității. Când Isus a dat naștere Bibliei de-a lungul secolelor, El a așezat în Biblie reguli pentru a le îngădui celor ce vor auzi să audă. Regulile care guvernează Biblia sunt, de asemenea, atribute ale caracterului Său.</w:t>
      </w:r>
    </w:p>
    <w:p>
      <w:pPr>
        <w:pStyle w:val="ArticleScripture"/>
        <w:jc w:val="left"/>
      </w:pPr>
      <w:r>
        <w:rPr>
          <w:rFonts w:ascii="Times New Roman" w:hAnsi="Times New Roman" w:eastAsia="Times New Roman" w:cs="Times New Roman"/>
        </w:rPr>
        <w:t>„În Apocalipsa se întâlnesc și își găsesc încheierea toate cărțile Bibliei. Aici se află completarea cărții lui Daniel.” Faptele apostolilor, 585.</w:t>
      </w:r>
    </w:p>
    <w:p>
      <w:pPr>
        <w:pStyle w:val="ArticleBody"/>
        <w:jc w:val="left"/>
      </w:pPr>
      <w:r>
        <w:rPr>
          <w:rFonts w:ascii="Times New Roman" w:hAnsi="Times New Roman" w:eastAsia="Times New Roman" w:cs="Times New Roman"/>
        </w:rPr>
        <w:t>Cuvântul „complement” înseamnă a aduce la desăvârșire. Mărturia lui Daniel se încheie în Apocalipsa, făcând din mărturia lui Daniel începutul, iar din Apocalipsa sfârșitul. Începutul Apocalipsei se repetă la sfârșitul Apocalipsei, iar în primul verset al capitolului întâi din Daniel este un război între Israelul literal și Babilonul literal, în care Babilonul biruie; dar la încheierea istoriei de probă, în Daniel 11:45, 12:1, Babilonul spiritual este în război cu Israelul spiritual și, la sfârșit, Babilonul pierde, iar Israelul biruie. Ca și în cazul lui Ioan, în Apocalipsa, începutul mărturiei lui Daniel este în acord cu sfârșitul mărturiei sale. Așadar, ce este adevărul?</w:t>
      </w:r>
    </w:p>
    <w:p>
      <w:pPr>
        <w:pStyle w:val="ArticleBody"/>
        <w:jc w:val="left"/>
      </w:pPr>
      <w:r>
        <w:rPr>
          <w:rFonts w:ascii="Times New Roman" w:hAnsi="Times New Roman" w:eastAsia="Times New Roman" w:cs="Times New Roman"/>
        </w:rPr>
        <w:t>Doctrina este un cuvânt care identifică ceea ce un grup de credincioși înțelege a fi corect. Scopul sau întrebuințarea ei nu este limitată la Biblie sau la creștinism. În așa-zisul creștinism, există probabil mai multe „doctrine” false decât adevărate, căci Babilonul spiritual, papalitatea, este o colivie a oricărei păsări necurate și urâcioase, iar acele păsări reprezintă răul, care este susținut și acoperit de biserici prin doctrine false, cum ar fi aceea că Legea a fost desființată. Dar există doctrină adevărată.</w:t>
      </w:r>
    </w:p>
    <w:p>
      <w:pPr>
        <w:pStyle w:val="ArticleScripture"/>
        <w:jc w:val="left"/>
      </w:pPr>
      <w:r>
        <w:rPr>
          <w:rFonts w:ascii="Times New Roman" w:hAnsi="Times New Roman" w:eastAsia="Times New Roman" w:cs="Times New Roman"/>
        </w:rPr>
        <w:t>“Mințile bereenilor nu erau îngustate de prejudecată. Ei erau dispuși să cerceteze adevărul doctrinelor propovăduite de apostoli. Ei studiau Biblia, nu din curiozitate, ci pentru a putea afla ce fusese scris cu privire la Mesia cel făgăduit. Zi de zi cercetau scrierile inspirate, iar pe măsură ce comparau Scriptură cu Scriptură, îngerii cerești erau alături de ei, luminându-le mintea și impresionându-le inima.</w:t>
      </w:r>
    </w:p>
    <w:p>
      <w:pPr>
        <w:pStyle w:val="ArticleScripture"/>
        <w:jc w:val="left"/>
      </w:pPr>
      <w:r>
        <w:rPr>
          <w:rFonts w:ascii="Times New Roman" w:hAnsi="Times New Roman" w:eastAsia="Times New Roman" w:cs="Times New Roman"/>
        </w:rPr>
        <w:t>„Oriunde sunt proclamate adevărurile Evangheliei, cei care doresc cu sinceritate să facă ceea ce este drept sunt conduși la o cercetare stăruitoare a Scripturilor. Dacă, în scenele finale ale istoriei acestui pământ, aceia cărora le sunt vestite adevărurile de încercare ar urma exemplul bereenilor, cercetând zilnic Scripturile și comparând cu Cuvântul lui Dumnezeu soliile care le sunt aduse, astăzi ar exista un mare număr de oameni credincioși preceptelor Legii lui Dumnezeu, acolo unde acum sunt comparativ puțini. Dar, când sunt prezentate adevăruri biblice nepopulare, mulți refuză să facă această cercetare. Deși nu sunt în stare să combată învățăturile clare ale Scripturii, ei manifestă totuși cea mai mare împotrivire de a studia dovezile care le sunt oferite. Unii presupun că, chiar dacă aceste doctrine sunt într-adevăr adevărate, contează prea puțin dacă acceptă sau nu noua lumină, și se agață de fabule plăcute, pe care vrăjmașul le folosește pentru a duce sufletele în rătăcire. Astfel, mințile lor sunt orbite de rătăcire, iar ei ajung despărțiți de cer.”</w:t>
      </w:r>
    </w:p>
    <w:p>
      <w:pPr>
        <w:pStyle w:val="ArticleScripture"/>
        <w:jc w:val="left"/>
      </w:pPr>
      <w:r>
        <w:rPr>
          <w:rFonts w:ascii="Times New Roman" w:hAnsi="Times New Roman" w:eastAsia="Times New Roman" w:cs="Times New Roman"/>
        </w:rPr>
        <w:t>„Fiecare va fi judecat potrivit cu lumina care i-a fost dată. Domnul Își trimite ambasadorii cu un mesaj de mântuire, iar pe aceia care aud îi va socoti răspunzători pentru felul în care tratează cuvintele slujitorilor Săi. Cei care caută cu sinceritate adevărul vor face o cercetare atentă, în lumina Cuvântului lui Dumnezeu, a doctrinelor care le sunt prezentate.” Faptele Apostolilor, 231, 232.</w:t>
      </w:r>
    </w:p>
    <w:p>
      <w:pPr>
        <w:pStyle w:val="ArticleBody"/>
        <w:jc w:val="left"/>
      </w:pPr>
      <w:r>
        <w:rPr>
          <w:rFonts w:ascii="Times New Roman" w:hAnsi="Times New Roman" w:eastAsia="Times New Roman" w:cs="Times New Roman"/>
        </w:rPr>
        <w:t>Există „doctrine” care sunt „adevărurile Evangheliei” și ele trebuie cercetate. Unele, (dacă nu toate), sunt „adevăruri de încercare”. Sabatul este un adevăr de încercare ușor de înțeles. Există doctrine adevărate și doctrine false. Unele dintre doctrinele adevărate prezintă o probă pentru cei care le aud. Există, de asemenea, un tip de adevăr rânduit pentru o anumită perioadă de timp. Aceste adevăruri sunt numite „adevăr prezent”.</w:t>
      </w:r>
    </w:p>
    <w:p>
      <w:pPr>
        <w:pStyle w:val="ArticleScripture"/>
        <w:jc w:val="left"/>
      </w:pPr>
      <w:r>
        <w:rPr>
          <w:rFonts w:ascii="Times New Roman" w:hAnsi="Times New Roman" w:eastAsia="Times New Roman" w:cs="Times New Roman"/>
        </w:rPr>
        <w:t>„În Cuvântul lui Dumnezeu sunt cuprinse multe adevăruri prețioase, dar de ceea ce turma are nevoie acum este „adevărul prezent”. Am văzut primejdia ca solii să se abată de la punctele importante ale adevărului prezent, pentru a stărui asupra unor subiecte care nu sunt de natură să unească turma și să sfințească sufletul. Satana va folosi aici orice avantaj posibil pentru a vătăma cauza.”</w:t>
      </w:r>
    </w:p>
    <w:p>
      <w:pPr>
        <w:pStyle w:val="ArticleScripture"/>
        <w:jc w:val="left"/>
      </w:pPr>
      <w:r>
        <w:rPr>
          <w:rFonts w:ascii="Times New Roman" w:hAnsi="Times New Roman" w:eastAsia="Times New Roman" w:cs="Times New Roman"/>
        </w:rPr>
        <w:t>„Dar subiecte precum sanctuarul, în legătură cu cele 2300 de zile, poruncile lui Dumnezeu și credința lui Isus, sunt în chip desăvârșit potrivite să explice mișcarea adventă din trecut și să arate care este poziția noastră prezentă, să întărească credința celor ce se îndoiesc și să dea certitudine viitorului glorios. Acestea, am văzut adesea, erau subiectele principale asupra cărora solii ar trebui să stăruie.” Early Writings, 63.</w:t>
      </w:r>
    </w:p>
    <w:p>
      <w:pPr>
        <w:pStyle w:val="ArticleBody"/>
        <w:jc w:val="left"/>
      </w:pPr>
      <w:r>
        <w:rPr>
          <w:rFonts w:ascii="Nirmala UI" w:hAnsi="Nirmala UI" w:eastAsia="Nirmala UI" w:cs="Nirmala UI"/>
        </w:rPr>
        <w:t>ਰੂਚਿਕਾਰਕ</w:t>
      </w:r>
      <w:r>
        <w:rPr>
          <w:rFonts w:ascii="Times New Roman" w:hAnsi="Times New Roman" w:eastAsia="Times New Roman" w:cs="Times New Roman"/>
        </w:rPr>
        <w:t xml:space="preserve"> </w:t>
      </w:r>
      <w:r>
        <w:rPr>
          <w:rFonts w:ascii="Nirmala UI" w:hAnsi="Nirmala UI" w:eastAsia="Nirmala UI" w:cs="Nirmala UI"/>
        </w:rPr>
        <w:t>ਐਡਵੈਂਟਿਸਟ</w:t>
      </w:r>
      <w:r>
        <w:rPr>
          <w:rFonts w:ascii="Times New Roman" w:hAnsi="Times New Roman" w:eastAsia="Times New Roman" w:cs="Times New Roman"/>
        </w:rPr>
        <w:t xml:space="preserve"> </w:t>
      </w:r>
      <w:r>
        <w:rPr>
          <w:rFonts w:ascii="Nirmala UI" w:hAnsi="Nirmala UI" w:eastAsia="Nirmala UI" w:cs="Nirmala UI"/>
        </w:rPr>
        <w:t>ਅਕਸਰ</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ਅਸਲ</w:t>
      </w:r>
      <w:r>
        <w:rPr>
          <w:rFonts w:ascii="Times New Roman" w:hAnsi="Times New Roman" w:eastAsia="Times New Roman" w:cs="Times New Roman"/>
        </w:rPr>
        <w:t xml:space="preserve"> </w:t>
      </w:r>
      <w:r>
        <w:rPr>
          <w:rFonts w:ascii="Nirmala UI" w:hAnsi="Nirmala UI" w:eastAsia="Nirmala UI" w:cs="Nirmala UI"/>
        </w:rPr>
        <w:t>ਘੋਸ਼ਣਾ</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ਬਚਣ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ਵਰਤਦੇ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ਦਲੀਲ</w:t>
      </w:r>
      <w:r>
        <w:rPr>
          <w:rFonts w:ascii="Times New Roman" w:hAnsi="Times New Roman" w:eastAsia="Times New Roman" w:cs="Times New Roman"/>
        </w:rPr>
        <w:t xml:space="preserve"> </w:t>
      </w:r>
      <w:r>
        <w:rPr>
          <w:rFonts w:ascii="Nirmala UI" w:hAnsi="Nirmala UI" w:eastAsia="Nirmala UI" w:cs="Nirmala UI"/>
        </w:rPr>
        <w:t>ਦਿੰਦੇ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ਵਰਤਮਾਨ</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ਸਥਾਨ</w:t>
      </w:r>
      <w:r>
        <w:rPr>
          <w:rFonts w:ascii="Times New Roman" w:hAnsi="Times New Roman" w:eastAsia="Times New Roman" w:cs="Times New Roman"/>
        </w:rPr>
        <w:t xml:space="preserve">, 2300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ਹੁਕਮਨਾਮੇ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ਯਿਸੂ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ਜ਼ੋਰ</w:t>
      </w:r>
      <w:r>
        <w:rPr>
          <w:rFonts w:ascii="Times New Roman" w:hAnsi="Times New Roman" w:eastAsia="Times New Roman" w:cs="Times New Roman"/>
        </w:rPr>
        <w:t xml:space="preserve"> </w:t>
      </w:r>
      <w:r>
        <w:rPr>
          <w:rFonts w:ascii="Nirmala UI" w:hAnsi="Nirmala UI" w:eastAsia="Nirmala UI" w:cs="Nirmala UI"/>
        </w:rPr>
        <w:t>ਦੇਣਯੋਗ</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ਦਾਅਵਾ</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ਵਿਸ਼ਿਆਂ</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ਕਰਾਈ</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ਬਚ</w:t>
      </w:r>
      <w:r>
        <w:rPr>
          <w:rFonts w:ascii="Times New Roman" w:hAnsi="Times New Roman" w:eastAsia="Times New Roman" w:cs="Times New Roman"/>
        </w:rPr>
        <w:t xml:space="preserve"> </w:t>
      </w:r>
      <w:r>
        <w:rPr>
          <w:rFonts w:ascii="Nirmala UI" w:hAnsi="Nirmala UI" w:eastAsia="Nirmala UI" w:cs="Nirmala UI"/>
        </w:rPr>
        <w:t>ਸਕਣ।</w:t>
      </w:r>
    </w:p>
    <w:p>
      <w:pPr>
        <w:pStyle w:val="ArticleBody"/>
        <w:jc w:val="left"/>
      </w:pPr>
      <w:r>
        <w:rPr>
          <w:rFonts w:ascii="Times New Roman" w:hAnsi="Times New Roman" w:eastAsia="Times New Roman" w:cs="Times New Roman"/>
        </w:rPr>
        <w:t>Scopul acestor patru mari adevăruri este acela că ele au fost „calculate în mod desăvârșit pentru a explica mișcarea adventă din trecut și a arăta care este poziția noastră prezentă, a întemeia credința celui ce se îndoiește și a da certitudine viitorului glorios.” Aceste patru doctrine ale adevărului prezent sunt menite să arate că începutul adventismului (mișcarea adventă din trecut) ilustrează sfârșitul adventismului (poziția noastră prezentă). Aceste patru doctrine fundamentale sunt „calculate în mod desăvârșit” pentru a explica principiul că sfârșitul este ilustrat de început. Potrivit acestui pasaj inspirat, acesta este „adevărul prezent” de care „turma are nevoie acum.”</w:t>
      </w:r>
    </w:p>
    <w:p>
      <w:pPr>
        <w:pStyle w:val="ArticleBody"/>
        <w:jc w:val="left"/>
      </w:pPr>
      <w:r>
        <w:rPr>
          <w:rFonts w:ascii="Times New Roman" w:hAnsi="Times New Roman" w:eastAsia="Times New Roman" w:cs="Times New Roman"/>
        </w:rPr>
        <w:t>Israeli i lashtë është fillimi i Izraelit dhe Izraeli modern është fundi. Izraeli i lashtë literal ishte një tip i popullit Adventist të Ditës së Shtatë nga koha e fundit në vitin 1798, deri te ligji i së dielës. Përpara ardhjes së parë të Krishtit, “e vërteta e tanishme” nuk shihej nga judenjtë, sepse ata ishin të verbër (Laodiceanë) për shkak të varësisë së tyre nga zakonet dhe traditat.</w:t>
      </w:r>
    </w:p>
    <w:p>
      <w:pPr>
        <w:pStyle w:val="ArticleScripture"/>
        <w:jc w:val="left"/>
      </w:pPr>
      <w:r>
        <w:rPr>
          <w:rFonts w:ascii="Times New Roman" w:hAnsi="Times New Roman" w:eastAsia="Times New Roman" w:cs="Times New Roman"/>
        </w:rPr>
        <w:t>„Dorim să înțelegem timpul în care trăim. Nu-l înțelegem nici pe jumătate. Nu-l cuprindem nici pe jumătate. Inima îmi tremură în mine când mă gândesc cu ce vrăjmaș avem de întâmpinat și cât de slab suntem pregătiți să-l întâmpinăm. Încercările copiilor lui Israel și atitudinea lor chiar înainte de prima venire a lui Hristos mi-au fost prezentate iar și iar, pentru a ilustra poziția poporului lui Dumnezeu în experiența sa de dinaintea celei de-a doua veniri a lui Hristos — cum vrăjmașul căuta orice prilej pentru a pune stăpânire pe mintea iudeilor, iar astăzi caută să orbească mințile slujitorilor lui Dumnezeu, ca să nu poată discerne adevărul prețios.” Selected Messages, cartea 2, 406.</w:t>
      </w:r>
    </w:p>
    <w:p>
      <w:pPr>
        <w:pStyle w:val="ArticleBody"/>
        <w:jc w:val="left"/>
      </w:pPr>
      <w:r>
        <w:rPr>
          <w:rFonts w:ascii="Times New Roman" w:hAnsi="Times New Roman" w:eastAsia="Times New Roman" w:cs="Times New Roman"/>
        </w:rPr>
        <w:t>Potrivit următoarei noastre referințe, iudeii pierduseră din vedere „adevărul originar al lui Dumnezeu”, iar acel adevăr originar pentru iudei era istoria izbăvirii din Egipt. Istoria acelei izbăviri era adevărul lor originar; era adevărul pe care li se poruncise să-l învețe pe copiii lor de-a lungul generațiilor. Ei au dat greș, așa cum a dat greș și adventismul. Pentru a prezenta adevărul iudeilor orbiți, Isus a așezat adevărul într-un cadru.</w:t>
      </w:r>
    </w:p>
    <w:p>
      <w:pPr>
        <w:pStyle w:val="ArticleScripture"/>
        <w:jc w:val="left"/>
      </w:pPr>
      <w:r>
        <w:rPr>
          <w:rFonts w:ascii="Times New Roman" w:hAnsi="Times New Roman" w:eastAsia="Times New Roman" w:cs="Times New Roman"/>
        </w:rPr>
        <w:t>„În vremea Mântuitorului, iudeii acoperiseră atât de mult nestematele prețioase ale adevărului cu molozul tradiției și al fabulei, încât era imposibil să se deosebească adevărul de minciună. Mântuitorul a venit să înlăture molozul superstiției și al erorilor îndelung cultivate și să așeze nestematele Cuvântului lui Dumnezeu în cadrul adevărului. Ce ar face Mântuitorul dacă ar veni acum la noi, așa cum a venit la iudei? Ar trebui să facă o lucrare asemănătoare, înlăturând molozul tradiției și al ceremonialului. Iudeii au fost foarte tulburați când El a făcut această lucrare. Ei pierduseră din vedere adevărul originar al lui Dumnezeu, dar Hristos l-a adus din nou înaintea lor. Lucrarea noastră este să eliberăm adevărurile prețioase ale lui Dumnezeu de superstiție și de rătăcire.”</w:t>
      </w:r>
    </w:p>
    <w:p>
      <w:pPr>
        <w:pStyle w:val="ArticleScripture"/>
        <w:jc w:val="left"/>
      </w:pPr>
      <w:r>
        <w:rPr>
          <w:rFonts w:ascii="Times New Roman" w:hAnsi="Times New Roman" w:eastAsia="Times New Roman" w:cs="Times New Roman"/>
        </w:rPr>
        <w:t>„Adevăruri glorioase au fost îngropate dincolo de privire și au fost făcute lipsite de strălucire și neatrăgătoare prin eroare și superstiție. Isus descoperă lumina lui Dumnezeu și scoate la iveală frumoasa strălucire a adevărului în toată slava sa divină. Mințile celor sinceri sunt umplute de admirație. Inimile lor sunt atrase, în sfinte afecțiuni, către Acela care a scos la iveală nestematele adevărului și le-a înfățișat înțelegerii lor.”</w:t>
      </w:r>
    </w:p>
    <w:p>
      <w:pPr>
        <w:pStyle w:val="ArticleScripture"/>
        <w:jc w:val="left"/>
      </w:pPr>
      <w:r>
        <w:rPr>
          <w:rFonts w:ascii="Times New Roman" w:hAnsi="Times New Roman" w:eastAsia="Times New Roman" w:cs="Times New Roman"/>
        </w:rPr>
        <w:t>„Iudeii au înțeles o anumită parte a adevărului și au învățat o parte din Cuvântul lui Dumnezeu; însă nu au priceput natura de mare întindere a legii lui Dumnezeu. Hristos a măturat mormanul de tradiții și a scos la iveală adevăratul miez și adevărata inimă a planurilor lui Dumnezeu. Când a făcut aceasta, ei s-au înfuriat peste măsură. Au răspândit relatări mincinoase dintr-o cetate în alta, spunând că Hristos distruge lucrarea lui Dumnezeu. Dar, în timp ce Isus a înlăturat vechile forme, El a reașezat vechile adevăruri, așezându-le în cadrul adevărului. Le-a potrivit și le-a unit împreună, alcătuind un sistem complet și simetric de adevăr. Aceasta a fost lucrarea pe care a făcut-o Mântuitorul nostru; iar acum ce vom face noi? Nu vom lucra oare în armonie cu Hristos? Ne vom lăsa cârmuiți de zvonuri? Vom îngădui ca propriile noastre închipuiri să ne ascundă lumina lui Dumnezeu? Trebuie să citim cu luare-aminte, să ascultăm cu pricepere și să-i învățăm și pe alții lucrurile pe care le-am învățat. Trebuie să flămânzim neîncetat după pâinea vieții, să căutăm neîncetat apa vie și zăpada Libanului, pentru ca să fim în stare să conducem poporul la apele vii și răcoritoare ale Izvorului adevărului.” Review and Herald, 4 iunie 1889.</w:t>
      </w:r>
    </w:p>
    <w:p>
      <w:pPr>
        <w:pStyle w:val="ArticleBody"/>
        <w:jc w:val="left"/>
      </w:pPr>
      <w:r>
        <w:rPr>
          <w:rFonts w:ascii="Times New Roman" w:hAnsi="Times New Roman" w:eastAsia="Times New Roman" w:cs="Times New Roman"/>
        </w:rPr>
        <w:t>La prima Sa venire, Isus „a restabilit vechile adevăruri, așezându-le în cadrul adevărului. Le-a pus în corespondență și le-a unit împreună, alcătuind un sistem de adevăr complet și simetric.” Isus a folosit istoria de la începutul Israelului antic pentru a restabili vechile adevăruri și a făcut aceasta punând acele adevăruri în corespondență (după subiect) și unindu-le împreună (în paralel, linie peste linie). El a făcut aceasta cu scopul de a-i elibera pe iudei de obiceiurile și tradițiile care îi orbitseră. Acea istorie era istoria de încheiere a Israelului literal.</w:t>
      </w:r>
    </w:p>
    <w:p>
      <w:pPr>
        <w:pStyle w:val="ArticleBody"/>
        <w:jc w:val="left"/>
      </w:pPr>
      <w:r>
        <w:rPr>
          <w:rFonts w:ascii="Nirmala UI" w:hAnsi="Nirmala UI" w:eastAsia="Nirmala UI" w:cs="Nirmala UI"/>
        </w:rPr>
        <w:t>ਅਡਵੈਂਟਵਾਦ</w:t>
      </w:r>
      <w:r>
        <w:rPr>
          <w:rFonts w:ascii="Times New Roman" w:hAnsi="Times New Roman" w:eastAsia="Times New Roman" w:cs="Times New Roman"/>
        </w:rPr>
        <w:t xml:space="preserve"> </w:t>
      </w:r>
      <w:r>
        <w:rPr>
          <w:rFonts w:ascii="Nirmala UI" w:hAnsi="Nirmala UI" w:eastAsia="Nirmala UI" w:cs="Nirmala UI"/>
        </w:rPr>
        <w:t>ਪ੍ਰਾਚੀਨ</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ਅੰਤਕਾਲੀਨ</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ਦੁਹਰਾਈ</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ਰਿਵਾਜ</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ਪਰੰਪਰਾ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ਲਾਓਦੀਕੀਆਈ</w:t>
      </w:r>
      <w:r>
        <w:rPr>
          <w:rFonts w:ascii="Times New Roman" w:hAnsi="Times New Roman" w:eastAsia="Times New Roman" w:cs="Times New Roman"/>
        </w:rPr>
        <w:t xml:space="preserve"> </w:t>
      </w:r>
      <w:r>
        <w:rPr>
          <w:rFonts w:ascii="Nirmala UI" w:hAnsi="Nirmala UI" w:eastAsia="Nirmala UI" w:cs="Nirmala UI"/>
        </w:rPr>
        <w:t>ਅੰਨ੍ਹਤਾ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ਢਾਂਚੇ</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ਰੱਖਣਾ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ਕੰਮ</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ਓਸੇ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ਯਹੂਦੀਆਂ</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ਸੰਪਰਕ</w:t>
      </w:r>
      <w:r>
        <w:rPr>
          <w:rFonts w:ascii="Times New Roman" w:hAnsi="Times New Roman" w:eastAsia="Times New Roman" w:cs="Times New Roman"/>
        </w:rPr>
        <w:t xml:space="preserve"> </w:t>
      </w:r>
      <w:r>
        <w:rPr>
          <w:rFonts w:ascii="Nirmala UI" w:hAnsi="Nirmala UI" w:eastAsia="Nirmala UI" w:cs="Nirmala UI"/>
        </w:rPr>
        <w:t>ਕਰਦਿਆਂ</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ਪੁਰਾਣੀਆਂ</w:t>
      </w:r>
      <w:r>
        <w:rPr>
          <w:rFonts w:ascii="Times New Roman" w:hAnsi="Times New Roman" w:eastAsia="Times New Roman" w:cs="Times New Roman"/>
        </w:rPr>
        <w:t xml:space="preserve"> </w:t>
      </w:r>
      <w:r>
        <w:rPr>
          <w:rFonts w:ascii="Nirmala UI" w:hAnsi="Nirmala UI" w:eastAsia="Nirmala UI" w:cs="Nirmala UI"/>
        </w:rPr>
        <w:t>ਸੱਚਾਈਆਂ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ਢਾਂਚੇ</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ਰੱਖਿਆ</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ਰੇਖਾਵਾਂ</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ਰੇਖਾਵਾਂ</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ਰੇਖਾ</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ਰੇਖਾ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ਅਨੁਸਾਰ</w:t>
      </w:r>
      <w:r>
        <w:rPr>
          <w:rFonts w:ascii="Times New Roman" w:hAnsi="Times New Roman" w:eastAsia="Times New Roman" w:cs="Times New Roman"/>
        </w:rPr>
        <w:t xml:space="preserve"> </w:t>
      </w:r>
      <w:r>
        <w:rPr>
          <w:rFonts w:ascii="Nirmala UI" w:hAnsi="Nirmala UI" w:eastAsia="Nirmala UI" w:cs="Nirmala UI"/>
        </w:rPr>
        <w:t>ਸਮਾਂਤਰ</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ਇਕੱਠਾ</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ਉਦੇਸ਼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ਸੰਭਵ</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ਲਾਓਦੀਕੀਆਈ</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ਅੰਨ੍ਹਤਾ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ਮੁਕਤ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ਸਕੇ।</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ਉਦਾਹਰਨ</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Există adevăruri în Biblie care sunt identificate drept doctrină și „există multe adevăruri minunate”, dar există și „adevărul prezent”, care este „o probă pentru poporul” „generației” care trăiește atunci când adevărul este descoperit. Din punct de vedere profetic, aceasta are loc în a patra generație a adventismului, iar „adevărul prezent”, „care este o probă pentru această generație”, nu a fost o probă pentru generațiile timpurii ale adventismului.</w:t>
      </w:r>
    </w:p>
    <w:p>
      <w:pPr>
        <w:pStyle w:val="ArticleScripture"/>
        <w:jc w:val="left"/>
      </w:pPr>
      <w:r>
        <w:rPr>
          <w:rFonts w:ascii="Times New Roman" w:hAnsi="Times New Roman" w:eastAsia="Times New Roman" w:cs="Times New Roman"/>
        </w:rPr>
        <w:t>„În Scripturi sunt unele lucruri greu de înțeles, pe care cei neînvățați și nestatornici, potrivit limbajului lui Petru, le răstălmăcesc spre propria lor pierzare. Este posibil ca noi să nu putem, în această viață, explica înțelesul fiecărui pasaj al Scripturii; dar nu există puncte vitale ale adevărului practic care să rămână învăluite în taină. Când va veni vremea, în providența lui Dumnezeu, ca lumea să fie pusă la probă cu privire la adevărul pentru timpul acela, mințile vor fi mișcate de Duhul Său să cerceteze Scripturile, chiar cu post și cu rugăciune, până când verigă după verigă va fi descoperită și unită într-un lanț desăvârșit. Fiecare fapt care privește în mod nemijlocit mântuirea sufletelor va fi făcut atât de limpede, încât nimeni să nu fie nevoit să greșească sau să umble în întuneric.”</w:t>
      </w:r>
    </w:p>
    <w:p>
      <w:pPr>
        <w:pStyle w:val="ArticleScripture"/>
        <w:jc w:val="left"/>
      </w:pPr>
      <w:r>
        <w:rPr>
          <w:rFonts w:ascii="Times New Roman" w:hAnsi="Times New Roman" w:eastAsia="Times New Roman" w:cs="Times New Roman"/>
        </w:rPr>
        <w:t>„Pe măsură ce am urmărit de-a lungul lanțului profeției, adevărul descoperit pentru timpul nostru a fost văzut și explicat cu claritate. Suntem răspunzători pentru privilegiile de care ne bucurăm și pentru lumina care strălucește pe cărarea noastră. Cei care au trăit în generațiile trecute au fost răspunzători pentru lumina căreia i s-a îngăduit să strălucească asupra lor. Mințile lor au fost puse la încercare cu privire la diferite puncte ale Scripturii. Dar ei nu au înțeles adevărurile pe care noi le înțelegem. Ei nu erau răspunzători pentru lumina pe care nu o aveau. Ei aveau Biblia, așa cum o avem și noi; dar timpul pentru desfășurarea adevărului special în legătură cu scenele de încheiere ale istoriei acestui pământ este în cursul ultimelor generații care vor trăi pe pământ.”</w:t>
      </w:r>
    </w:p>
    <w:p>
      <w:pPr>
        <w:pStyle w:val="ArticleScripture"/>
        <w:jc w:val="left"/>
      </w:pPr>
      <w:r>
        <w:rPr>
          <w:rFonts w:ascii="Times New Roman" w:hAnsi="Times New Roman" w:eastAsia="Times New Roman" w:cs="Times New Roman"/>
        </w:rPr>
        <w:t>„Adevăruri speciale au fost adaptate la condițiile generațiilor așa cum au existat ele. Adevărul prezent, care este o probă pentru oamenii acestei generații, nu a fost o probă pentru oamenii generațiilor de demult. Dacă lumina care strălucește acum asupra noastră cu privire la Sabatul poruncii a patra ar fi fost dată generațiilor din trecut, Dumnezeu i-ar fi ținut răspunzători pentru acea lumină.” Testimonies, volumul doi, 692, 693.</w:t>
      </w:r>
    </w:p>
    <w:p>
      <w:pPr>
        <w:pStyle w:val="ArticleBody"/>
        <w:jc w:val="left"/>
      </w:pPr>
      <w:r>
        <w:rPr>
          <w:rFonts w:ascii="Times New Roman" w:hAnsi="Times New Roman" w:eastAsia="Times New Roman" w:cs="Times New Roman"/>
        </w:rPr>
        <w:t>Pentru aceia care ar putea dori să nege că există patru generații în istoria adventismului, v-aș îndrepta atenția către Tablele lui Habacuc. O modalitate foarte simplă de a înțelege acest fapt este aceea că numele Laodicea înseamnă un popor judecat. Începutul adventismului a vestit deschiderea judecății, iar sfârșitul adventismului vestește încheierea judecății. Încheierea judecății are loc în generațiile a treia și a patra.</w:t>
      </w:r>
    </w:p>
    <w:p>
      <w:pPr>
        <w:pStyle w:val="ArticleScripture"/>
        <w:jc w:val="left"/>
      </w:pPr>
      <w:r>
        <w:rPr>
          <w:rFonts w:ascii="Times New Roman" w:hAnsi="Times New Roman" w:eastAsia="Times New Roman" w:cs="Times New Roman"/>
        </w:rPr>
        <w:t>Să nu-ți faci chip cioplit, nici vreo înfățișare a lucrurilor care sunt sus în ceruri, sau jos pe pământ, sau în apele de sub pământ. Să nu te închini înaintea lor și să nu le slujești; căci Eu, Domnul Dumnezeul tău, sunt un Dumnezeu gelos, care pedepsesc nelegiuirea părinților în copii până la al treilea și al patrulea neam al celor ce Mă urăsc, și Îmi arăt îndurarea până la al miilea neam față de cei ce Mă iubesc și păzesc poruncile Mele. Exodul 20:4–6.</w:t>
      </w:r>
    </w:p>
    <w:p>
      <w:pPr>
        <w:pStyle w:val="ArticleBody"/>
        <w:jc w:val="left"/>
      </w:pPr>
      <w:r>
        <w:rPr>
          <w:rFonts w:ascii="Times New Roman" w:hAnsi="Times New Roman" w:eastAsia="Times New Roman" w:cs="Times New Roman"/>
        </w:rPr>
        <w:t>À la clôture du jugement, la dernière génération de l’adventisme laodicéen (un peuple jugé) sera jugée et vomie de la bouche du Seigneur, comme le fut l’ancien Israël lors de la destruction de Jérusalem. Les doctrines bibliques sont des vérités; il existe aussi des vérités éprouvantes, puis des vérités présentes. La vérité présente est toujours une vérité éprouvante, mais elle désigne plus particulièrement une vérité éprouvante spécialement destinée à la génération qui vit actuellement. Le fait est toutefois qu’il est plus probable que toute vérité de la Parole de Dieu que nous choisissons de rejeter devienne, par là même, une vérité éprouvante à laquelle nous venons d’échouer.</w:t>
      </w:r>
    </w:p>
    <w:p>
      <w:pPr>
        <w:pStyle w:val="ArticleBody"/>
        <w:jc w:val="left"/>
      </w:pPr>
      <w:r>
        <w:rPr>
          <w:rFonts w:ascii="Times New Roman" w:hAnsi="Times New Roman" w:eastAsia="Times New Roman" w:cs="Times New Roman"/>
        </w:rPr>
        <w:t>Iisus este Cuvântul lui Dumnezeu și El este adevărul. El l-a înștiințat pe Pilat că motivul pentru care a „venit” „în lume” a fost să „mărturisească despre adevăr” și că oricine a auzit glasul Lui „este din adevăr”. Cuvântul „adevăr”, despre care au vorbit Pilat și Iisus, provine dintr-un cuvânt ebraic care este tradus prin „adevăr” și se găsește de o sută douăzeci și șapte de ori în Vechiul Testament. Acest cuvânt ebraic (H571) este tradus în limba engleză prin diferite cuvinte, însă de nouăzeci și două de ori este redat ca „adevăr” în Vechiul Testament. Este unul dintre acele cuvinte care sunt profund puternice, pe multe planuri.</w:t>
      </w:r>
    </w:p>
    <w:p>
      <w:pPr>
        <w:pStyle w:val="ArticleBody"/>
        <w:jc w:val="left"/>
      </w:pPr>
      <w:r>
        <w:rPr>
          <w:rFonts w:ascii="Times New Roman" w:hAnsi="Times New Roman" w:eastAsia="Times New Roman" w:cs="Times New Roman"/>
        </w:rPr>
        <w:t>Termenul tradus prin „adevăr” în Vechiul Testament este alcătuit din trei litere ebraice, iar în limba ebraică literele au propriul lor înțeles; astfel, cuvântul format din aceste litere îmbină sensurile reunite ale fiecărei litere pentru a da naștere sensului deplin al cuvântului. Cuvântul „adevăr” este alcătuit din trei litere ebraice: prima literă a alfabetului ebraic, o literă aflată la mijloc și ultima literă a alfabetului ebraic. „Adevărul” în Vechiul Testament este reprezentat prin prima și ultima literă a alfabetului, cu o literă la mijloc!</w:t>
      </w:r>
    </w:p>
    <w:p>
      <w:pPr>
        <w:pStyle w:val="ArticleBody"/>
        <w:jc w:val="left"/>
      </w:pPr>
      <w:r>
        <w:rPr>
          <w:rFonts w:ascii="Times New Roman" w:hAnsi="Times New Roman" w:eastAsia="Times New Roman" w:cs="Times New Roman"/>
        </w:rPr>
        <w:t>Eyi ni itumọ̀ “ofin ìkọ́kọ́ ìtọ́kasí” tí ó wà nínú Bíbélì. Àkókò àkọ́kọ́ tí a bá ti gbé kókó-ọrọ̀ kan kalẹ̀ ni ìtọ́kasí tí ó ṣe pàtàkì jùlọ fún ọ̀rọ̀ náà, èyí tí ó jẹ́ irúgbìn, ó sì ní gbogbo DNA tí ó ṣe pàtàkì láti mú kí gbogbo ìtàn náà jáde. Ìtọ́kasí kejì tí ó ṣe pàtàkì jùlọ nínú “ofin ìkọ́kọ́ ìtọ́kasí” ni ìtọ́kasí ìkẹyìn, nítorí ibẹ̀ ni a ti so gbogbo àwọn ìtàn tí ó yọ láàárín ìbẹ̀rẹ̀ àti òpin pọ̀. “Nínú Ìfihàn ni gbogbo àwọn ìwé Bíbélì ti pàdé, tí wọ́n sì ti parí,” Ìfihàn sì ni ìwé ìkẹyìn nínú Bíbélì.</w:t>
      </w:r>
    </w:p>
    <w:p>
      <w:pPr>
        <w:pStyle w:val="ArticleBody"/>
        <w:jc w:val="left"/>
      </w:pPr>
      <w:r>
        <w:rPr>
          <w:rFonts w:ascii="Times New Roman" w:hAnsi="Times New Roman" w:eastAsia="Times New Roman" w:cs="Times New Roman"/>
        </w:rPr>
        <w:t>Verbul ebraic pentru „adevăr” pe care îl avem în vedere începe cu litera „Aleph”, al treisprezecelea caracter este „Mem”, iar a douăzeci și doua și ultima literă este „Tav”. Desigur, există diverse nuanțe ale definițiilor acestor litere, în funcție de lingvistul la care apelați pentru definiție, însă definițiile generale sunt foarte lămuritoare.</w:t>
      </w:r>
    </w:p>
    <w:p>
      <w:pPr>
        <w:pStyle w:val="ArticleBody"/>
        <w:jc w:val="left"/>
      </w:pPr>
      <w:r>
        <w:rPr>
          <w:rFonts w:ascii="Times New Roman" w:hAnsi="Times New Roman" w:eastAsia="Times New Roman" w:cs="Times New Roman"/>
        </w:rPr>
        <w:t>א (Aleph): Prima literă a alfabetului ebraic și este adesea asociată cu unitatea și reprezintă Divinul și veșnicul, simbolizând legătura dintre Dumnezeu și creație.</w:t>
      </w:r>
    </w:p>
    <w:p>
      <w:pPr>
        <w:pStyle w:val="ArticleBody"/>
        <w:jc w:val="left"/>
      </w:pPr>
      <w:r>
        <w:rPr>
          <w:rFonts w:ascii="Times New Roman" w:hAnsi="Times New Roman" w:eastAsia="Times New Roman" w:cs="Times New Roman"/>
        </w:rPr>
        <w:t>מ (Mem): A treisprezecea literă a alfabetului ebraic și este adesea asociată cu apa.</w:t>
      </w:r>
    </w:p>
    <w:p>
      <w:pPr>
        <w:pStyle w:val="ArticleBody"/>
        <w:jc w:val="left"/>
      </w:pPr>
      <w:r>
        <w:rPr>
          <w:rFonts w:ascii="Times New Roman" w:hAnsi="Times New Roman" w:eastAsia="Times New Roman" w:cs="Times New Roman"/>
        </w:rPr>
        <w:t>ת (Tav): Ultima literă a alfabetului ebraic și poartă sensul de „semn” sau „marcă”. Ea este adesea asociată cu conceptul de împlinire sau cu „pecetea” creației. În ebraica veche, litera Tav avea forma unei cruci.</w:t>
      </w:r>
    </w:p>
    <w:p>
      <w:pPr>
        <w:pStyle w:val="ArticleBody"/>
        <w:jc w:val="left"/>
      </w:pPr>
      <w:r>
        <w:rPr>
          <w:rFonts w:ascii="Times New Roman" w:hAnsi="Times New Roman" w:eastAsia="Times New Roman" w:cs="Times New Roman"/>
        </w:rPr>
        <w:t>Cuvântul ebraic tradus prin „adevăr”, pe care îl avem în vedere, este alcătuit din trei litere, care împreună reprezintă Evanghelia veșnică. Ce? Acest lucru este ușor de recunoscut dacă înțelegeți că întreita solie îngerească este Evanghelia veșnică. Este de recunoscut deoarece definițiile acestor trei litere reprezintă întreita solie îngerească.</w:t>
      </w:r>
    </w:p>
    <w:p>
      <w:pPr>
        <w:pStyle w:val="ArticleBody"/>
        <w:jc w:val="left"/>
      </w:pPr>
      <w:r>
        <w:rPr>
          <w:rFonts w:ascii="Times New Roman" w:hAnsi="Times New Roman" w:eastAsia="Times New Roman" w:cs="Times New Roman"/>
        </w:rPr>
        <w:t>Prvi anđeo iz Otkrivenja četrnaeste glave označava vječno evanđelje, a zatim cijelome svijetu govori da se „boji Boga“ i da Ga proslavi klanjajući se Stvoritelju. Definicija slova (Alef), prvoga od ta tri slova, glasi: „Božanski, Vječni Bog, i kao Stvoritelj čovječanstva, Bog kojega ljudi trebaju s pobožnim strahopoštovanjem štovati i klanjati Mu se.“</w:t>
      </w:r>
    </w:p>
    <w:p>
      <w:pPr>
        <w:pStyle w:val="ArticleBody"/>
        <w:jc w:val="left"/>
      </w:pPr>
      <w:r>
        <w:rPr>
          <w:rFonts w:ascii="Times New Roman" w:hAnsi="Times New Roman" w:eastAsia="Times New Roman" w:cs="Times New Roman"/>
        </w:rPr>
        <w:t>Aleph reprezintă solia primului înger.</w:t>
      </w:r>
    </w:p>
    <w:p>
      <w:pPr>
        <w:pStyle w:val="ArticleBody"/>
        <w:jc w:val="left"/>
      </w:pPr>
      <w:r>
        <w:rPr>
          <w:rFonts w:ascii="Times New Roman" w:hAnsi="Times New Roman" w:eastAsia="Times New Roman" w:cs="Times New Roman"/>
        </w:rPr>
        <w:t>Wiadomość drugiego anioła wzywa ludzi do wyjścia z Babilonu, wyznacza czas wylania Ducha Świętego oraz wskazuje na bunt Babilonu. Znaczenie litery (Mem) wiąże się z wodą (symbolem wylania Ducha), a jest ona trzynastą literą alfabetu; liczba trzynaście jest symbolem buntu, a tym samym utożsamia Babilon. Mem przedstawia poselstwo drugiego anioła.</w:t>
      </w:r>
    </w:p>
    <w:p>
      <w:pPr>
        <w:pStyle w:val="ArticleBody"/>
        <w:jc w:val="left"/>
      </w:pPr>
      <w:r>
        <w:rPr>
          <w:rFonts w:ascii="Times New Roman" w:hAnsi="Times New Roman" w:eastAsia="Times New Roman" w:cs="Times New Roman"/>
        </w:rPr>
        <w:t>Al treilea înger îi avertizează pe oameni împotriva primirii semnului fiarei, identifică două clase de închinători și mânia lui Dumnezeu. Definiția lui (Tav) este că reprezintă un „semn” (semnul fiarei); el reprezintă sigiliul creației (sigiliul lui Dumnezeu). Litera însăși are forma crucii. Tav reprezintă solia celui de-al treilea înger.</w:t>
      </w:r>
    </w:p>
    <w:p>
      <w:pPr>
        <w:pStyle w:val="ArticleScripture"/>
        <w:jc w:val="left"/>
      </w:pPr>
      <w:r>
        <w:rPr>
          <w:rFonts w:ascii="Times New Roman" w:hAnsi="Times New Roman" w:eastAsia="Times New Roman" w:cs="Times New Roman"/>
        </w:rPr>
        <w:t>„Ce este sigiliul Dumnezeului celui viu, care este pus pe frunțile poporului Său? Este un semn pe care îngerii, dar nu ochii omenești, îl pot citi; căci îngerul nimicitor trebuie să vadă acest semn al răscumpărării. Mintea înzestrată cu pricepere a văzut semnul crucii de pe Calvar la fiii și fiicele adoptate ale Domnului. Păcatul călcării Legii lui Dumnezeu este îndepărtat. Ei poartă haina de nuntă și sunt ascultători și credincioși față de toate poruncile lui Dumnezeu.”</w:t>
      </w:r>
    </w:p>
    <w:p>
      <w:pPr>
        <w:pStyle w:val="ArticleScripture"/>
        <w:jc w:val="left"/>
      </w:pPr>
      <w:r>
        <w:rPr>
          <w:rFonts w:ascii="Times New Roman" w:hAnsi="Times New Roman" w:eastAsia="Times New Roman" w:cs="Times New Roman"/>
        </w:rPr>
        <w:t>„Domnul nu-i va scuza pe cei care cunosc adevărul, dacă nu ascultă prin cuvânt și faptă de poruncile Sale.” Maranatha, 243.</w:t>
      </w:r>
    </w:p>
    <w:p>
      <w:pPr>
        <w:pStyle w:val="ArticleBody"/>
        <w:jc w:val="left"/>
      </w:pPr>
      <w:r>
        <w:rPr>
          <w:rFonts w:ascii="Times New Roman" w:hAnsi="Times New Roman" w:eastAsia="Times New Roman" w:cs="Times New Roman"/>
        </w:rPr>
        <w:t>Motul ebraic tradus prin „adevăr” este alcătuit din trei litere, fiecare având propria sa definiție. Aceste trei definiții sunt, de asemenea, definițiile soliilor celor trei îngeri. Ele sunt, totodată, definițiile soliei primului înger, căci solia primului înger a fost solia de la începutul adventismului, iar solia celui de-al treilea înger este solia de la sfârșitul adventismului. Deoarece Isus ilustrează sfârșitul prin început, primul înger posedă toate semnele profetice de hotar ale soliei celui de-al treilea înger. Astfel, definițiile celor trei litere ebraice devin simboluri nu numai ale soliei celui de-al treilea înger, ci și simboluri ale soliei primului înger.</w:t>
      </w:r>
    </w:p>
    <w:p>
      <w:pPr>
        <w:pStyle w:val="ArticleBody"/>
        <w:jc w:val="left"/>
      </w:pPr>
      <w:r>
        <w:rPr>
          <w:rFonts w:ascii="Times New Roman" w:hAnsi="Times New Roman" w:eastAsia="Times New Roman" w:cs="Times New Roman"/>
        </w:rPr>
        <w:t>Yoane, mu Byahishuwe, yabwiwe kwandika ibintu vyariho ico gihe, kandi mu kubigira, yandikaga no ku gihe kimwe ibintu vyobaye mu gihe c’imbere. Yanditse intango kugira ngo yerekane iherezo. Mu majambo adasiga amakenga, Abadiventista b’umusi w’indwi baramenyeshejwe kwiga no kwamamaza ubutumwa bw’Abamilerite, ari bwo butumwa bw’umumarayika wa mbere. Mu kwiga no kwamamaza ukwo kuri n’iyo mateka, tuzoba turiko turamamaza ubutumwa bw’umumarayika ugira gatatu kandi dusubiramwo amateka y’umumarayika wa mbere.</w:t>
      </w:r>
    </w:p>
    <w:p>
      <w:pPr>
        <w:pStyle w:val="ArticleScripture"/>
        <w:jc w:val="left"/>
      </w:pPr>
      <w:r>
        <w:rPr>
          <w:rFonts w:ascii="Times New Roman" w:hAnsi="Times New Roman" w:eastAsia="Times New Roman" w:cs="Times New Roman"/>
        </w:rPr>
        <w:t>„Dumnezeu nu ne dă o solie nouă. Noi trebuie să vestim solia care, în 1843 și 1844, ne-a scos din celelalte biserici.” Review and Herald, 19 ianuarie 1905.</w:t>
      </w:r>
    </w:p>
    <w:p>
      <w:pPr>
        <w:pStyle w:val="ArticleScripture"/>
        <w:jc w:val="left"/>
      </w:pPr>
      <w:r>
        <w:rPr>
          <w:rFonts w:ascii="Times New Roman" w:hAnsi="Times New Roman" w:eastAsia="Times New Roman" w:cs="Times New Roman"/>
        </w:rPr>
        <w:t>„Toate solile date între anii 1840–1844 trebuie să fie făcute puternice acum, căci sunt mulți oameni care și-au pierdut orientarea. Soliile trebuie să ajungă la toate bisericile.” Manuscript Releases, volumul 21, 437.</w:t>
      </w:r>
    </w:p>
    <w:p>
      <w:pPr>
        <w:pStyle w:val="ArticleScripture"/>
        <w:jc w:val="left"/>
      </w:pPr>
      <w:r>
        <w:rPr>
          <w:rFonts w:ascii="Times New Roman" w:hAnsi="Times New Roman" w:eastAsia="Times New Roman" w:cs="Times New Roman"/>
        </w:rPr>
        <w:t>„Adevărurile pe care le-am primit în 1841, ’42, ’43 și ’44 trebuie acum studiate și proclamate.” Manuscript Releases, volumul 15, 371.</w:t>
      </w:r>
    </w:p>
    <w:p>
      <w:pPr>
        <w:pStyle w:val="ArticleScripture"/>
        <w:jc w:val="left"/>
      </w:pPr>
      <w:r>
        <w:rPr>
          <w:rFonts w:ascii="Times New Roman" w:hAnsi="Times New Roman" w:eastAsia="Times New Roman" w:cs="Times New Roman"/>
        </w:rPr>
        <w:t>„Avertizarea a fost dată: să nu se îngăduie să intre nimic care să tulbure temelia credinței pe care clădim încă de când a venit solia, în anii 1842, 1843 și 1844. Eu am fost în această solie și, de atunci încoace, am stat înaintea lumii, credincioasă luminii pe care ne-a dat-o Dumnezeu. Nu intenționăm să ne luăm picioarele de pe platforma pe care au fost așezate, pe când, zi de zi, Îl căutam pe Domnul cu rugăciune stăruitoare, căutând lumină. Credeți că aș putea renunța la lumina pe care mi-a dat-o Dumnezeu? Ea trebuie să fie ca Stânca Veacurilor. Ea m-a călăuzit încă de când mi-a fost dată.” Review and Herald, 14 aprilie 1903.</w:t>
      </w:r>
    </w:p>
    <w:p>
      <w:pPr>
        <w:pStyle w:val="ArticleBody"/>
        <w:jc w:val="left"/>
      </w:pPr>
      <w:r>
        <w:rPr>
          <w:rFonts w:ascii="Times New Roman" w:hAnsi="Times New Roman" w:eastAsia="Times New Roman" w:cs="Times New Roman"/>
        </w:rPr>
        <w:t>Mesajul primului înger și istoria în care a fost prezentat acel mesaj sunt paralele cu istoria noastră actuală și o ilustrează — cu anumite rezerve profetice. Ambele istorii sunt, de asemenea, reprezentate de cele trei litere folosite de Lingvistul divin pentru a forma cuvântul „adevăr”. Iar acest cuvânt „adevăr” reprezintă Evanghelia veșnică.</w:t>
      </w:r>
    </w:p>
    <w:p>
      <w:pPr>
        <w:pStyle w:val="ArticleBody"/>
        <w:jc w:val="left"/>
      </w:pPr>
      <w:r>
        <w:rPr>
          <w:rFonts w:ascii="Times New Roman" w:hAnsi="Times New Roman" w:eastAsia="Times New Roman" w:cs="Times New Roman"/>
        </w:rPr>
        <w:t>Historia Milleriților de la începutul adventismului reprezintă primul înger, iar istoria de la sfârșitul adventismului, reprezentată de al treilea înger, constituie istorii paralele, însă ele cuprind anumite deosebiri.</w:t>
      </w:r>
    </w:p>
    <w:p>
      <w:pPr>
        <w:pStyle w:val="ArticleBody"/>
        <w:jc w:val="left"/>
      </w:pPr>
      <w:r>
        <w:rPr>
          <w:rFonts w:ascii="Times New Roman" w:hAnsi="Times New Roman" w:eastAsia="Times New Roman" w:cs="Times New Roman"/>
        </w:rPr>
        <w:t>Anđeo prvi objavljuje otvaranje suda, a anđeo treći objavljuje završetak suda. Proročka struktura na kojoj se odvijala povijest adventizma istovjetna je i u svojoj početnoj i u svojoj završnoj povijesti. Može se pokazati da oba kraja slijede tri koraka trojice anđela onako kako oni stupaju u povijest. A ta tri anđela ujedno su i ta tri slova. Stoga se proročki slijed događaja na oba kraja adventizma temelji na tri koraka trojice anđela, koji su putokazi, a koje također predstavljaju ta tri hebrejska slova koja tvore riječ „istina“.</w:t>
      </w:r>
    </w:p>
    <w:p>
      <w:pPr>
        <w:pStyle w:val="ArticleBody"/>
        <w:jc w:val="left"/>
      </w:pPr>
      <w:r>
        <w:rPr>
          <w:rFonts w:ascii="Times New Roman" w:hAnsi="Times New Roman" w:eastAsia="Times New Roman" w:cs="Times New Roman"/>
        </w:rPr>
        <w:t>Alfa este începutul adventismului, Omega sfârșitul adventismului, iar litera din mijloc, fiind a treisprezecea literă, identifică astfel răzvrătirea adventismului de la începutul său până la sfârșitul său.</w:t>
      </w:r>
    </w:p>
    <w:p>
      <w:pPr>
        <w:pStyle w:val="ArticleBody"/>
        <w:jc w:val="left"/>
      </w:pPr>
      <w:r>
        <w:rPr>
          <w:rFonts w:ascii="Times New Roman" w:hAnsi="Times New Roman" w:eastAsia="Times New Roman" w:cs="Times New Roman"/>
        </w:rPr>
        <w:t>Suntem instruiți cu privire la locul unde este calea lui Dumnezeu:</w:t>
      </w:r>
    </w:p>
    <w:p>
      <w:pPr>
        <w:pStyle w:val="ArticleScripture"/>
        <w:jc w:val="left"/>
      </w:pPr>
      <w:r>
        <w:rPr>
          <w:rFonts w:ascii="Times New Roman" w:hAnsi="Times New Roman" w:eastAsia="Times New Roman" w:cs="Times New Roman"/>
        </w:rPr>
        <w:t>Calea Ta, Dumnezeule, este în sanctuar: cine este un Dumnezeu atât de mare ca Dumnezeul nostru? Psalmii 77:13.</w:t>
      </w:r>
    </w:p>
    <w:p>
      <w:pPr>
        <w:pStyle w:val="ArticleBody"/>
        <w:jc w:val="left"/>
      </w:pPr>
      <w:r>
        <w:rPr>
          <w:rFonts w:ascii="Times New Roman" w:hAnsi="Times New Roman" w:eastAsia="Times New Roman" w:cs="Times New Roman"/>
        </w:rPr>
        <w:t>În sanctuar constatăm că calea lui Dumnezeu este aceeași succesiune de trei pași ca cele trei solii îngerești. În curte, frica de Dumnezeu îl conduce pe om să aducă o jertfă și să dobândească îndreptățirea. În Locul Sfânt, sfințirea este reprezentată prin viața de rugăciune, simbolizată de altarul tămâierii, prin viața de studiu, simbolizată de masa pâinilor punerii înainte, și prin viața de slujire, simbolizată de sfeșnice. Locul Preasfânt reprezintă judecata. Când posedăm frica de Dumnezeu, așa cum este reprezentată în solia primului înger, căutăm îndreptățirea la piciorul crucii, în curte. Când suntem îndreptățiți (făcuți neprihăniți), umblăm în înnoirea vieții sfințite (creșterea în sfințenie), așa cum este reprezentată de Locul Sfânt. Locul Sfânt reprezintă lucrarea unui creștin, așa cum a fost împlinită de milleriți în timpul soliei celui de-al doilea înger, însoțită de Strigătul de la Miezul Nopții. Îndreptățiți și sfințiți, suntem pregătiți pentru judecata reprezentată de Locul Preasfânt. Trei pași ai sanctuarului, reprezentând, printre altele, trei termeni teologici — îndreptățire, sfințire și glorificare — și reprezentând de asemenea cele trei solii îngerești, și, desigur, reprezentând totodată solia primului înger și, desigur, reprezentând și cele trei litere care sunt folosite pentru a alcătui cuvântul „adevăr”.</w:t>
      </w:r>
    </w:p>
    <w:p>
      <w:pPr>
        <w:pStyle w:val="ArticleBody"/>
        <w:jc w:val="left"/>
      </w:pPr>
      <w:r>
        <w:rPr>
          <w:rFonts w:ascii="Times New Roman" w:hAnsi="Times New Roman" w:eastAsia="Times New Roman" w:cs="Times New Roman"/>
        </w:rPr>
        <w:t>Dans le parvis du sanctuaire, nous trouvons également les trois étapes. La première étape menant au sanctuaire doit illustrer la dernière étape du sanctuaire, tout comme le premier ange correspond en parallèle au troisième ange. La première étape dans le parvis est l’immolation de l’offrande, représentant la justification. La deuxième étape est la cuve, où la graisse (le péché) est ôtée et l’offrande purifiée avant les étapes finales. L’eau de la cuve est une caractéristique de la deuxième étape. La troisième étape est l’holocauste proprement dit, qui préfigurait le Christ sur la croix, où le jugement fut accompli. Ces mêmes trois étapes se retrouvent dans la première étape du sanctuaire, tout comme ces mêmes trois étapes se trouvent dans le message du premier ange. Le principe de l’alpha et de l’oméga se trouve dans le sanctuaire, comme il se trouve dans les messages des trois anges, comme il se trouve dans les lettres qui forment le mot « vérité ».</w:t>
      </w:r>
    </w:p>
    <w:p>
      <w:pPr>
        <w:pStyle w:val="ArticleBody"/>
        <w:jc w:val="left"/>
      </w:pPr>
      <w:r>
        <w:rPr>
          <w:rFonts w:ascii="Times New Roman" w:hAnsi="Times New Roman" w:eastAsia="Times New Roman" w:cs="Times New Roman"/>
        </w:rPr>
        <w:t>Proorocia de 2300 de ani are o structură identică. Proorocia a început cu trei decrete și s-a încheiat la sosirea mesajului celui de-al treilea înger, la 22 octombrie 1844. Proorocia prezintă cinci linii profetice, iar istoria de la începutul proorociei de 2300 de ani reprezintă istoria de încheiere a fiecăreia dintre aceste cinci proorocii. Începutul și sfârșitul întregii proorocii de 2300 de ani cuprind trei decrete, iar aceasta se încheie cu trei mesaje.</w:t>
      </w:r>
    </w:p>
    <w:p>
      <w:pPr>
        <w:pStyle w:val="ArticleBody"/>
        <w:jc w:val="left"/>
      </w:pPr>
      <w:r>
        <w:rPr>
          <w:rFonts w:ascii="Times New Roman" w:hAnsi="Times New Roman" w:eastAsia="Times New Roman" w:cs="Times New Roman"/>
        </w:rPr>
        <w:t>Începutul profeției din anul 457 î.Hr. a avut loc în vremuri de strâmtorare și a prevăzut întoarcerea iudeilor pentru a reclădi templul și cetatea. În acord cu prezicerea, 49 de ani mai târziu, după lucrarea începută în 457 î.Hr., aceasta a fost dusă la bun sfârșit în vremuri de strâmtorare. Începutul celor 49 de ani ilustrează sfârșitul celor 49 de ani.</w:t>
      </w:r>
    </w:p>
    <w:p>
      <w:pPr>
        <w:pStyle w:val="ArticleBody"/>
        <w:jc w:val="left"/>
      </w:pPr>
      <w:r>
        <w:rPr>
          <w:rFonts w:ascii="Times New Roman" w:hAnsi="Times New Roman" w:eastAsia="Times New Roman" w:cs="Times New Roman"/>
        </w:rPr>
        <w:t>457 î.Hr. marchează începutul profeției care identifică ungerea lui Hristos la botezul Său. Ungerea Sa a marcat începutul lucrării Sale de a aduna un popor care să fie cetățeni ai Ierusalimului celui Nou, nu ai celui vechi, întocmai cum Israelul din vechime a fost adunat pentru a reconstrui Ierusalimul literal în 457 î.Hr.</w:t>
      </w:r>
    </w:p>
    <w:p>
      <w:pPr>
        <w:pStyle w:val="ArticleBody"/>
        <w:jc w:val="left"/>
      </w:pPr>
      <w:r>
        <w:rPr>
          <w:rFonts w:ascii="Times New Roman" w:hAnsi="Times New Roman" w:eastAsia="Times New Roman" w:cs="Times New Roman"/>
        </w:rPr>
        <w:t>457 î.Hr. marchează, de asemenea, începutul profeției care identifică momentul în care Hristos avea să fie răstignit. Sora White aliniază istoria crucii cu Marea Dezamăgire din 22 octombrie 1844 și, de asemenea, pune în paralel istoria trecerii Mării Roșii cu Marea Dezamăgire. În 457 î.Hr. a existat o dezamăgire care a prefigurat dezamăgirea evreilor la Marea Roșie, Marea Dezamăgire a adventiștilor, dezamăgirea ucenicilor la cruce și dezamăgirea lui Ezra în 457 î.Hr.</w:t>
      </w:r>
    </w:p>
    <w:p>
      <w:pPr>
        <w:pStyle w:val="ArticleScripture"/>
        <w:jc w:val="left"/>
      </w:pPr>
      <w:r>
        <w:rPr>
          <w:rFonts w:ascii="Times New Roman" w:hAnsi="Times New Roman" w:eastAsia="Times New Roman" w:cs="Times New Roman"/>
        </w:rPr>
        <w:t>„Ezra se așteptase ca un număr mare să se întoarcă la Ierusalim, dar numărul celor care au răspuns chemării a fost dezamăgitor de mic. Mulți dintre cei care dobândiseră case și pământuri nu aveau nicio dorință să sacrifice aceste bunuri. Ei iubeau tihna și confortul și erau pe deplin mulțumiți să rămână. Exemplul lor s-a dovedit o piedică pentru alții care, altminteri, ar fi putut alege să-și unească soarta cu aceea a celor care înaintau prin credință.” Profeți și regi, 612.</w:t>
      </w:r>
    </w:p>
    <w:p>
      <w:pPr>
        <w:pStyle w:val="ArticleBody"/>
        <w:jc w:val="left"/>
      </w:pPr>
      <w:r>
        <w:rPr>
          <w:rFonts w:ascii="Times New Roman" w:hAnsi="Times New Roman" w:eastAsia="Times New Roman" w:cs="Times New Roman"/>
        </w:rPr>
        <w:t>457 î.Hr. marchează, de asemenea, începutul profeției care identifică momentul în care Israelul antic avea să fie lepădat de Dumnezeu și Evanghelia avea să fie dusă la neamuri, marcând sfârșitul unei perioade speciale de probă de 490 de ani, îndeosebi pentru Israelul antic. Prin urmare, anul 457 î.Hr. marchează începutul timpului lor de probă, iar anul 34 d.Hr. marchează sfârșitul timpului lor de probă, preînchipuind că timpul de probă al adventismului a început în 1844 și se încheie la legea duminicală.</w:t>
      </w:r>
    </w:p>
    <w:p>
      <w:pPr>
        <w:pStyle w:val="ArticleBody"/>
        <w:jc w:val="left"/>
      </w:pPr>
      <w:r>
        <w:rPr>
          <w:rFonts w:ascii="Times New Roman" w:hAnsi="Times New Roman" w:eastAsia="Times New Roman" w:cs="Times New Roman"/>
        </w:rPr>
        <w:t>Mai sunt încă câteva profeții interne de timp în profeția celor 2300 de ani, însă toate poartă semnătura lui Alfa și Omega. Începuturile lor le ilustrează sfârșiturile.</w:t>
      </w:r>
    </w:p>
    <w:p>
      <w:pPr>
        <w:pStyle w:val="ArticleBody"/>
        <w:jc w:val="left"/>
      </w:pPr>
      <w:r>
        <w:rPr>
          <w:rFonts w:ascii="Times New Roman" w:hAnsi="Times New Roman" w:eastAsia="Times New Roman" w:cs="Times New Roman"/>
        </w:rPr>
        <w:t>Niw’ingenzi kumenya yuko Isirayeli ya kera yagizwe ababitsi b’itegeko ry’Imana kandi ko Isirayeli ya none yagizwe atari ababitsi b’itegeko rye gusa, ahubwo n’ababitsi b’ubuhanuzi bwe. Igihe Uwiteka yagiranaga isezerano na Isirayeli ya kera, yabagize ababitsi b’Amategeko Cumi nk’uko yari yanditswe ku bisate bibiri by’amabuye. Igihe yagiranaga isezerano na Isirayeli ya none mu mateka y’Abamillerite, yabagize ababitsi b’ijambo rye ry’ubuhanuzi nk’uko ryagereranyijwe ku bisate bibiri bya Habakuki, bigaragazwa n’imbonerahamwe z’abapayoniya zo mu 1843 no mu 1850. Intangiriro ya Isirayeli ya kera ishushanya intangiriro ya Isirayeli ya none.</w:t>
      </w:r>
    </w:p>
    <w:p>
      <w:pPr>
        <w:pStyle w:val="ArticleScripture"/>
        <w:jc w:val="left"/>
      </w:pPr>
      <w:r>
        <w:rPr>
          <w:rFonts w:ascii="Times New Roman" w:hAnsi="Times New Roman" w:eastAsia="Times New Roman" w:cs="Times New Roman"/>
        </w:rPr>
        <w:t>Domnul a chemat pe poporul Său, Israel, și l-a despărțit de lume, pentru a-i încredința o sfântă răspundere. El i-a făcut păstrătorii Legii Sale și a rânduit ca, prin ei, să fie păstrată între oameni cunoașterea despre Sine. Prin ei, lumina cerului trebuia să strălucească în locurile întunecoase ale pământului și trebuia să se audă un glas care să cheme toate popoarele să se întoarcă de la idolatria lor, pentru a sluji Dumnezeului celui viu și adevărat.</w:t>
      </w:r>
    </w:p>
    <w:p>
      <w:pPr>
        <w:pStyle w:val="ArticleScripture"/>
        <w:jc w:val="left"/>
      </w:pPr>
      <w:r>
        <w:rPr>
          <w:rFonts w:ascii="Times New Roman" w:hAnsi="Times New Roman" w:eastAsia="Times New Roman" w:cs="Times New Roman"/>
        </w:rPr>
        <w:t>„Dacă evreii ar fi rămas credincioși încredințării lor, ar fi fost o putere în lume. Dumnezeu ar fi fost apărarea lor și i-ar fi înălțat mai presus de toate celelalte neamuri. Puterea și adevărul Său ar fi fost descoperite prin ei, iar ei s-ar fi arătat, sub cârmuirea Sa înțeleaptă și sfântă, ca un exemplu al superiorității guvernării Sale asupra oricărei forme de idolatrie. Dar ei nu și-au păzit legământul cu Dumnezeu. Au urmat practicile idolatre ale altor neamuri; și, în loc să facă din Numele Creatorului lor o laudă pe pământ, l-au adus în dispreț.”</w:t>
      </w:r>
    </w:p>
    <w:p>
      <w:pPr>
        <w:pStyle w:val="ArticleScripture"/>
        <w:jc w:val="left"/>
      </w:pPr>
      <w:r>
        <w:rPr>
          <w:rFonts w:ascii="Times New Roman" w:hAnsi="Times New Roman" w:eastAsia="Times New Roman" w:cs="Times New Roman"/>
        </w:rPr>
        <w:t>„Totuşi, scopul lui Dumnezeu trebuie să fie împlinit. Cunoaşterea voii Sale trebuie să fie dată lumii. Dumnezeu a adus mâna asupririi peste poporul Său şi i-a împrăştiat ca robi printre neamuri. În suferinţă, mulţi dintre ei s-au pocăit de fărădelegile lor şi L-au căutat pe Domnul. Astfel, împrăştiaţi prin ţările păgânilor, au răspândit cunoaşterea adevăratului Dumnezeu.”</w:t>
      </w:r>
    </w:p>
    <w:p>
      <w:pPr>
        <w:pStyle w:val="ArticleScripture"/>
        <w:jc w:val="left"/>
      </w:pPr>
      <w:r>
        <w:rPr>
          <w:rFonts w:ascii="Times New Roman" w:hAnsi="Times New Roman" w:eastAsia="Times New Roman" w:cs="Times New Roman"/>
        </w:rPr>
        <w:t>„În această vreme, Dumnezeu Și-a chemat biserica, așa cum a chemat pe Israelul din vechime, să stea ca o lumină pe pământ. Prin puternicul satâr al adevărului,—soliile îngerului întâi, al doilea și al treilea,—El a despărțit un popor de biserici și de lume, pentru a-l aduce într-o apropiere sfântă de Sine. El i-a făcut depozitarii Legii Sale și le-a încredințat marile adevăruri ale profeției pentru acest timp. Asemenea sfintelor oracole încredințate Israelului din vechime, acestea sunt o încredințare sacră, care trebuie făcută cunoscută lumii.</w:t>
      </w:r>
    </w:p>
    <w:p>
      <w:pPr>
        <w:pStyle w:val="ArticleScripture"/>
        <w:jc w:val="left"/>
      </w:pPr>
      <w:r>
        <w:rPr>
          <w:rFonts w:ascii="Times New Roman" w:hAnsi="Times New Roman" w:eastAsia="Times New Roman" w:cs="Times New Roman"/>
        </w:rPr>
        <w:t>„Profeția declară că primul înger își va face vestirea către «orice neam, și seminție, și limbă, și popor». Avertizarea celui de-al treilea înger, care alcătuiește o parte a aceleiași întreite solii și este solia pentru timpul acesta, nu va fi mai puțin răspândită. Stindardul pe care este înscris: «Poruncile lui Dumnezeu și credința lui Isus» trebuie să fie înălțat sus. Puterea primei și a celei de-a doua solii trebuie să fie intensificată în cea de-a treia. Ea este înfățișată în profeție ca fiind vestită cu glas tare de un înger care zboară prin mijlocul cerului, și va atrage atenția lumii.”</w:t>
      </w:r>
    </w:p>
    <w:p>
      <w:pPr>
        <w:pStyle w:val="ArticleScripture"/>
        <w:jc w:val="left"/>
      </w:pPr>
      <w:r>
        <w:rPr>
          <w:rFonts w:ascii="Times New Roman" w:hAnsi="Times New Roman" w:eastAsia="Times New Roman" w:cs="Times New Roman"/>
        </w:rPr>
        <w:t>„Cea mai înfricoșătoare amenințare adresată vreodată muritorilor este cuprinsă în solia celui de-al treilea înger. Acela trebuie să fie un păcat teribil care atrage mânia lui Dumnezeu neamestecată cu milă. Dar oamenii nu sunt lăsați în întuneric cu privire la această chestiune importantă; avertizarea împotriva închinării la fiară și la icoana ei trebuie să fie vestită lumii înainte de revărsarea judecăților lui Dumnezeu, pentru ca toți să știe de ce sunt aduse aceste judecăți și să aibă ocazia de a scăpa.” Signs of the Times, 25 ianuarie 1910.</w:t>
      </w:r>
    </w:p>
    <w:p>
      <w:pPr>
        <w:pStyle w:val="ArticleBody"/>
        <w:jc w:val="left"/>
      </w:pPr>
      <w:r>
        <w:rPr>
          <w:rFonts w:ascii="Times New Roman" w:hAnsi="Times New Roman" w:eastAsia="Times New Roman" w:cs="Times New Roman"/>
        </w:rPr>
        <w:t>Producerea celor două table, în împlinirea capitolului doi din Habacuc, a fost o împlinire a mai multor profeții.</w:t>
      </w:r>
    </w:p>
    <w:p>
      <w:pPr>
        <w:pStyle w:val="ArticleScripture"/>
        <w:jc w:val="left"/>
      </w:pPr>
      <w:r>
        <w:rPr>
          <w:rFonts w:ascii="Times New Roman" w:hAnsi="Times New Roman" w:eastAsia="Times New Roman" w:cs="Times New Roman"/>
        </w:rPr>
        <w:t>Voi sta la postul meu de veghe, mă voi așeza în turn și voi privi ca să văd ce îmi va spune El și ce voi răspunde când voi fi mustrat. Și Domnul mi-a răspuns și a zis: „Scrie vedenia și fă-o limpede pe table, pentru ca cel ce o citește să poată alerga. Căci vedenia este încă pentru un timp hotărât, dar la sfârșit va vorbi și nu va minți; chiar dacă întârzie, așteapt-o, fiindcă va veni negreșit, nu va întârzia.”</w:t>
      </w:r>
    </w:p>
    <w:p>
      <w:pPr>
        <w:pStyle w:val="ArticleScripture"/>
        <w:jc w:val="left"/>
      </w:pPr>
      <w:r>
        <w:rPr>
          <w:rFonts w:ascii="Times New Roman" w:hAnsi="Times New Roman" w:eastAsia="Times New Roman" w:cs="Times New Roman"/>
        </w:rPr>
        <w:t>Iată, sufletul lui care se îngâmfă nu este drept în el; dar cel neprihănit va trăi prin credința lui. Habacuc 2:1–4.</w:t>
      </w:r>
    </w:p>
    <w:p>
      <w:pPr>
        <w:pStyle w:val="ArticleBody"/>
        <w:jc w:val="left"/>
      </w:pPr>
      <w:r>
        <w:rPr>
          <w:rFonts w:ascii="Times New Roman" w:hAnsi="Times New Roman" w:eastAsia="Times New Roman" w:cs="Times New Roman"/>
        </w:rPr>
        <w:t>Виявлення обох піонерських таблиць — таблиці 1843 року і таблиці 1850 року — було сповненням пророцтва. Дослідження таблиць Авакума дає для цього більш ніж достатньо доказів. Проте уривок у книзі Авакума робить важливий внесок у цей аспект нашого обговорення.</w:t>
      </w:r>
    </w:p>
    <w:p>
      <w:pPr>
        <w:pStyle w:val="ArticleScripture"/>
        <w:jc w:val="left"/>
      </w:pPr>
      <w:r>
        <w:rPr>
          <w:rFonts w:ascii="Times New Roman" w:hAnsi="Times New Roman" w:eastAsia="Times New Roman" w:cs="Times New Roman"/>
        </w:rPr>
        <w:t>„Am văzut că diagrama din 1843 a fost îndrumată de mâna Domnului și că nu trebuie să fie schimbată; că cifrele erau așa cum le voia El; că mâna Sa era asupra ei și a ascuns o greșeală în unele dintre cifre, astfel încât nimeni să nu o poată vedea, până când mâna Sa a fost retrasă.” Early Writings, 74, 75.</w:t>
      </w:r>
    </w:p>
    <w:p>
      <w:pPr>
        <w:pStyle w:val="ArticleBody"/>
        <w:jc w:val="left"/>
      </w:pPr>
      <w:r>
        <w:rPr>
          <w:rFonts w:ascii="Times New Roman" w:hAnsi="Times New Roman" w:eastAsia="Times New Roman" w:cs="Times New Roman"/>
        </w:rPr>
        <w:t>După 1843, Domnul a îndrumat să se alcătuiască o altă hartă, însă prima hartă (1843) nu trebuia să fie modificată decât prin inspirație.</w:t>
      </w:r>
    </w:p>
    <w:p>
      <w:pPr>
        <w:pStyle w:val="ArticleScripture"/>
        <w:jc w:val="left"/>
      </w:pPr>
      <w:r>
        <w:rPr>
          <w:rFonts w:ascii="Times New Roman" w:hAnsi="Times New Roman" w:eastAsia="Times New Roman" w:cs="Times New Roman"/>
        </w:rPr>
        <w:t>„Am văzut că adevărul trebuie să fie făcut lămurit pe tabele, că al Domnului este pământul și tot ce cuprinde el și că mijloacele necesare nu trebuie cruțate pentru a-l face lămurit. Am văzut că vechea hartă a fost îndrumată de Domnul și că nici o cifră de pe ea nu trebuia schimbată decât prin inspirație. Am văzut că cifrele de pe hartă erau așa cum voia Dumnezeu să fie și că mâna Sa era deasupra ei și a ascuns o greșeală în unele dintre cifre, astfel încât nimeni să nu o vadă până când mâna Sa avea să fie îndepărtată.” Spalding and Magan, 2.</w:t>
      </w:r>
    </w:p>
    <w:p>
      <w:pPr>
        <w:pStyle w:val="ArticleBody"/>
        <w:jc w:val="left"/>
      </w:pPr>
      <w:r>
        <w:rPr>
          <w:rFonts w:ascii="Times New Roman" w:hAnsi="Times New Roman" w:eastAsia="Times New Roman" w:cs="Times New Roman"/>
        </w:rPr>
        <w:t>În timp ce locuia împreună cu fratele Nichols (care a realizat diagrama din 1850), în perioada în care el a făcut diagrama, sora White a spus că a văzut diagrama din 1850 în Biblie.</w:t>
      </w:r>
    </w:p>
    <w:p>
      <w:pPr>
        <w:pStyle w:val="ArticleScripture"/>
        <w:jc w:val="left"/>
      </w:pPr>
      <w:r>
        <w:rPr>
          <w:rFonts w:ascii="Times New Roman" w:hAnsi="Times New Roman" w:eastAsia="Times New Roman" w:cs="Times New Roman"/>
        </w:rPr>
        <w:t>„Am văzut că Dumnezeu a fost în publicarea diagramei de către fratele Nichols. Am văzut că în Biblie exista o profeție cu privire la această diagramă și că, dacă această diagramă este destinată poporului lui Dumnezeu, dacă ea este suficientă pentru unul, este și pentru altul, iar dacă unul avea nevoie de o nouă diagramă pictată la o scară mai mare, toți au nevoie de ea în aceeași măsură.” Manuscript Releases, volumul 13, 359.</w:t>
      </w:r>
    </w:p>
    <w:p>
      <w:pPr>
        <w:pStyle w:val="ArticleBody"/>
        <w:jc w:val="left"/>
      </w:pPr>
      <w:r>
        <w:rPr>
          <w:rFonts w:ascii="Times New Roman" w:hAnsi="Times New Roman" w:eastAsia="Times New Roman" w:cs="Times New Roman"/>
        </w:rPr>
        <w:t>Peygʻambar Habakkukga shunday amr qilingan edi: “Vahiyni yoz, uni lavhalar ustiga ravshan qilib bit.” Habakkukning ikki lavhasi, Xudo Adventizm bilan Oʻz bashoratlarining omonatchilari boʻlish masʼuliyatini ularga topshirib ahd qilganida, xuddi qadimgi Isroil bilan ahd tuzib, qonunning ikki lavhasini va qonunning omonatchilari boʻlish masʼuliyatini berganidek, oʻsha ahdning timsoli edi. Ammo Habakkuk, vahiyni ravshan qilishi kerak boʻlgan lavhalarga nisbatan, sajda qiluvchilarning ikki toifasini ajratib koʻrsatadi. Bir toifa — “ruhi magʻrurlik bilan koʻtarilgan” va “toʻgʻri boʻlmagan” kishilar; ikkinchi toifa esa “odil” deb taʼriflanadi va ular “oʻz imoni bilan yashaydi.”</w:t>
      </w:r>
    </w:p>
    <w:p>
      <w:pPr>
        <w:pStyle w:val="ArticleBody"/>
        <w:jc w:val="left"/>
      </w:pPr>
      <w:r>
        <w:rPr>
          <w:rFonts w:ascii="Times New Roman" w:hAnsi="Times New Roman" w:eastAsia="Times New Roman" w:cs="Times New Roman"/>
        </w:rPr>
        <w:t>Contextul cărții Habacuc arată că aceia care sunt îndreptățiți trăiesc printr-o credință întemeiată pe Cuvântul profetic, așa cum este reprezentat de cele două table, și, prin urmare, aceia care nu sunt îndreptățiți au respins începuturile adventismului. Ideea pe care doresc să o subliniez se întemeiază pe un pasaj pe care l-am analizat cu ceva timp în urmă. El spune:</w:t>
      </w:r>
    </w:p>
    <w:p>
      <w:pPr>
        <w:pStyle w:val="ArticleScripture"/>
        <w:jc w:val="left"/>
      </w:pPr>
      <w:r>
        <w:rPr>
          <w:rFonts w:ascii="Times New Roman" w:hAnsi="Times New Roman" w:eastAsia="Times New Roman" w:cs="Times New Roman"/>
        </w:rPr>
        <w:t>„Dar astfel de subiecte precum sanctuarul, în legătură cu cele 2300 de zile, poruncile lui Dumnezeu și credința lui Isus, sunt pe deplin potrivite să explice mișcarea adventă din trecut și să arate care este poziția noastră prezentă, să întemeieze credința celor care se îndoiesc și să dea certitudine viitorului glorios. Pe acestea, am văzut adesea, ar trebui să stăruie solii.” Early Writings, 63.</w:t>
      </w:r>
    </w:p>
    <w:p>
      <w:pPr>
        <w:pStyle w:val="ArticleBody"/>
        <w:jc w:val="left"/>
      </w:pPr>
      <w:r>
        <w:rPr>
          <w:rFonts w:ascii="Times New Roman" w:hAnsi="Times New Roman" w:eastAsia="Times New Roman" w:cs="Times New Roman"/>
        </w:rPr>
        <w:t>Tocmai am trecut în revistă toate aceste patru adevăruri: sanctuarul, cele 2300 de zile, poruncile lui Dumnezeu și credința lui Isus. Am așezat toate aceste patru adevăruri în cadrul adevărului care a fost „perfect calculat pentru a explica mișcarea adventă din trecut și a arăta care este poziția noastră prezentă”. Acel cadru este „regula primei menționări”, este semnătura lui Alfa și Omega și este cadrul adevărului, căci cuvântul „adevăr” conține aceeași semnătură ca toate cele patru adevăruri care sunt identificate drept „adevăr prezent”, care a fost rânduit să explice începutul adventismului.</w:t>
      </w:r>
    </w:p>
    <w:p>
      <w:pPr>
        <w:pStyle w:val="ArticleBody"/>
        <w:jc w:val="left"/>
      </w:pPr>
      <w:r>
        <w:rPr>
          <w:rFonts w:ascii="Times New Roman" w:hAnsi="Times New Roman" w:eastAsia="Times New Roman" w:cs="Times New Roman"/>
        </w:rPr>
        <w:t>Dacă nimic altceva, aceasta înseamnă că termenul tradus prin „adevăr”, pe care îl avem în vedere, constituie cadrul Evangheliei veșnice și constituie cadrul mesajului final de avertizare și constituie cadrul mesajului celui de-al treilea înger și reprezintă o mare parte a Descoperirii lui Isus Hristos.</w:t>
      </w:r>
    </w:p>
    <w:p>
      <w:pPr>
        <w:pStyle w:val="ArticleBody"/>
        <w:jc w:val="left"/>
      </w:pPr>
      <w:r>
        <w:rPr>
          <w:rFonts w:ascii="Times New Roman" w:hAnsi="Times New Roman" w:eastAsia="Times New Roman" w:cs="Times New Roman"/>
        </w:rPr>
        <w:t>Mesajul final de avertizare, reprezentat ca Revelația lui Isus Hristos în primele trei versete ale capitolului întâi din Apocalipsa, este mărturisit a doua oară la sfârșitul Apocalipsei. Sfârșitul Apocalipsei mărturisește despre primele versete ale Vechiului Testament și, de asemenea, despre ultimele versete ale Vechiului Testament. Din aceste patru referințe se poate deduce, prin aplicarea regulii divine de a așeza linie profetică peste linie profetică, că mesajul final de avertizare are de-a face cu relația Creatorului cu ființele create de El. Are de-a face cu puterea Sa creatoare. Are de-a face cu modul în care puterea Sa creatoare este comunicată bisericii Sale. Are de-a face cu atributul Dumnezeirii care identifică sfârșitul cu începutul. Este un mesaj care sosește chiar înainte de încheierea timpului de probă și chiar mai mult. Când este luat în considerare în ansamblu, este vorba despre puterea creatoare a lui Dumnezeu! Iar prima menționare a puterii Sale creatoare se află la începutul Genezei 1, de la primul verset până la capitolul al doilea, versetul trei.</w:t>
      </w:r>
    </w:p>
    <w:p>
      <w:pPr>
        <w:pStyle w:val="ArticleScripture"/>
        <w:jc w:val="left"/>
      </w:pPr>
      <w:r>
        <w:rPr>
          <w:rFonts w:ascii="Times New Roman" w:hAnsi="Times New Roman" w:eastAsia="Times New Roman" w:cs="Times New Roman"/>
        </w:rPr>
        <w:t>La început, Dumnezeu a creat cerul și pământul. Și pământul era pustiu și gol; și întunericul era deasupra adâncului. Și Duhul lui Dumnezeu Se mișca deasupra apelor.</w:t>
      </w:r>
    </w:p>
    <w:p>
      <w:pPr>
        <w:pStyle w:val="ArticleScripture"/>
        <w:jc w:val="left"/>
      </w:pPr>
      <w:r>
        <w:rPr>
          <w:rFonts w:ascii="Times New Roman" w:hAnsi="Times New Roman" w:eastAsia="Times New Roman" w:cs="Times New Roman"/>
        </w:rPr>
        <w:t>Iar Dumnezeu a zis: „Să fie lumină!” Și a fost lumină. Și Dumnezeu a văzut că lumina era bună; și Dumnezeu a despărțit lumina de întuneric. Dumnezeu a numit lumina Zi, iar întunericul l-a numit Noapte. Și a fost o seară și a fost o dimineață: aceasta a fost ziua întâi.</w:t>
      </w:r>
    </w:p>
    <w:p>
      <w:pPr>
        <w:pStyle w:val="ArticleScripture"/>
        <w:jc w:val="left"/>
      </w:pPr>
      <w:r>
        <w:rPr>
          <w:rFonts w:ascii="Times New Roman" w:hAnsi="Times New Roman" w:eastAsia="Times New Roman" w:cs="Times New Roman"/>
        </w:rPr>
        <w:t>Și Dumnezeu a zis: „Să fie o întindere în mijlocul apelor și ea să despartă apele de ape.” Și Dumnezeu a făcut întinderea și a despărțit apele care erau sub întindere de apele care erau deasupra întinderii. Și a fost așa. Și Dumnezeu a numit întinderea Cer. Și a fost seară și a fost dimineață: ziua a doua.</w:t>
      </w:r>
    </w:p>
    <w:p>
      <w:pPr>
        <w:pStyle w:val="ArticleScripture"/>
        <w:jc w:val="left"/>
      </w:pPr>
      <w:r>
        <w:rPr>
          <w:rFonts w:ascii="Times New Roman" w:hAnsi="Times New Roman" w:eastAsia="Times New Roman" w:cs="Times New Roman"/>
        </w:rPr>
        <w:t>Dumnezeu a zis: „Să se adune la un loc apele de sub cer, și să se arate uscatul.” Și a fost așa. Dumnezeu a numit uscatul Pământ, iar adunarea apelor a numit-o Mări. Și Dumnezeu a văzut că lucrul acesta era bun. Apoi Dumnezeu a zis: „Să dea pământul verdeață, iarbă care face sămânță, și pomi roditori, care să facă rod după soiul lor și care să aibă în ei sămânța lor, pe pământ.” Și a fost așa. Pământul a dat verdeață, iarbă care face sămânță după soiul ei, și pomi care fac rod și care își au sămânța în ei, după soiul lor. Și Dumnezeu a văzut că lucrul acesta era bun. Astfel, a fost o seară, și apoi a fost o dimineață: aceasta a fost ziua a treia.</w:t>
      </w:r>
    </w:p>
    <w:p>
      <w:pPr>
        <w:pStyle w:val="ArticleScripture"/>
        <w:jc w:val="left"/>
      </w:pPr>
      <w:r>
        <w:rPr>
          <w:rFonts w:ascii="Times New Roman" w:hAnsi="Times New Roman" w:eastAsia="Times New Roman" w:cs="Times New Roman"/>
        </w:rPr>
        <w:t>Și Dumnezeu a zis: „Să fie luminători în întinderea cerului, ca să despartă ziua de noapte; și ei să fie semne, și pentru vremuri, și pentru zile, și pentru ani; și să slujească drept luminători în întinderea cerului, ca să lumineze pământul.” Și așa a fost. Și Dumnezeu a făcut cei doi mari luminători: luminătorul cel mare ca să stăpânească ziua și luminătorul cel mic ca să stăpânească noaptea; a făcut și stelele. Și Dumnezeu i-a așezat în întinderea cerului ca să lumineze pământul, și ca să stăpânească peste zi și peste noapte, și să despartă lumina de întuneric. Și Dumnezeu a văzut că lucrul acesta era bun. Și a fost seară și a fost dimineață: ziua a patra.</w:t>
      </w:r>
    </w:p>
    <w:p>
      <w:pPr>
        <w:pStyle w:val="ArticleScripture"/>
        <w:jc w:val="left"/>
      </w:pPr>
      <w:r>
        <w:rPr>
          <w:rFonts w:ascii="Nirmala UI" w:hAnsi="Nirmala UI" w:eastAsia="Nirmala UI" w:cs="Nirmala UI"/>
        </w:rPr>
        <w:t>ਰੱਬ</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ਆਖਿਆ</w:t>
      </w:r>
      <w:r>
        <w:rPr>
          <w:rFonts w:ascii="Times New Roman" w:hAnsi="Times New Roman" w:eastAsia="Times New Roman" w:cs="Times New Roman"/>
        </w:rPr>
        <w:t xml:space="preserve">, </w:t>
      </w:r>
      <w:r>
        <w:rPr>
          <w:rFonts w:ascii="Nirmala UI" w:hAnsi="Nirmala UI" w:eastAsia="Nirmala UI" w:cs="Nirmala UI"/>
        </w:rPr>
        <w:t>ਪਾਣੀਆਂ</w:t>
      </w:r>
      <w:r>
        <w:rPr>
          <w:rFonts w:ascii="Times New Roman" w:hAnsi="Times New Roman" w:eastAsia="Times New Roman" w:cs="Times New Roman"/>
        </w:rPr>
        <w:t xml:space="preserve"> </w:t>
      </w:r>
      <w:r>
        <w:rPr>
          <w:rFonts w:ascii="Nirmala UI" w:hAnsi="Nirmala UI" w:eastAsia="Nirmala UI" w:cs="Nirmala UI"/>
        </w:rPr>
        <w:t>ਜੀਵਨ</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ਰੇਂਗਣ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ਬਹੁਤਾਤ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ਉਤਪੰਨ</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ਪੰਛੀ</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ਅਕਾਸ਼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ਖੁੱਲ੍ਹੇ</w:t>
      </w:r>
      <w:r>
        <w:rPr>
          <w:rFonts w:ascii="Times New Roman" w:hAnsi="Times New Roman" w:eastAsia="Times New Roman" w:cs="Times New Roman"/>
        </w:rPr>
        <w:t xml:space="preserve"> </w:t>
      </w:r>
      <w:r>
        <w:rPr>
          <w:rFonts w:ascii="Nirmala UI" w:hAnsi="Nirmala UI" w:eastAsia="Nirmala UI" w:cs="Nirmala UI"/>
        </w:rPr>
        <w:t>ਫੈਲਾਅ</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ਉੱਡਣ।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ਰੱਬ</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ਵੱਡੀਆਂ</w:t>
      </w:r>
      <w:r>
        <w:rPr>
          <w:rFonts w:ascii="Times New Roman" w:hAnsi="Times New Roman" w:eastAsia="Times New Roman" w:cs="Times New Roman"/>
        </w:rPr>
        <w:t xml:space="preserve"> </w:t>
      </w:r>
      <w:r>
        <w:rPr>
          <w:rFonts w:ascii="Nirmala UI" w:hAnsi="Nirmala UI" w:eastAsia="Nirmala UI" w:cs="Nirmala UI"/>
        </w:rPr>
        <w:t>ਮੱਛੀਆਂ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ਜੀਊਂਦਾ</w:t>
      </w:r>
      <w:r>
        <w:rPr>
          <w:rFonts w:ascii="Times New Roman" w:hAnsi="Times New Roman" w:eastAsia="Times New Roman" w:cs="Times New Roman"/>
        </w:rPr>
        <w:t xml:space="preserve"> </w:t>
      </w:r>
      <w:r>
        <w:rPr>
          <w:rFonts w:ascii="Nirmala UI" w:hAnsi="Nirmala UI" w:eastAsia="Nirmala UI" w:cs="Nirmala UI"/>
        </w:rPr>
        <w:t>ਹਿਲਣ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ਰਚਿਆ</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ਪਾਣੀਆਂ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ਕਿਸਮਾਂ</w:t>
      </w:r>
      <w:r>
        <w:rPr>
          <w:rFonts w:ascii="Times New Roman" w:hAnsi="Times New Roman" w:eastAsia="Times New Roman" w:cs="Times New Roman"/>
        </w:rPr>
        <w:t xml:space="preserve"> </w:t>
      </w:r>
      <w:r>
        <w:rPr>
          <w:rFonts w:ascii="Nirmala UI" w:hAnsi="Nirmala UI" w:eastAsia="Nirmala UI" w:cs="Nirmala UI"/>
        </w:rPr>
        <w:t>ਅਨੁਸਾਰ</w:t>
      </w:r>
      <w:r>
        <w:rPr>
          <w:rFonts w:ascii="Times New Roman" w:hAnsi="Times New Roman" w:eastAsia="Times New Roman" w:cs="Times New Roman"/>
        </w:rPr>
        <w:t xml:space="preserve"> </w:t>
      </w:r>
      <w:r>
        <w:rPr>
          <w:rFonts w:ascii="Nirmala UI" w:hAnsi="Nirmala UI" w:eastAsia="Nirmala UI" w:cs="Nirmala UI"/>
        </w:rPr>
        <w:t>ਬਹੁਤਾਤ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ਉਤਪੰਨ</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ਪੰਖ</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ਪੰਛੀ</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ਕਿਸਮ</w:t>
      </w:r>
      <w:r>
        <w:rPr>
          <w:rFonts w:ascii="Times New Roman" w:hAnsi="Times New Roman" w:eastAsia="Times New Roman" w:cs="Times New Roman"/>
        </w:rPr>
        <w:t xml:space="preserve"> </w:t>
      </w:r>
      <w:r>
        <w:rPr>
          <w:rFonts w:ascii="Nirmala UI" w:hAnsi="Nirmala UI" w:eastAsia="Nirmala UI" w:cs="Nirmala UI"/>
        </w:rPr>
        <w:t>ਅਨੁਸਾਰ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ਰੱਬ</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ਚੰਗਾ</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ਰੱਬ</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ਆਸ਼ੀਰਵਾਦ</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ਆਖਿਆ</w:t>
      </w:r>
      <w:r>
        <w:rPr>
          <w:rFonts w:ascii="Times New Roman" w:hAnsi="Times New Roman" w:eastAsia="Times New Roman" w:cs="Times New Roman"/>
        </w:rPr>
        <w:t xml:space="preserve">, </w:t>
      </w:r>
      <w:r>
        <w:rPr>
          <w:rFonts w:ascii="Nirmala UI" w:hAnsi="Nirmala UI" w:eastAsia="Nirmala UI" w:cs="Nirmala UI"/>
        </w:rPr>
        <w:t>ਫਲੋ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ਸਮੁੰਦਰਾਂ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ਪਾਣੀਆਂ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ਭਰ</w:t>
      </w:r>
      <w:r>
        <w:rPr>
          <w:rFonts w:ascii="Times New Roman" w:hAnsi="Times New Roman" w:eastAsia="Times New Roman" w:cs="Times New Roman"/>
        </w:rPr>
        <w:t xml:space="preserve"> </w:t>
      </w:r>
      <w:r>
        <w:rPr>
          <w:rFonts w:ascii="Nirmala UI" w:hAnsi="Nirmala UI" w:eastAsia="Nirmala UI" w:cs="Nirmala UI"/>
        </w:rPr>
        <w:t>ਦਿਓ</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ਪੰਛੀ</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ਵਧਣ।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ਸਵੇਰ</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w:t>
      </w:r>
      <w:r>
        <w:rPr>
          <w:rFonts w:ascii="Nirmala UI" w:hAnsi="Nirmala UI" w:eastAsia="Nirmala UI" w:cs="Nirmala UI"/>
        </w:rPr>
        <w:t>ਪੰਜਵਾਂ</w:t>
      </w:r>
      <w:r>
        <w:rPr>
          <w:rFonts w:ascii="Times New Roman" w:hAnsi="Times New Roman" w:eastAsia="Times New Roman" w:cs="Times New Roman"/>
        </w:rPr>
        <w:t xml:space="preserve"> </w:t>
      </w:r>
      <w:r>
        <w:rPr>
          <w:rFonts w:ascii="Nirmala UI" w:hAnsi="Nirmala UI" w:eastAsia="Nirmala UI" w:cs="Nirmala UI"/>
        </w:rPr>
        <w:t>ਦਿਨ।</w:t>
      </w:r>
    </w:p>
    <w:p>
      <w:pPr>
        <w:pStyle w:val="ArticleScripture"/>
        <w:jc w:val="left"/>
      </w:pPr>
      <w:r>
        <w:rPr>
          <w:rFonts w:ascii="Times New Roman" w:hAnsi="Times New Roman" w:eastAsia="Times New Roman" w:cs="Times New Roman"/>
        </w:rPr>
        <w:t>Și Dumnezeu a zis: „Să dea pământul vietăți vii după soiul lor: vite, târâtoare și fiare ale pământului după soiul lor.” Și așa a fost. Și Dumnezeu a făcut fiarele pământului după soiul lor, vitele după soiul lor și toate târâtoarele de pe pământ după soiul lor. Și Dumnezeu a văzut că era bine. Apoi Dumnezeu a zis: „Să facem om după chipul Nostru, după asemănarea Noastră; și ei să stăpânească peste peștii mării, peste păsările cerului, peste vite, peste tot pământul și peste orice târâtoare care se târăște pe pământ.” Astfel, Dumnezeu a creat pe om după chipul Său; după chipul lui Dumnezeu l-a creat; parte bărbătească și parte femeiască i-a creat. Și Dumnezeu i-a binecuvântat, și Dumnezeu le-a zis: „Creșteți, înmulțiți-vă, umpleți pământul și supuneți-l; și stăpâniți peste peștii mării, peste păsările cerului și peste orice vietate care se mișcă pe pământ.” Și Dumnezeu a zis: „Iată, v-am dat orice iarbă care face sămânță, care este pe fața întregului pământ, și orice pom în care este rod de pom ce face sămânță: aceasta să vă fie spre hrană. Iar tuturor fiarelor pământului, tuturor păsărilor cerului și tuturor celor ce se târăsc pe pământ, în care este viață, le-am dat orice iarbă verde spre hrană.” Și așa a fost. Și Dumnezeu a văzut tot ce făcuse; și iată că erau foarte bune. Astfel, a fost o seară și apoi o dimineață: aceasta a fost ziua a șasea. Astfel au fost sfârșite cerurile și pământul și toată oștirea lor. În ziua a șaptea, Dumnezeu Și-a sfârșit lucrarea pe care o făcuse; și în ziua a șaptea S-a odihnit de toată lucrarea pe care o făcuse. Și Dumnezeu a binecuvântat ziua a șaptea și a sfințit-o, pentru că în ea S-a odihnit de toată lucrarea Sa pe care Dumnezeu o crease și o făcuse. Geneza 1:1–2:3.</w:t>
      </w:r>
    </w:p>
    <w:p>
      <w:pPr>
        <w:pStyle w:val="ArticleBody"/>
        <w:jc w:val="left"/>
      </w:pPr>
      <w:r>
        <w:rPr>
          <w:rFonts w:ascii="Times New Roman" w:hAnsi="Times New Roman" w:eastAsia="Times New Roman" w:cs="Times New Roman"/>
        </w:rPr>
        <w:t>Versetele precedente reprezintă întreaga mărturie a creației, subliniind că Cuvântul lui Dumnezeu posedă putere creatoare.</w:t>
      </w:r>
    </w:p>
    <w:p>
      <w:pPr>
        <w:pStyle w:val="ArticleScripture"/>
        <w:jc w:val="left"/>
      </w:pPr>
      <w:r>
        <w:rPr>
          <w:rFonts w:ascii="Times New Roman" w:hAnsi="Times New Roman" w:eastAsia="Times New Roman" w:cs="Times New Roman"/>
        </w:rPr>
        <w:t>Tot pământul să se teamă de Domnul; toți locuitorii lumii să stea cu teamă înaintea Lui. Căci El a zis, și s-a făcut; El a poruncit, și a rămas neclintit. Psalmii 33:8, 9.</w:t>
      </w:r>
    </w:p>
    <w:p>
      <w:pPr>
        <w:pStyle w:val="ArticleBody"/>
        <w:jc w:val="left"/>
      </w:pPr>
      <w:r>
        <w:rPr>
          <w:rFonts w:ascii="Times New Roman" w:hAnsi="Times New Roman" w:eastAsia="Times New Roman" w:cs="Times New Roman"/>
        </w:rPr>
        <w:t>Aynı yaratıcı güç ki dünyayı yarattı, insanları dönüştürmek için Mesih tarafından kullanılır.</w:t>
      </w:r>
    </w:p>
    <w:p>
      <w:pPr>
        <w:pStyle w:val="ArticleScripture"/>
        <w:jc w:val="left"/>
      </w:pPr>
      <w:r>
        <w:rPr>
          <w:rFonts w:ascii="Times New Roman" w:hAnsi="Times New Roman" w:eastAsia="Times New Roman" w:cs="Times New Roman"/>
        </w:rPr>
        <w:t>Energia creatoare care a chemat lumile la existență se află în cuvântul lui Dumnezeu. Acest cuvânt împărtășește putere; el naște viață. Fiecare poruncă este o făgăduință; primită de voință, primită în suflet, ea aduce cu sine viața Celui Infinit. Ea transformă firea și recreează sufletul după chipul lui Dumnezeu.</w:t>
      </w:r>
    </w:p>
    <w:p>
      <w:pPr>
        <w:pStyle w:val="ArticleScripture"/>
        <w:jc w:val="left"/>
      </w:pPr>
      <w:r>
        <w:rPr>
          <w:rFonts w:ascii="Times New Roman" w:hAnsi="Times New Roman" w:eastAsia="Times New Roman" w:cs="Times New Roman"/>
        </w:rPr>
        <w:t>„Viața astfel împărtășită este susținută în același fel. «Omul va trăi cu orice cuvânt care iese din gura lui Dumnezeu» (Matei 4:4).” Educație, 126.</w:t>
      </w:r>
    </w:p>
    <w:p>
      <w:pPr>
        <w:pStyle w:val="ArticleBody"/>
        <w:jc w:val="left"/>
      </w:pPr>
      <w:r>
        <w:rPr>
          <w:rFonts w:ascii="Times New Roman" w:hAnsi="Times New Roman" w:eastAsia="Times New Roman" w:cs="Times New Roman"/>
        </w:rPr>
        <w:t>Isambulo sikaJesu Kristu sigcizelela indlela iZwi likaNkulunkulu elidluliselwa ngayo kubantu. Livela kuYise, liye eNdodaneni, liye engelosini, liye kumprofethi olibhala phansi alithumele emabandleni. Inqubo yokudlulisa umlayezo ebekwe ekuqaleni nasekupheleni kwencwadi yeSambulo ibuye ifanekiswe ngesitebhisi sikaJakobe, lapho izingelosi zenyuka zehle ngaso. Iphinde ifanekiswe ngemibhobho emibili yegolide kaZakariya eletha amafutha endlini engcwele. Inqubo yokuxhumana phakathi kukaNkulunkulu nomuntu iyisihloko sesiprofetho seBhayibheli, futhi umlayezo othunyelwayo uqukethe amandla okudala enza umkhathi. Enqubweni yokuxhumana esahlukweni sokuqala seSambulo, kufanele kuqondwe ukuthi umlayezo owehliselwa emabandleni uqukethe amandla okuguqula umLaodicea abe ngumFiladelfiya.</w:t>
      </w:r>
    </w:p>
    <w:p>
      <w:pPr>
        <w:pStyle w:val="ArticleBody"/>
        <w:jc w:val="left"/>
      </w:pPr>
      <w:r>
        <w:rPr>
          <w:rFonts w:ascii="Times New Roman" w:hAnsi="Times New Roman" w:eastAsia="Times New Roman" w:cs="Times New Roman"/>
        </w:rPr>
        <w:t>Indiferent dacă luăm în considerare începutul sau sfârșitul Vechiului ori al Noului Testament, mesajul este același. Dumnezeu transmite mesajul final de avertizare, iar acesta conține puterea creatoare a lui Dumnezeu, dacă este auzit și păzit de cei care îl aud. Mesajul care împlinește aceasta este așezat în cadrul divin al lui Alfa și Omega. Începutul, mijlocul și sfârșitul. Cele trei litere ebraice care se unesc pentru a alcătui cuvântul „adevăr” sunt Evanghelia veșnică, iar literele și semnificațiile lor, precum și cuvântul pe care îl formează atunci când sunt unite una cu alta, simbolizează principiul și, de asemenea, pe Cel care este Alfa și Omega. Aceasta subliniază puterea Sa creatoare. Ultimele trei cuvinte ale relatării creațiunii încep fiecare cu cele trei litere, în ordinea care alcătuiește cuvântul „adevăr”.</w:t>
      </w:r>
    </w:p>
    <w:p>
      <w:pPr>
        <w:pStyle w:val="ArticleBody"/>
        <w:jc w:val="left"/>
      </w:pPr>
      <w:r>
        <w:rPr>
          <w:rFonts w:ascii="Times New Roman" w:hAnsi="Times New Roman" w:eastAsia="Times New Roman" w:cs="Times New Roman"/>
        </w:rPr>
        <w:t>Cele trei cuvinte care alcătuiesc încheierea relatării creației încep cu cele trei litere care, împreună, formează cuvântul „adevăr”. Ultimele trei cuvinte ale versetului încep, în ordine, cu literele א (Aleph), מ (Mem) și ת (Tav). Aceste trei cuvinte se traduc prin „Dumnezeu”, „a creat” și „a făcut”. Faptul că fiecare dintre aceste trei cuvinte începe, în această ordine, cu literele א (Aleph), מ (Mem) și ת (Tav) subliniază și mai mult deplinătatea și caracterul ordonat al relatării creației. Acest tipar a fost remarcat de comentatorii evrei ca o trăsătură lingvistică interesantă a textului ebraic.</w:t>
      </w:r>
    </w:p>
    <w:p>
      <w:pPr>
        <w:pStyle w:val="ArticleBody"/>
        <w:jc w:val="left"/>
      </w:pPr>
      <w:r>
        <w:rPr>
          <w:rFonts w:ascii="Times New Roman" w:hAnsi="Times New Roman" w:eastAsia="Times New Roman" w:cs="Times New Roman"/>
        </w:rPr>
        <w:t>Povestirea creațiunii începe cu cuvintele „la început” și se încheie cu trei cuvinte care Îl reprezintă pe Alfa și Omega, începutul și sfârșitul, cel dintâi și cel de pe urmă. Puterea creatoare ilustrată în mărturia din Geneza începe și se încheie cu semnătura minunatului lingvist.</w:t>
      </w:r>
    </w:p>
    <w:p>
      <w:pPr>
        <w:pStyle w:val="ArticleBody"/>
        <w:jc w:val="left"/>
      </w:pPr>
      <w:r>
        <w:rPr>
          <w:rFonts w:ascii="Times New Roman" w:hAnsi="Times New Roman" w:eastAsia="Times New Roman" w:cs="Times New Roman"/>
        </w:rPr>
        <w:t>Primul aspect al unui lucru, care îl ilustrează pe cel din urmă al aceluiași lucru, este ceea ce a subliniat profetul Ioan atunci când, scriind ceea ce era atunci, scria totodată și ceea ce avea să fie.</w:t>
      </w:r>
    </w:p>
    <w:p>
      <w:pPr>
        <w:pStyle w:val="ArticleBody"/>
        <w:jc w:val="left"/>
      </w:pPr>
      <w:r>
        <w:rPr>
          <w:rFonts w:ascii="Times New Roman" w:hAnsi="Times New Roman" w:eastAsia="Times New Roman" w:cs="Times New Roman"/>
        </w:rPr>
        <w:t>Mesajul final de avertizare al lui Ilie, reprezentat la sfârșitul Vechiului Testament, identifică același principiu profetic, în contextul crizei legii duminicale și al apropierii celor șapte plăgi de pe urmă.</w:t>
      </w:r>
    </w:p>
    <w:p>
      <w:pPr>
        <w:pStyle w:val="ArticleBody"/>
        <w:jc w:val="left"/>
      </w:pPr>
      <w:r>
        <w:rPr>
          <w:rFonts w:ascii="Times New Roman" w:hAnsi="Times New Roman" w:eastAsia="Times New Roman" w:cs="Times New Roman"/>
        </w:rPr>
        <w:t>„Regula primei menționări” și tot ceea ce reprezintă ea constituie „cadrul” în care trebuie să fie așezat „adevărul prezent”. Acest cadru este „regula primei menționări”, care este, de asemenea, unul dintre atributele lui Dumnezeu.</w:t>
      </w:r>
    </w:p>
    <w:p>
      <w:pPr>
        <w:pStyle w:val="ArticleBody"/>
        <w:jc w:val="left"/>
      </w:pPr>
      <w:r>
        <w:rPr>
          <w:rFonts w:ascii="Times New Roman" w:hAnsi="Times New Roman" w:eastAsia="Times New Roman" w:cs="Times New Roman"/>
        </w:rPr>
        <w:t>În cartea lui Daniel, reprezentând începutul adventismului, și în cartea Apocalipsei, reprezentând sfârșitul adventismului, găsim paralele uimitoare atunci când o privim prin principiul potrivit căruia primul îl ilustrează pe ultimul. Cartea lui Daniel prezintă un atribut al lui Isus atunci când folosește numele Palmoni, însemnând minunatul numărător al tainelor. Daniel Îl introduce, de asemenea, pe Isus ca Mihail, arhanghelul. Ioan este folosit pentru a face același lucru ca Daniel și Îl identifică nu ca stăpânul matematicii sau conducătorul îngerilor, ci ca stăpânul limbajului. Când Îl considerăm pe Isus ca stăpânul alfabetului, ar trebui să luăm în considerare Psalmii 119, cel mai lung capitol din Biblie.</w:t>
      </w:r>
    </w:p>
    <w:p>
      <w:pPr>
        <w:pStyle w:val="ArticleBody"/>
        <w:jc w:val="left"/>
      </w:pPr>
      <w:r>
        <w:rPr>
          <w:rFonts w:ascii="Times New Roman" w:hAnsi="Times New Roman" w:eastAsia="Times New Roman" w:cs="Times New Roman"/>
        </w:rPr>
        <w:t>Salmi 119 ni akrostiki ya kialfabeti, ikimaanisha kwamba herufi za kwanza za kila kundi la mistari minane huanza kwa herufi ileile. Katika alfabeti ya Kiebrania kuna herufi ishirini na mbili, kwa hiyo kuna sehemu ishirini na mbili za mistari minane. Kila sehemu huanza kwa herufi ya alfabeti kwa kufuata mpangilio wa alfabeti, na baada ya hapo kila mmoja wa ile mistari minane iliyowekwa chini ya herufi hiyo huanza kwa herufi hiyo. Kuna mistari minane kwa kila herufi; kwa hiyo, mistari minane zikizidishwa kwa herufi ishirini na mbili za alfabeti ya Kiebrania hutoa mistari mia moja sabini na sita. Zaburi hii inasisitiza utii kwa Mungu ambaye ni Mungu wa utaratibu (hivyo muundo wa akrostiki), wala si wa machafuko.</w:t>
      </w:r>
    </w:p>
    <w:p>
      <w:pPr>
        <w:pStyle w:val="ArticleBody"/>
        <w:jc w:val="left"/>
      </w:pPr>
      <w:r>
        <w:rPr>
          <w:rFonts w:ascii="Times New Roman" w:hAnsi="Times New Roman" w:eastAsia="Times New Roman" w:cs="Times New Roman"/>
        </w:rPr>
        <w:t>O altă temă proeminentă în Psalmul 119 este adevărul profund că Cuvântul lui Dumnezeu este pe deplin suficient. De-a lungul Psalmului apar opt termeni diferiți care se referă la Cuvântul lui Dumnezeu: lege, mărturii, precepte, rânduieli, porunci, judecăți, cuvânt și orânduiri. În aproape fiecare verset este menționat Cuvântul lui Dumnezeu. Psalmul 119 afirmă nu numai caracterul Scripturilor, ci afirmă și că Cuvântul lui Dumnezeu reflectă însăși natura lui Dumnezeu. Observați aceste atribute ale lui Dumnezeu prezentate în Psalmul 119:</w:t>
      </w:r>
    </w:p>
    <w:p>
      <w:pPr>
        <w:pStyle w:val="ArticleListItem"/>
        <w:ind w:left="576" w:hanging="259"/>
        <w:jc w:val="left"/>
      </w:pPr>
      <w:r>
        <w:rPr>
          <w:rFonts w:ascii="Times New Roman" w:hAnsi="Times New Roman" w:eastAsia="Times New Roman" w:cs="Times New Roman"/>
        </w:rPr>
        <w:t>1. Neprihănire (versetele 7, 62, 75, 106, 123, 138, 144, 160, 164, 172)</w:t>
      </w:r>
    </w:p>
    <w:p>
      <w:pPr>
        <w:pStyle w:val="ArticleListItem"/>
        <w:ind w:left="576" w:hanging="259"/>
        <w:jc w:val="left"/>
      </w:pPr>
      <w:r>
        <w:rPr>
          <w:rFonts w:ascii="Times New Roman" w:hAnsi="Times New Roman" w:eastAsia="Times New Roman" w:cs="Times New Roman"/>
        </w:rPr>
        <w:t>2. Credincioșie (versetul 42)</w:t>
      </w:r>
    </w:p>
    <w:p>
      <w:pPr>
        <w:pStyle w:val="ArticleListItem"/>
        <w:ind w:left="576" w:hanging="259"/>
        <w:jc w:val="left"/>
      </w:pPr>
      <w:r>
        <w:rPr>
          <w:rFonts w:ascii="Times New Roman" w:hAnsi="Times New Roman" w:eastAsia="Times New Roman" w:cs="Times New Roman"/>
        </w:rPr>
        <w:t>3. Adevărul (versetele 43, 142, 151, 160)</w:t>
      </w:r>
    </w:p>
    <w:p>
      <w:pPr>
        <w:pStyle w:val="ArticleListItem"/>
        <w:ind w:left="576" w:hanging="259"/>
        <w:jc w:val="left"/>
      </w:pPr>
      <w:r>
        <w:rPr>
          <w:rFonts w:ascii="Times New Roman" w:hAnsi="Times New Roman" w:eastAsia="Times New Roman" w:cs="Times New Roman"/>
        </w:rPr>
        <w:t>4. Credincioșie (versetul 86)</w:t>
      </w:r>
    </w:p>
    <w:p>
      <w:pPr>
        <w:pStyle w:val="ArticleListItem"/>
        <w:ind w:left="576" w:hanging="259"/>
        <w:jc w:val="left"/>
      </w:pPr>
      <w:r>
        <w:rPr>
          <w:rFonts w:ascii="Times New Roman" w:hAnsi="Times New Roman" w:eastAsia="Times New Roman" w:cs="Times New Roman"/>
        </w:rPr>
        <w:t>5. Neschimbarea (versetul 89)</w:t>
      </w:r>
    </w:p>
    <w:p>
      <w:pPr>
        <w:pStyle w:val="ArticleListItem"/>
        <w:ind w:left="576" w:hanging="259"/>
        <w:jc w:val="left"/>
      </w:pPr>
      <w:r>
        <w:rPr>
          <w:rFonts w:ascii="Times New Roman" w:hAnsi="Times New Roman" w:eastAsia="Times New Roman" w:cs="Times New Roman"/>
        </w:rPr>
        <w:t>6. Veșnicia (versetele 90, 152)</w:t>
      </w:r>
    </w:p>
    <w:p>
      <w:pPr>
        <w:pStyle w:val="ArticleListItem"/>
        <w:ind w:left="576" w:hanging="259"/>
        <w:jc w:val="left"/>
      </w:pPr>
      <w:r>
        <w:rPr>
          <w:rFonts w:ascii="Times New Roman" w:hAnsi="Times New Roman" w:eastAsia="Times New Roman" w:cs="Times New Roman"/>
        </w:rPr>
        <w:t>7. Lumină (versetul 105)</w:t>
      </w:r>
    </w:p>
    <w:p>
      <w:pPr>
        <w:pStyle w:val="ArticleListItem"/>
        <w:ind w:left="576" w:hanging="259"/>
        <w:jc w:val="left"/>
      </w:pPr>
      <w:r>
        <w:rPr>
          <w:rFonts w:ascii="Times New Roman" w:hAnsi="Times New Roman" w:eastAsia="Times New Roman" w:cs="Times New Roman"/>
        </w:rPr>
        <w:t>8. Puritate (versetul 140)</w:t>
      </w:r>
    </w:p>
    <w:p>
      <w:pPr>
        <w:pStyle w:val="ArticleBody"/>
        <w:jc w:val="left"/>
      </w:pPr>
      <w:r>
        <w:rPr>
          <w:rFonts w:ascii="Times New Roman" w:hAnsi="Times New Roman" w:eastAsia="Times New Roman" w:cs="Times New Roman"/>
        </w:rPr>
        <w:t>Psalmul se deschide cu două fericiri. „Ferice” de cei ale căror căi sunt fără prihană, care trăiesc potrivit Legii lui Dumnezeu, care păzesc mărturiile Lui și Îl caută din toată inima. Acestea sunt învățăturile pentru noi în acest mare Psalm. Cuvântul lui Dumnezeu este de ajuns ca să ne facă înțelepți, să ne deprindă în neprihănire și să ne pregătească pentru orice lucrare bună (2 Timotei 3:15–17).</w:t>
      </w:r>
    </w:p>
    <w:p>
      <w:pPr>
        <w:pStyle w:val="ArticleBody"/>
        <w:jc w:val="left"/>
      </w:pPr>
      <w:r>
        <w:rPr>
          <w:rFonts w:ascii="Times New Roman" w:hAnsi="Times New Roman" w:eastAsia="Times New Roman" w:cs="Times New Roman"/>
        </w:rPr>
        <w:t>Desigur, Psalmii 119 face parte dintr-un subiect care este, în mare măsură, nerezolvat în lumea religioasă. El are de-a face cu întrebarea care verset este versetul din mijloc al Bibliei și care capitol este capitolul din mijloc al Bibliei. Dacă cercetați pe internet, veți găsi diferitele argumente, concentrate în jurul întrebării pe care Biblie o folosiți și așa mai departe. Problema fiecărei poziții din această dispută este că definiția mijlocului Bibliei, fie că este vorba despre un verset sau despre un capitol, ar trebui stabilită de Autorul Bibliei, nu de studentul sau criticul uman al Bibliei.</w:t>
      </w:r>
    </w:p>
    <w:p>
      <w:pPr>
        <w:pStyle w:val="ArticleBody"/>
        <w:jc w:val="left"/>
      </w:pPr>
      <w:r>
        <w:rPr>
          <w:rFonts w:ascii="Times New Roman" w:hAnsi="Times New Roman" w:eastAsia="Times New Roman" w:cs="Times New Roman"/>
        </w:rPr>
        <w:t>Bibla învață că există un început și un sfârșit pentru toate. Toate își au vremea lor.</w:t>
      </w:r>
    </w:p>
    <w:p>
      <w:pPr>
        <w:pStyle w:val="ArticleScripture"/>
        <w:jc w:val="left"/>
      </w:pPr>
      <w:r>
        <w:rPr>
          <w:rFonts w:ascii="Times New Roman" w:hAnsi="Times New Roman" w:eastAsia="Times New Roman" w:cs="Times New Roman"/>
        </w:rPr>
        <w:t>De toate este o vreme și timp pentru orice lucru de sub ceruri: vreme de a se naște și vreme de a muri; vreme de a sădi și vreme de a smulge ce s-a sădit. Eclesiastul 3:1, 2.</w:t>
      </w:r>
    </w:p>
    <w:p>
      <w:pPr>
        <w:pStyle w:val="ArticleBody"/>
        <w:jc w:val="left"/>
      </w:pPr>
      <w:r>
        <w:rPr>
          <w:rFonts w:ascii="Times New Roman" w:hAnsi="Times New Roman" w:eastAsia="Times New Roman" w:cs="Times New Roman"/>
        </w:rPr>
        <w:t>Il existe un temps pour naître et un temps pour mourir, et pourtant il y a aussi la vie qui se déroule entre le commencement et la fin de notre existence. La naissance est un bref moment dans le temps, tout comme la mort. La vie est l’intervalle du milieu et elle comporte généralement bien davantage d’histoire que le moment où nous naissons et le moment où nous mourons.</w:t>
      </w:r>
    </w:p>
    <w:p>
      <w:pPr>
        <w:pStyle w:val="ArticleBody"/>
        <w:jc w:val="left"/>
      </w:pPr>
      <w:r>
        <w:rPr>
          <w:rFonts w:ascii="Times New Roman" w:hAnsi="Times New Roman" w:eastAsia="Times New Roman" w:cs="Times New Roman"/>
        </w:rPr>
        <w:t>Mijlocul, în cadrul „regulii primei menționări”, are în general o mărturie mult mai amplă decât începutul și sfârșitul. A căuta un singur verset sau un singur capitol în Biblie și a-l defini drept mijloc înseamnă a nesocoti dovezile biblice, chiar dacă începutul și sfârșitul sunt în esență puncte în timp; mijlocul este, în general, o perioadă de timp. Desigur, începutul, sfârșitul și mijlocul vor fi în armonie unul cu altul, deși adesea același waymark de la sfârșit este opusul începutului.</w:t>
      </w:r>
    </w:p>
    <w:p>
      <w:pPr>
        <w:pStyle w:val="ArticleBody"/>
        <w:jc w:val="left"/>
      </w:pPr>
      <w:r>
        <w:rPr>
          <w:rFonts w:ascii="Times New Roman" w:hAnsi="Times New Roman" w:eastAsia="Times New Roman" w:cs="Times New Roman"/>
        </w:rPr>
        <w:t>Isus l-a identificat pe Ioan Botezătorul ca fiind Ilie, iar amândoi ilustrează aceeași succesiune profetică a evenimentelor; însă Ilie a fost persecutat de o femeie rea (Izabela), care a căutat să-l întemnițeze și să-l omoare pe Ilie, dar nu a reușit niciodată. Ioan, care era un simbol al lui Ilie, a fost urmărit de o femeie rea (Irodiada) pentru a-l întemnița și a-l omorî, și a reușit. Ilie și Ioan sunt simboluri interschimbabile, dar au unele caracteristici profetice care sunt opuse, însă totuși se desfășoară în paralel una cu cealaltă. Ilie nu a murit niciodată; Ioan a murit. Înțelegerea faptului că semnele profetice de hotar care se aliniază între ele sunt adesea opuse le îngăduie celor care doresc să vadă că mijlocul Bibliei este Psalmii 118.</w:t>
      </w:r>
    </w:p>
    <w:p>
      <w:pPr>
        <w:pStyle w:val="ArticleBody"/>
        <w:jc w:val="left"/>
      </w:pPr>
      <w:r>
        <w:rPr>
          <w:rFonts w:ascii="Times New Roman" w:hAnsi="Times New Roman" w:eastAsia="Times New Roman" w:cs="Times New Roman"/>
        </w:rPr>
        <w:t>Atunci când folosim principiul regulii primei menționări, așa cum l-am definit, constatăm că începutul mijlocului Bibliei este Psalmul 117, cel mai scurt capitol din Biblie, alcătuit din două versete. El este urmat de capitolul 118, care este mijlocul Bibliei, iar capitolul 118 este urmat de 119, care este cel mai lung capitol din Biblie și sfârșitul mijlocului Bibliei. Minunatul Lingvist marchează începutul prin cel mai scurt capitol, apoi marchează sfârșitul prin cel mai lung capitol. Ele sunt două capitole opuse. Începutul este sămânța, iar sfârșitul este locul în care planta pe deplin matură este dezvoltată, unde toate mărturiile aflate în mijloc sunt legate împreună. Observați Psalmul 117.</w:t>
      </w:r>
    </w:p>
    <w:p>
      <w:pPr>
        <w:pStyle w:val="ArticleScripture"/>
        <w:jc w:val="left"/>
      </w:pPr>
      <w:r>
        <w:rPr>
          <w:rFonts w:ascii="Times New Roman" w:hAnsi="Times New Roman" w:eastAsia="Times New Roman" w:cs="Times New Roman"/>
        </w:rPr>
        <w:t>Lăudați pe Domnul, toate neamurile; lăudați-L, toate popoarele. Căci mare este bunătatea Lui plină de îndurare față de noi, și adevărul Domnului dăinuiește în veci. Lăudați pe Domnul. Psalmii 117:1, 2.</w:t>
      </w:r>
    </w:p>
    <w:p>
      <w:pPr>
        <w:pStyle w:val="ArticleBody"/>
        <w:jc w:val="left"/>
      </w:pPr>
      <w:r>
        <w:rPr>
          <w:rFonts w:ascii="Times New Roman" w:hAnsi="Times New Roman" w:eastAsia="Times New Roman" w:cs="Times New Roman"/>
        </w:rPr>
        <w:t>Cuvântul pe care îl luăm în considerare, alcătuit din trei litere, este tradus prin „adevăr” în versetul doi și reprezintă începutul mijlocului Bibliei (mijlocul Bibliei fiind Psalmii 117–119). Sfârșitul mijlocului este Psalmul 119. Psalmul 118 este mijlocul mijlocului. Psalmul 118 este așezat între cel mai scurt și cel mai lung capitol din Biblie, iar cel mai scurt, care constituie începutul, expune cuvântul „adevăr”, alcătuit din trei litere care reprezintă cele trei trepte ale Evangheliei veșnice și constituie cadrul de înțelegere a adevărului. Acest cadru fiind principiul care reprezintă caracterul lui Hristos ca Alfa și Omega.</w:t>
      </w:r>
    </w:p>
    <w:p>
      <w:pPr>
        <w:pStyle w:val="ArticleBody"/>
        <w:jc w:val="left"/>
      </w:pPr>
      <w:r>
        <w:rPr>
          <w:rFonts w:ascii="Times New Roman" w:hAnsi="Times New Roman" w:eastAsia="Times New Roman" w:cs="Times New Roman"/>
        </w:rPr>
        <w:t>Sfârșitul mijlocului, care este capitolul 119, este un acrostih alfabetic așezat în mijlocul Bibliei, subliniind minunatul lingvist. De patru ori în capitolul 119, același cuvânt este tradus prin „adevăr”.</w:t>
      </w:r>
    </w:p>
    <w:p>
      <w:pPr>
        <w:pStyle w:val="ArticleScripture"/>
        <w:jc w:val="left"/>
      </w:pPr>
      <w:r>
        <w:rPr>
          <w:rFonts w:ascii="Times New Roman" w:hAnsi="Times New Roman" w:eastAsia="Times New Roman" w:cs="Times New Roman"/>
        </w:rPr>
        <w:t>Și nu lua de tot din gura mea cuvântul adevărului, căci am nădăjduit în judecățile Tale. Versetul 43.</w:t>
      </w:r>
    </w:p>
    <w:p>
      <w:pPr>
        <w:pStyle w:val="ArticleScripture"/>
        <w:jc w:val="left"/>
      </w:pPr>
      <w:r>
        <w:rPr>
          <w:rFonts w:ascii="Times New Roman" w:hAnsi="Times New Roman" w:eastAsia="Times New Roman" w:cs="Times New Roman"/>
        </w:rPr>
        <w:t>Neprihănirea Ta este o neprihănire veșnică, iar Legea Ta este adevărul. Versetul 142.</w:t>
      </w:r>
    </w:p>
    <w:p>
      <w:pPr>
        <w:pStyle w:val="ArticleScripture"/>
        <w:jc w:val="left"/>
      </w:pPr>
      <w:r>
        <w:rPr>
          <w:rFonts w:ascii="Times New Roman" w:hAnsi="Times New Roman" w:eastAsia="Times New Roman" w:cs="Times New Roman"/>
        </w:rPr>
        <w:t>Eşti aproape, Doamne, şi toate poruncile Tale sunt adevăr. Versetul 151.</w:t>
      </w:r>
    </w:p>
    <w:p>
      <w:pPr>
        <w:pStyle w:val="ArticleScripture"/>
        <w:jc w:val="left"/>
      </w:pPr>
      <w:r>
        <w:rPr>
          <w:rFonts w:ascii="Times New Roman" w:hAnsi="Times New Roman" w:eastAsia="Times New Roman" w:cs="Times New Roman"/>
        </w:rPr>
        <w:t>Cuvântul Tău este adevărat de la început, și fiecare dintre judecățile dreptății Tale dăinuiește în veci. Versetul 160.</w:t>
      </w:r>
    </w:p>
    <w:p>
      <w:pPr>
        <w:pStyle w:val="ArticleBody"/>
        <w:jc w:val="left"/>
      </w:pPr>
      <w:r>
        <w:rPr>
          <w:rFonts w:ascii="Times New Roman" w:hAnsi="Times New Roman" w:eastAsia="Times New Roman" w:cs="Times New Roman"/>
        </w:rPr>
        <w:t>Adevărul din aceste versete este o regulă a profeției biblice care identifică sfârșitul de la început, iar adevărul din versete este că Alfa și Omega Și-a așezat semnătura asupra mijlocului Bibliei, așa cum a făcut cu începutul și cu sfârșitul. Semnătura Celui dintâi și Celui de pe urmă este „cadrul” pentru prezentarea soliei finale de avertizare a îngerului al treilea. Ultima parte a mijlocului cuprinde patru versete care folosesc cuvântul tradus prin „adevăr”, deși a patra referință este tradusă simplu prin „adevărat”. Ultima dintre acele patru versete identifică faptul că „de la început”, cuvântul este „adevărat”.</w:t>
      </w:r>
    </w:p>
    <w:p>
      <w:pPr>
        <w:pStyle w:val="ArticleBody"/>
        <w:jc w:val="left"/>
      </w:pPr>
      <w:r>
        <w:rPr>
          <w:rFonts w:ascii="Times New Roman" w:hAnsi="Times New Roman" w:eastAsia="Times New Roman" w:cs="Times New Roman"/>
        </w:rPr>
        <w:t>La început, în istoria creației din Geneza unu și doi, cuvântul „adevăr”, deși nu este scris în mod direct, este reprezentat în ultimele trei cuvinte ale istoriei creației, căci fiecare cuvânt începe, în ordine, cu literele care alcătuiesc cuvântul „adevăr”. La început era Cuvântul, și prin El au fost create toate lucrurile, iar mărturia creației din Geneza începe cu cuvintele „La început” și se încheie cu trei cuvinte care reprezintă adevărurile asociate cu un atribut al lui Hristos care, în Isaia, este definit ca dovada că El este singurul și unicul Dumnezeu.</w:t>
      </w:r>
    </w:p>
    <w:p>
      <w:pPr>
        <w:pStyle w:val="ArticleBody"/>
        <w:jc w:val="left"/>
      </w:pPr>
      <w:r>
        <w:rPr>
          <w:rFonts w:ascii="Times New Roman" w:hAnsi="Times New Roman" w:eastAsia="Times New Roman" w:cs="Times New Roman"/>
        </w:rPr>
        <w:t>В самом средоточии Библии (Псалмы 117–119) глава 117 начинается с указания на истину о том, что начало представляет конец, через употребление слова «истина». Это слово образовано тремя буквами, которые представляют вечное Евангелие и весть трёх ангелов и обозначают завершение повествования о творении. Конец середины Библии представляет алфавит, который произвёл чудесный Лингвист, чтобы утвердить понимание того, что открываемое ныне относительно Его характера находится в согласии с определением слова «откровение», ибо Откровение Иисуса Христа есть весть, предназначенная представить такую сторону характера Христа, которая доныне не была вполне распознана, если вообще была распознана. Это откровение соответствует линиям истории завета, ибо история завета включает свидетельства усилия Бога открыть Самого Себя через имена по мере того, как разворачивалась Его-история.</w:t>
      </w:r>
    </w:p>
    <w:p>
      <w:pPr>
        <w:pStyle w:val="ArticleScripture"/>
        <w:jc w:val="left"/>
      </w:pPr>
      <w:r>
        <w:rPr>
          <w:rFonts w:ascii="Times New Roman" w:hAnsi="Times New Roman" w:eastAsia="Times New Roman" w:cs="Times New Roman"/>
        </w:rPr>
        <w:t>„Marile principii ale legii, care țin chiar de natura lui Dumnezeu, sunt cuprinse în cuvintele lui Hristos rostite pe munte. Oricine zidește pe ele zidește pe Hristos, Stânca veacurilor. Primind Cuvântul, Îl primim pe Hristos. Și numai aceia care primesc astfel cuvintele Sale zidesc pe El. «Nimeni nu poate pune o altă temelie decât cea care a fost pusă, și care este Isus Hristos.» 1 Corinteni 3:11. «În nimeni altul nu este mântuire; căci nu este sub cer niciun alt Nume dat oamenilor, în care trebuie să fim mântuiți.» Faptele Apostolilor 4:12. Hristos, Cuvântul, descoperirea lui Dumnezeu,—manifestarea caracterului Său, a legii Sale, a iubirii Sale, a vieții Sale,—este singura temelie pe care putem zidi un caracter care va dăinui.” Muntele Fericirilor, 148.</w:t>
      </w:r>
    </w:p>
    <w:p>
      <w:pPr>
        <w:pStyle w:val="ArticleBody"/>
        <w:jc w:val="left"/>
      </w:pPr>
      <w:r>
        <w:rPr>
          <w:rFonts w:ascii="Times New Roman" w:hAnsi="Times New Roman" w:eastAsia="Times New Roman" w:cs="Times New Roman"/>
        </w:rPr>
        <w:t>Desigur, mai sunt încă multe de spus cu privire la acest adevăr, dar ne vom opri aici.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Adevărul? – Numărul unu</dc:title>
  <dc:subject>Adevărului: Revelația, paralelele profetice și Alfa și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