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40 - numărul doi</w:t>
      </w:r>
    </w:p>
    <w:p>
      <w:pPr>
        <w:pStyle w:val="ArticleSubtitle"/>
        <w:jc w:val="left"/>
      </w:pPr>
      <w:r>
        <w:rPr>
          <w:rFonts w:ascii="Arial" w:hAnsi="Arial" w:eastAsia="Arial" w:cs="Arial"/>
        </w:rPr>
        <w:t>Statele Unite ale Americii, Patriot Act și calea către împlinirea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Am încheiat articolul precedent cu propoziția care afirma: «În 2001, guvernul Statelor Unite ale Americii a promulgat Patriot Act ca lege.»</w:t>
      </w:r>
    </w:p>
    <w:p>
      <w:pPr>
        <w:pStyle w:val="ArticleScripture"/>
        <w:jc w:val="left"/>
      </w:pPr>
      <w:r>
        <w:rPr>
          <w:rFonts w:ascii="Times New Roman" w:hAnsi="Times New Roman" w:eastAsia="Times New Roman" w:cs="Times New Roman"/>
        </w:rPr>
        <w:t>Sunt mulți, chiar dintre cei angajați în această mișcare pentru impunerea respectării duminicii, care sunt orbiți față de rezultatele ce vor urma acestui demers. Ei nu văd că lovesc direct în libertatea religioasă. Sunt mulți care nu au înțeles niciodată pretențiile Sabatului biblic și temelia falsă pe care se sprijină instituția duminicii. Orice mișcare în favoarea legislației religioase este, în realitate, un act de concesie față de papalitate, care, de atâtea veacuri, a purtat neîncetat război împotriva libertății de conștiință. Păzirea duminicii își datorează existența, ca așa-numită instituție creștină, „taina fărădelegii”; iar impunerea ei va fi o recunoaștere implicită a principiilor care sunt chiar piatra de temelie a romanismului. Când națiunea noastră va abjura în așa măsură principiile guvernării sale, încât să promulge o lege duminicală, Protestantismul, prin acest act, își va da mâna cu papalitatea; nu va fi nimic altceva decât a da viață tiraniei care, de multă vreme, pândește cu nerăbdare prilejul de a izbucni din nou într-un despotism activ. Mărturii, volumul 5, 711.</w:t>
      </w:r>
    </w:p>
    <w:p>
      <w:pPr>
        <w:pStyle w:val="ArticleBody"/>
        <w:jc w:val="left"/>
      </w:pPr>
      <w:r>
        <w:rPr>
          <w:rFonts w:ascii="Times New Roman" w:hAnsi="Times New Roman" w:eastAsia="Times New Roman" w:cs="Times New Roman"/>
        </w:rPr>
        <w:t>1888 a prefigurat 2001, și atunci a fost introdus Proiectul de lege Blair, deși neadoptarea lui a împiedicat ca el să vorbească în mod profetic. El a devenit semnul anului 66 d.Hr., un asediu care a fost inițiat și apoi retras în chip misterios. Când se înțelege că există două perioade de încercare ale chipului fiarei, și că a doua perioadă începe cu legea duminicală în Statele Unite, prefigurată de anul 321, iar perioada se încheie când legea duminicală mondială, prefigurată de 538, este pe deplin pusă în vigoare, atunci se impune, în mod profetic, ca începutul primei perioade de încercare a chipului fiarei să fie marcat, de asemenea, de un anumit tip de prefigurare a unei legi duminicale enunțate. În 1888, Proiectul de lege Blair a fost o încercare de a impune o lege duminicală națională, iar 1888 indică momentul în care îngerul din Apocalipsa 18 coboară și luminează pământul cu slava sa.</w:t>
      </w:r>
    </w:p>
    <w:p>
      <w:pPr>
        <w:pStyle w:val="ArticleBody"/>
        <w:jc w:val="left"/>
      </w:pPr>
      <w:r>
        <w:rPr>
          <w:rFonts w:ascii="Times New Roman" w:hAnsi="Times New Roman" w:eastAsia="Times New Roman" w:cs="Times New Roman"/>
        </w:rPr>
        <w:t>Patriot Act este tipul profetic al unei legi duminicale care marchează începutul timpului de încercare al icoanei fiarei în Statele Unite. Statele Unite vorbesc ca un balaur, în împlinirea Apocalipsei, capitolul treisprezece, versetul unsprezece, atunci când impun legea duminicală. Atunci când impun acea lege, vor vorbi ca un balaur, iar acea lege duminicală identifică faptul că icoana fiarei este pe deplin formată în Statele Unite. În acel moment, Statele Unite și-au umplut cupa timpului de probă, iar apostazia națională este urmată de ruină națională. În acel moment, Statele Unite încetează să mai fie a șasea împărăție a profeției biblice, odată cu stabilirea unirii triple.</w:t>
      </w:r>
    </w:p>
    <w:p>
      <w:pPr>
        <w:pStyle w:val="ArticleBody"/>
        <w:jc w:val="left"/>
      </w:pPr>
      <w:r>
        <w:rPr>
          <w:rFonts w:ascii="Times New Roman" w:hAnsi="Times New Roman" w:eastAsia="Times New Roman" w:cs="Times New Roman"/>
        </w:rPr>
        <w:t>Alfa și Omega ilustrează întotdeauna sfârșitul prin început, iar la începutul Statelor Unite au existat trei momente în care Statele Unite au vorbit în mod profetic, momente care au marcat începutul Statelor Unite ca a șasea împărăție a profeției biblice. Declarația de Independență din 1776, Constituția din 1789 și, apoi, Legile privind Străinii și Sedițiunea din 1798 identifică primele trei dăți când Statele Unite au vorbit profetic. Fiecare dintre acele trei publicații a reprezentat vorbirea Statelor Unite. Acei trei pași au condus la 1798, începutul domniei Statelor Unite ca a șasea împărăție a profeției biblice. Aceleași trei repere de la începutul Statelor Unite reprezintă trei repere care duc la încheierea domniei Statelor Unite ca a șasea împărăție a profeției biblice.</w:t>
      </w:r>
    </w:p>
    <w:p>
      <w:pPr>
        <w:pStyle w:val="ArticleBody"/>
        <w:jc w:val="left"/>
      </w:pPr>
      <w:r>
        <w:rPr>
          <w:rFonts w:ascii="Times New Roman" w:hAnsi="Times New Roman" w:eastAsia="Times New Roman" w:cs="Times New Roman"/>
        </w:rPr>
        <w:t>Patriot Act este primul dintre cele trei momente în care Statele Unite vorbesc pe măsură ce ajung la încheierea lor ca a șasea împărăție. A treia vorbire, care identifică sfârșitul celei de-a șasea împărății, este legea duminicală. La mijlocul acelei istorii au fost inițiate Procesele Pelosi din 6 ianuarie, care au început în 2022. Procesele au reprezentat o respingere directă a drepturilor consacrate în Constituție, deoarece procesele erau de natură politică, iar lawfare-ul nu a fost pur și simplu o fabricare a faptelor, ci a fost, în realitate, un atac direct asupra dreptului "procedural" și "substanțial", așa cum sunt identificate în Constituție.</w:t>
      </w:r>
    </w:p>
    <w:p>
      <w:pPr>
        <w:pStyle w:val="ArticleBody"/>
        <w:jc w:val="left"/>
      </w:pPr>
      <w:r>
        <w:rPr>
          <w:rFonts w:ascii="Times New Roman" w:hAnsi="Times New Roman" w:eastAsia="Times New Roman" w:cs="Times New Roman"/>
        </w:rPr>
        <w:t>Patriot Act, în 2001, a constituit un atac direct asupra „Clauzei Due Process”, care apare atât în al Cincilea Amendament, cât și în al Paisprezecelea Amendament la Constituția Statelor Unite. Acestea prevăd că nimeni nu poate fi lipsit de viață, libertate sau proprietate fără respectarea procedurii legale. Aceasta a fost în 2001, iar în 2022 atacul împotriva Constituției s-a concentrat atât asupra „due process-ului procedural”, cât și asupra „due process-ului substanțial”. Cuvântul „repudiate” înseamnă a nega, iar Sora White identifică faptul că, la legea duminicală din Statele Unite, fiecare principiu al Constituției va fi repudiat.</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desprinde pe deplin de neprihănire. Când Protestantismul își va întinde mâna peste prăpastie ca să prindă mâna puterii Romei, când își va întinde mâna peste abis pentru a da mâna cu spiritismul, când, sub influența acestei alianțe triple, țara noastră, ca guvern protestant și republican, va repudia toate principiile Constituției sale și va lua măsuri pentru propagarea minciunilor și amăgirilor papale, atunci vom ști că a sosit vremea lucrării uimitoare a lui Satana și că sfârșitul este aproape.</w:t>
      </w:r>
    </w:p>
    <w:p>
      <w:pPr>
        <w:pStyle w:val="ArticleScripture"/>
        <w:jc w:val="left"/>
      </w:pPr>
      <w:r>
        <w:rPr>
          <w:rFonts w:ascii="Times New Roman" w:hAnsi="Times New Roman" w:eastAsia="Times New Roman" w:cs="Times New Roman"/>
        </w:rPr>
        <w:t>Așa cum apropierea armatelor romane a fost pentru ucenici un semn al iminentei distrugeri a Ierusalimului, tot astfel această apostazie poate fi pentru noi un semn că s-a atins limita îndelungii răbdări a lui Dumnezeu, că măsura nelegiuirii neamului nostru s-a umplut și că îngerul îndurării este pe punctul de a-și lua zborul, ca să nu se mai întoarcă niciodată. Poporul lui Dumnezeu va fi atunci cufundat în acele scene de suferință și strâmtorare pe care profeții le-au descris drept vremea necazului lui Iacov. Strigătele credincioșilor persecutați se înalță la cer. Și, precum sângele lui Abel striga din pământ, sunt și glasuri care strigă către Dumnezeu din mormintele martirilor, din mormintele mării, din peșterile munților, din criptele mănăstirilor: „Până când, Doamne, Sfinte și Adevăratule, nu judeci și nu răzbuni sângele nostru asupra celor ce locuiesc pe pământ?”</w:t>
      </w:r>
    </w:p>
    <w:p>
      <w:pPr>
        <w:pStyle w:val="ArticleScripture"/>
        <w:jc w:val="left"/>
      </w:pPr>
      <w:r>
        <w:rPr>
          <w:rFonts w:ascii="Times New Roman" w:hAnsi="Times New Roman" w:eastAsia="Times New Roman" w:cs="Times New Roman"/>
        </w:rPr>
        <w:t>Domnul Își face lucrarea. Întreg cerul este în freamăt. Judecătorul întregului pământ Se va ridica în curând și Își va apăra autoritatea batjocorită. Semnul izbăvirii va fi așezat asupra oamenilor care păzesc poruncile lui Dumnezeu, care cinstesc Legea Sa și care refuză semnul fiarei sau al chipului ei.</w:t>
      </w:r>
    </w:p>
    <w:p>
      <w:pPr>
        <w:pStyle w:val="ArticleScripture"/>
        <w:jc w:val="left"/>
      </w:pPr>
      <w:r>
        <w:rPr>
          <w:rFonts w:ascii="Times New Roman" w:hAnsi="Times New Roman" w:eastAsia="Times New Roman" w:cs="Times New Roman"/>
        </w:rPr>
        <w:t>Dumnezeu a descoperit ceea ce urmează să aibă loc în zilele de pe urmă, pentru ca poporul Său să fie pregătit să stea în picioare împotriva vijeliei opoziției și a mâniei. Cei care au fost avertizați cu privire la evenimentele dinaintea lor nu trebuie să stea într-o așteptare liniștită a furtunii care vine, mângâindu-se cu gândul că Domnul îi va ocroti pe ai Săi credincioși în ziua necazului. Trebuie să fim ca niște oameni care își așteaptă Stăpânul, nu într-o așteptare trândavă, ci într-o lucrare sârguincioasă, cu o credință neclintită. Acum nu este vremea să îngăduim ca mintea noastră să fie acaparată de chestiuni de importanță secundară. În timp ce oamenii dorm, Satana lucrează cu activitate, orânduind lucrurile astfel încât poporul Domnului să nu aibă parte de milă sau de dreptate. Mișcarea duminicală își face acum drum în întuneric. Conducătorii ascund adevărata problemă, iar mulți dintre cei care se unesc cu mișcarea nu văd ei înșiși încotro se îndreaptă curentul subteran. Declarațiile ei sunt blânde și, în aparență, creștine, dar când va vorbi își va dezvălui duhul balaurului. Este datoria noastră să facem tot ce ne stă în putere pentru a îndepărta pericolul care ne amenință. Ar trebui să ne străduim să dezarmăm prejudecățile, prezentându-ne într-o lumină potrivită înaintea oamenilor. Ar trebui să le aducem înainte adevărata chestiune în cauză, interpunând astfel cel mai eficace protest împotriva măsurilor de restrângere a libertății de conștiință. Ar trebui să cercetăm Scripturile și să fim în stare să dăm socoteală de temeiul credinței noastre. Zice profetul: "Cei răi vor face rău; și niciunul dintre cei răi nu va înțelege, dar cei înțelepți vor înțelege." Mărturii, volumul 5, 451, 452.</w:t>
      </w:r>
    </w:p>
    <w:p>
      <w:pPr>
        <w:pStyle w:val="ArticleBody"/>
        <w:jc w:val="left"/>
      </w:pPr>
      <w:r>
        <w:rPr>
          <w:rFonts w:ascii="Times New Roman" w:hAnsi="Times New Roman" w:eastAsia="Times New Roman" w:cs="Times New Roman"/>
        </w:rPr>
        <w:t>Sora White asociază legea duminicală cu mai multe repere ale zilelor de pe urmă și, procedând astfel, cuvintele ei dezvăluie „ce urmează să aibă loc în zilele de pe urmă, pentru ca poporul Său să fie pregătit să stea împotriva vijeliei opoziției și a mâniei”. Prin urmare, reperele pe care le asociază în acest pasaj trebuie cercetate cu atenție. Sugerez că punctul de referință este linia profetică ce se concentrează asupra Constituției Statelor Unite, împreună cu „vorbirea” națiunii, în calitate de simbol corelat.</w:t>
      </w:r>
    </w:p>
    <w:p>
      <w:pPr>
        <w:pStyle w:val="ArticleBody"/>
        <w:jc w:val="left"/>
      </w:pPr>
      <w:r>
        <w:rPr>
          <w:rFonts w:ascii="Times New Roman" w:hAnsi="Times New Roman" w:eastAsia="Times New Roman" w:cs="Times New Roman"/>
        </w:rPr>
        <w:t>Prin aceasta înțeleg că Proiectul de lege Blair din 1888, Patriot Act din 2001 și urmăririle penale cu caracter politic care au fost întreprinse de către Democrați și Republicani globaliști începând din 2022 au constituit fiecare o negare directă a două elemente esențiale ale Constituției. 1888 reprezintă impunerea închinării duminicale, iar apoi, în 2001, trecerea de la dreptul englez la dreptul roman. În 2022, dreptul „substantiv” și cel „procedural” au fost atacate.</w:t>
      </w:r>
    </w:p>
    <w:p>
      <w:pPr>
        <w:pStyle w:val="ArticleBody"/>
        <w:jc w:val="left"/>
      </w:pPr>
      <w:r>
        <w:rPr>
          <w:rFonts w:ascii="Times New Roman" w:hAnsi="Times New Roman" w:eastAsia="Times New Roman" w:cs="Times New Roman"/>
        </w:rPr>
        <w:t>Dreptul material definește drepturile și obligațiile persoanelor și ale organizațiilor, în timp ce dreptul procesual reglementează procedura de soluționare a litigiilor și de asigurare a respectării drepturilor și obligațiilor persoanelor și organizațiilor. Legea definește conduita licită sau ilicită și prevede pedepsele aferente. Dreptul material acoperă numeroase ramuri ale dreptului, inclusiv dreptul penal, dreptul civil și dreptul contractelor.</w:t>
      </w:r>
    </w:p>
    <w:p>
      <w:pPr>
        <w:pStyle w:val="ArticleBody"/>
        <w:jc w:val="left"/>
      </w:pPr>
      <w:r>
        <w:rPr>
          <w:rFonts w:ascii="Times New Roman" w:hAnsi="Times New Roman" w:eastAsia="Times New Roman" w:cs="Times New Roman"/>
        </w:rPr>
        <w:t>Dreptul penal este un exemplu excelent de drept material. Dreptul penal definește care fapte sunt considerate infracțiuni și pedepsele aplicabile acestora. Dreptul civil, însă, reglementează litigiile dintre persoane și organizații, precum încălcarea unui contract, vătămări corporale sau litigii privind proprietatea.</w:t>
      </w:r>
    </w:p>
    <w:p>
      <w:pPr>
        <w:pStyle w:val="ArticleBody"/>
        <w:jc w:val="left"/>
      </w:pPr>
      <w:r>
        <w:rPr>
          <w:rFonts w:ascii="Times New Roman" w:hAnsi="Times New Roman" w:eastAsia="Times New Roman" w:cs="Times New Roman"/>
        </w:rPr>
        <w:t>Dreptul material este, de obicei, consacrat în legi, reglementări și jurisprudență. Legile sunt acte normative adoptate de organele legislative, precum parlamentele naționale sau legislaturile statale, iar reglementările sunt reguli și proceduri emise de autoritățile administrative. Jurisprudența este dreptul pe care judecătorii îl creează prin interpretarea legilor, reglementărilor și a Constituției.</w:t>
      </w:r>
    </w:p>
    <w:p>
      <w:pPr>
        <w:pStyle w:val="ArticleBody"/>
        <w:jc w:val="left"/>
      </w:pPr>
      <w:r>
        <w:rPr>
          <w:rFonts w:ascii="Times New Roman" w:hAnsi="Times New Roman" w:eastAsia="Times New Roman" w:cs="Times New Roman"/>
        </w:rPr>
        <w:t>Dreptul procesual se referă la regulile care guvernează procedura juridică. El stabilește modul în care cauzele parcurg sistemul juridic, de la depunerea inițială a unei cereri până la soluționarea definitivă. Dreptul procesual acoperă diverse domenii juridice, inclusiv procedurile civile, penale și administrative. Scopul dreptului procesual este de a asigura că procedura juridică este echitabilă și eficientă. El oferă un cadru pentru soluționarea litigiilor și garantează că toți cei implicați în procesul juridic, inclusiv judecătorii, avocații și litiganții, știu ce se așteaptă de la ei.</w:t>
      </w:r>
    </w:p>
    <w:p>
      <w:pPr>
        <w:pStyle w:val="ArticleBody"/>
        <w:jc w:val="left"/>
      </w:pPr>
      <w:r>
        <w:rPr>
          <w:rFonts w:ascii="Times New Roman" w:hAnsi="Times New Roman" w:eastAsia="Times New Roman" w:cs="Times New Roman"/>
        </w:rPr>
        <w:t>Dreptul material și dreptul procesual sunt menite să funcționeze împreună pentru a asigura înfăptuirea justiției. Dreptul material definește drepturile și obligațiile persoanelor și organizațiilor, în timp ce dreptul procesual reglementează procedura de soluționare a litigiilor și de asigurare a respectării acelor drepturi și obligații. Cu alte cuvinte, dreptul material definește conduita licită sau ilicită și consecințele conduitei ilicite, în timp ce dreptul procesual stabilește modul în care acele chestiuni juridice sunt soluționate.</w:t>
      </w:r>
    </w:p>
    <w:p>
      <w:pPr>
        <w:pStyle w:val="ArticleBody"/>
        <w:jc w:val="left"/>
      </w:pPr>
      <w:r>
        <w:rPr>
          <w:rFonts w:ascii="Times New Roman" w:hAnsi="Times New Roman" w:eastAsia="Times New Roman" w:cs="Times New Roman"/>
        </w:rPr>
        <w:t>În 2001, Patriot Act a suprimat dreptul de habeas corpus. „Habeas corpus” este un termen latin care se traduce prin „vei avea corpul”. Acesta se referă la un principiu juridic care protejează persoanele împotriva detenției nelegale, impunând unei instanțe să examineze legalitatea încarcerării unei persoane. Habeas corpus este un drept fundamental în multe sisteme de drept, mai ales în cele influențate de common law-ul englez. El garantează că o persoană nu poate fi ținută în custodie fără un temei just și îi permite să conteste legalitatea detenției sale în fața unui judecător.</w:t>
      </w:r>
    </w:p>
    <w:p>
      <w:pPr>
        <w:pStyle w:val="ArticleBody"/>
        <w:jc w:val="left"/>
      </w:pPr>
      <w:r>
        <w:rPr>
          <w:rFonts w:ascii="Times New Roman" w:hAnsi="Times New Roman" w:eastAsia="Times New Roman" w:cs="Times New Roman"/>
        </w:rPr>
        <w:t>O „Clauză privind procedura cuvenită” se regăsește atât în Al Cincilea Amendament, cât și în Al Paisprezecelea Amendament la Constituția SUA. Acestea prevăd că nimeni nu poate fi lipsit de viață, libertate sau proprietate fără respectarea procedurii cuvenite prevăzute de lege. Instanțele au dezvoltat două ramuri ale doctrinei privind procedura cuvenită: procedura cuvenită de natură procedurală și procedura cuvenită de natură substanțială. În 2001, odată cu Patriot Act, dreptul la habeas corpus a fost înlăturat, iar dreptul englez a fost înlocuit cu dreptul roman. Dreptul englez stabilește că o persoană este considerată nevinovată până la dovedirea vinovăției, iar dreptul roman stabilește că o persoană este considerată vinovată până la dovedirea nevinovăției. În Procesele Pelosi din 2022, atât procedura cuvenită de natură procedurală, cât și cea de natură substanțială au fost călcate în picioare. Atât dreptul material, cât și dreptul procesual au fost aplicate în Procesele Pelosi exact în sensul opus scopului lor constituțional intenționat.</w:t>
      </w:r>
    </w:p>
    <w:p>
      <w:pPr>
        <w:pStyle w:val="ArticleBody"/>
        <w:jc w:val="left"/>
      </w:pPr>
      <w:r>
        <w:rPr>
          <w:rFonts w:ascii="Times New Roman" w:hAnsi="Times New Roman" w:eastAsia="Times New Roman" w:cs="Times New Roman"/>
        </w:rPr>
        <w:t>Distincția dintre due process de natură substanțială și due process de natură procedurală constă în aspectele diferite ale dreptului și ale drepturilor pe care fiecare concept le protejează în cadrul Constituției Statelor Unite ale Americii, în special în temeiul clauzelor privind due process ale Amendamentelor al Cincilea și al Paisprezecelea.</w:t>
      </w:r>
    </w:p>
    <w:p>
      <w:pPr>
        <w:pStyle w:val="ArticleBody"/>
        <w:jc w:val="left"/>
      </w:pPr>
      <w:r>
        <w:rPr>
          <w:rFonts w:ascii="Times New Roman" w:hAnsi="Times New Roman" w:eastAsia="Times New Roman" w:cs="Times New Roman"/>
        </w:rPr>
        <w:t>Due process substanțial se referă la drepturile și libertățile fundamentale asupra cărora guvernul nu poate aduce atingere, indiferent de procedura utilizată. El ocrotește anumite drepturi împotriva ingerinței guvernului chiar și atunci când sunt respectate procedurile corespunzătoare. Due process substanțial privește drepturi socotite fundamentale, precum dreptul la viață privată, dreptul de a se căsători și dreptul de a-și crește copiii. Aceste drepturi sunt protejate împotriva imixtiunii statului, afară doar dacă există un interes statal imperios. El servește drept mecanism de control asupra puterii guvernamentale, asigurând că legile și reglementările nu încalcă libertățile fundamentale.</w:t>
      </w:r>
    </w:p>
    <w:p>
      <w:pPr>
        <w:pStyle w:val="ArticleBody"/>
        <w:jc w:val="left"/>
      </w:pPr>
      <w:r>
        <w:rPr>
          <w:rFonts w:ascii="Times New Roman" w:hAnsi="Times New Roman" w:eastAsia="Times New Roman" w:cs="Times New Roman"/>
        </w:rPr>
        <w:t>Principiul respectării garanțiilor procedurale privește procedurile pe care guvernul trebuie să le urmeze înainte de a lipsi o persoană de viață, libertate sau proprietate. El asigură că persoanele primesc un tratament echitabil și imparțial prin proceduri juridice adecvate. Respectarea garanțiilor procedurale impune guvernului să urmeze anumite etape sau proceduri, precum înștiințarea prealabilă, o audiere echitabilă și posibilitatea de a fi ascultat, înainte de a priva pe cineva de drepturile sale. Acest principiu pune accent pe metodele prin care legile sunt aplicate, garantând că guvernul acționează în mod just și echitabil.</w:t>
      </w:r>
    </w:p>
    <w:p>
      <w:pPr>
        <w:pStyle w:val="ArticleBody"/>
        <w:jc w:val="left"/>
      </w:pPr>
      <w:r>
        <w:rPr>
          <w:rFonts w:ascii="Times New Roman" w:hAnsi="Times New Roman" w:eastAsia="Times New Roman" w:cs="Times New Roman"/>
        </w:rPr>
        <w:t>Războiul juridic care s-a manifestat de la începerea Proceselor Pelosi constituie o negare atât a garanțiilor substanțiale, cât și a celor procedurale ale dreptului la un proces echitabil. Drepturile fundamentale ale cetățenilor americani au fost negate în mod deschis și cu succes. Operațiunile de tip steag fals și corupția fățișă din cadrul agențiilor federale cu acronime ale Statelor Unite au fost dezvăluite în mod constant încă de dinainte de începerea Proceselor Pelosi, însă procedurile juridice utilizate de globaliștii ambelor partide de la începerea Proceselor Pelosi reprezintă o ilustrare clară a distrugerii garanțiilor procedurale ale dreptului la un proces echitabil.</w:t>
      </w:r>
    </w:p>
    <w:p>
      <w:pPr>
        <w:pStyle w:val="ArticleBody"/>
        <w:jc w:val="left"/>
      </w:pPr>
      <w:r>
        <w:rPr>
          <w:rFonts w:ascii="Times New Roman" w:hAnsi="Times New Roman" w:eastAsia="Times New Roman" w:cs="Times New Roman"/>
        </w:rPr>
        <w:t>Mai înainte, în articol, am citit: „Orice mișcare în favoarea legislației religioase este, în realitate, un act de concesie făcut papalității, care, de atâtea veacuri, a purtat neabătut un război împotriva libertății de conștiință. Păzirea duminicii își datorează existența, ca așa-numită instituție creștină, «tainei fărădelegii»; iar impunerea ei va fi, de fapt, o recunoaștere a principiilor care constituie însăși piatra de temelie a romanismului. Când națiunea noastră va abjura într-atât principiile guvernării sale, încât să promulge o lege duminicală, protestantismul, prin acest act, își va da mâna cu papismul; nu va fi nimic altceva decât a da viață tiraniei care, de multă vreme, pândește cu nerăbdare prilejul de a irumpe din nou într-un despotism activ.”</w:t>
      </w:r>
    </w:p>
    <w:p>
      <w:pPr>
        <w:pStyle w:val="ArticleBody"/>
        <w:jc w:val="left"/>
      </w:pPr>
      <w:r>
        <w:rPr>
          <w:rFonts w:ascii="Times New Roman" w:hAnsi="Times New Roman" w:eastAsia="Times New Roman" w:cs="Times New Roman"/>
        </w:rPr>
        <w:t>Pe linia istoriei care poate fi reprezentată prin Constituția Statelor Unite există trei jaloane specifice ce reprezintă un element al Constituției atât la începutul, cât și la sfârșitul Statelor Unite. Toate cele trei jaloane sunt acțiuni politice și, prin urmare, simbolizează vorbirea Statelor Unite. Al treilea dintre aceste jaloane de la început, cel care a marcat anul 1798, a fost reprezentat de Alien and Sedition Acts, iar al treilea dintre aceste jaloane la sfârșit este momentul când Statele Unite impun o lege duminicală și vorbesc ca un balaur, în împlinirea Apocalipsei, capitolul treisprezece, versetul unsprezece.</w:t>
      </w:r>
    </w:p>
    <w:p>
      <w:pPr>
        <w:pStyle w:val="ArticleBody"/>
        <w:jc w:val="left"/>
      </w:pPr>
      <w:r>
        <w:rPr>
          <w:rFonts w:ascii="Times New Roman" w:hAnsi="Times New Roman" w:eastAsia="Times New Roman" w:cs="Times New Roman"/>
        </w:rPr>
        <w:t>Istoria profetică a Statelor Unite începe atunci când pământul, reprezentându-le, și-a deschis gura și a înghițit potopul persecuției balaurului.</w:t>
      </w:r>
    </w:p>
    <w:p>
      <w:pPr>
        <w:pStyle w:val="ArticleScripture"/>
        <w:jc w:val="left"/>
      </w:pPr>
      <w:r>
        <w:rPr>
          <w:rFonts w:ascii="Times New Roman" w:hAnsi="Times New Roman" w:eastAsia="Times New Roman" w:cs="Times New Roman"/>
        </w:rPr>
        <w:t>Și șarpele a aruncat din gura lui apă, ca un puhoi, după femeie, ca s-o ia puhoiul. Iar pământul a venit în ajutorul femeii, și pământul și-a deschis gura și a înghițit puhoiul pe care balaurul l-a aruncat din gura lui. Apocalipsa 12:15, 16.</w:t>
      </w:r>
    </w:p>
    <w:p>
      <w:pPr>
        <w:pStyle w:val="ArticleBody"/>
        <w:jc w:val="left"/>
      </w:pPr>
      <w:r>
        <w:rPr>
          <w:rFonts w:ascii="Times New Roman" w:hAnsi="Times New Roman" w:eastAsia="Times New Roman" w:cs="Times New Roman"/>
        </w:rPr>
        <w:t>În 1776, fiara care avea să se ridice din pământ și, în cele din urmă, să devină, în 1798, cea de-a șasea împărăție a profeției biblice, a înghițit potopul prigoanei împotriva poporului lui Dumnezeu prin întemeierea unei națiuni cu o constituție care protesta împotriva tiranilor regalității europene și a tiranilor bisericii papale.</w:t>
      </w:r>
    </w:p>
    <w:p>
      <w:pPr>
        <w:pStyle w:val="ArticleBody"/>
        <w:jc w:val="left"/>
      </w:pPr>
      <w:r>
        <w:rPr>
          <w:rFonts w:ascii="Times New Roman" w:hAnsi="Times New Roman" w:eastAsia="Times New Roman" w:cs="Times New Roman"/>
        </w:rPr>
        <w:t>Declarația de Independență din 1776 a prefigurat Patriot Act din 2001. Constituția din 1789 a prefigurat Procesele Pelosi care au început în 2022. Actele privind străinii și sedițiunea din 1798 au prefigurat legea duminicală în Statele Unite.</w:t>
      </w:r>
    </w:p>
    <w:p>
      <w:pPr>
        <w:pStyle w:val="ArticleBody"/>
        <w:jc w:val="left"/>
      </w:pPr>
      <w:r>
        <w:rPr>
          <w:rFonts w:ascii="Times New Roman" w:hAnsi="Times New Roman" w:eastAsia="Times New Roman" w:cs="Times New Roman"/>
        </w:rPr>
        <w:t>Proclamarea independenței de către patrioții americani, în 1776, a reprezentat anunțul pierderii independenței odată cu Patriot Act din 2001. Constituția din 1789 a reprezentat Procesele Pelosi începând din 2022. Alien and Sedition Acts reprezintă legea duminicală. Istoria repudiării fiecărui principiu al Constituției reprezintă o răsturnare progresivă a Constituției care se încheie cu legea duminicală.</w:t>
      </w:r>
    </w:p>
    <w:p>
      <w:pPr>
        <w:pStyle w:val="ArticleBody"/>
        <w:jc w:val="left"/>
      </w:pPr>
      <w:r>
        <w:rPr>
          <w:rFonts w:ascii="Times New Roman" w:hAnsi="Times New Roman" w:eastAsia="Times New Roman" w:cs="Times New Roman"/>
        </w:rPr>
        <w:t>Toate aceste linii se aliniază în istoria ascunsă a versetului patruzeci din capitolul unsprezece al cărții lui Daniel. În acest articol am citat patru paragrafe din Mărturii, volumul 5, 451, 452.</w:t>
      </w:r>
    </w:p>
    <w:p>
      <w:pPr>
        <w:pStyle w:val="ArticleBody"/>
        <w:jc w:val="left"/>
      </w:pPr>
      <w:r>
        <w:rPr>
          <w:rFonts w:ascii="Times New Roman" w:hAnsi="Times New Roman" w:eastAsia="Times New Roman" w:cs="Times New Roman"/>
        </w:rPr>
        <w:t>Vom examina mai îndeaproape acele paragrafe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40 - numărul doi</dc:title>
  <dc:subject>Statele Unite ale Americii, Patriot Act și calea către împlinirea profetică</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