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Laodiceea - Numărul trei</w:t>
      </w:r>
    </w:p>
    <w:p>
      <w:pPr>
        <w:pStyle w:val="ArticleSubtitle"/>
        <w:jc w:val="left"/>
      </w:pPr>
      <w:r>
        <w:rPr>
          <w:rFonts w:ascii="Arial" w:hAnsi="Arial" w:eastAsia="Arial" w:cs="Arial"/>
        </w:rPr>
        <w:t>Care sunt Regulile?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"Ar trebui să știm noi înșine în ce constă creștinismul, ce este adevărul, care este credința pe care am primit-o, care sunt regulile Bibliei — regulile date nouă de la cea mai înaltă autoritate." Materialele din 1888, 403.</w:t>
      </w:r>
    </w:p>
    <w:p>
      <w:pPr>
        <w:pStyle w:val="ArticleBody"/>
        <w:jc w:val="left"/>
      </w:pPr>
      <w:r>
        <w:rPr>
          <w:rFonts w:ascii="Times New Roman" w:hAnsi="Times New Roman" w:eastAsia="Times New Roman" w:cs="Times New Roman"/>
        </w:rPr>
        <w:t>De câțiva ani, Future for America a identificat faptul că cele șapte biserici din Apocalipsă nu reprezintă doar istoria Israelului modern din vremea apostolilor până la sfârșitul lumii, ci și Israelul din vechime, din vremea lui Moise până la uciderea cu pietre a lui Ștefan. Pionierii adventismului nu au predat acest adevăr, dar au înțeles și au folosit principiile care stabilesc acest adevăr. Isus identifică sfârșitul de la început, iar Israelul din vechime reprezintă Israelul modern. Prin urmare, orice adevăr care face parte din caracteristicile profetice ale Israelului modern a existat, de asemenea, în Israelul din vechime.</w:t>
      </w:r>
    </w:p>
    <w:p>
      <w:pPr>
        <w:pStyle w:val="ArticleBody"/>
        <w:jc w:val="left"/>
      </w:pPr>
      <w:r>
        <w:rPr>
          <w:rFonts w:ascii="Times New Roman" w:hAnsi="Times New Roman" w:eastAsia="Times New Roman" w:cs="Times New Roman"/>
        </w:rPr>
        <w:t>Înainte de istoria mișcării millerite, viziunea creștină tradițională cu privire la cele șapte biserici era că ele reprezentau bisericile reale din Asia Mică din vremea lui Ioan. Viziunea tradițională înțelegea, de asemenea, că sfaturile adresate fiecărei biserici pot fi înțelese ca reprezentând îndrumări specifice pentru diferite biserici de-a lungul istoriei creștine și, totodată, că aceleași sfaturi și avertizări se adresează credincioșilor individuali. De asemenea, se înțelegea că cele șapte biserici reprezintă șapte perioade ale istoriei bisericii, din vremea ucenicilor până la sfârșitul lumii. Aceste perspective au precedat istoria mișcării millerite. Acele patru înțelegeri ale celor șapte biserici, care alcătuiesc viziunea tradițională anterioară lui William Miller, erau și sunt întemeiate pe interpretarea „istoricistă” a Bibliei. La adoptarea acelei metodologii l-au călăuzit îngerii lui Dumnezeu pe William Miller.</w:t>
      </w:r>
    </w:p>
    <w:p>
      <w:pPr>
        <w:pStyle w:val="ArticleScripture"/>
        <w:jc w:val="left"/>
      </w:pPr>
      <w:r>
        <w:rPr>
          <w:rFonts w:ascii="Times New Roman" w:hAnsi="Times New Roman" w:eastAsia="Times New Roman" w:cs="Times New Roman"/>
        </w:rPr>
        <w:t>Cele șapte biserici ale Asiei reprezintă o istorie a Bisericii lui Hristos în cele șapte forme ale ei, în toate meandrele și întorsăturile ei, în toate stările ei de prosperitate și adversitate, din zilele apostolilor până la sfârșitul lumii. Cele șapte peceți sunt o istorie a acțiunilor puterilor și împăraților pământului asupra Bisericii și a ocrotirii lui Dumnezeu asupra poporului Său în aceeași perioadă. Cele șapte trâmbițe sunt o istorie a șapte judecăți deosebite și grele trimise asupra pământului, sau asupra împărăției romane. Iar cele șapte potire sunt cele șapte plăgi de pe urmă trimise asupra Romei papale. Amestecate cu acestea se află multe alte evenimente, care se împletesc ca niște pâraie afluente și umplu marele fluviu al profeției, până când întregul ne duce în oceanul veșniciei.</w:t>
      </w:r>
    </w:p>
    <w:p>
      <w:pPr>
        <w:pStyle w:val="ArticleScripture"/>
        <w:jc w:val="left"/>
      </w:pPr>
      <w:r>
        <w:rPr>
          <w:rFonts w:ascii="Times New Roman" w:hAnsi="Times New Roman" w:eastAsia="Times New Roman" w:cs="Times New Roman"/>
        </w:rPr>
        <w:t>Aceasta, după părerea mea, este planul profeției lui Ioan din cartea Apocalipsei. Iar omul care dorește să înțeleagă această carte trebuie să aibă o cunoaștere temeinică a altor părți ale Cuvântului lui Dumnezeu. Figurile și metaforele folosite în această profeție nu sunt toate explicate în ea însăși, ci trebuie găsite la alți profeți și lămurite în alte pasaje ale Scripturii. Prin urmare, este evident că Dumnezeu a rânduit studierea întregului, chiar pentru a dobândi o cunoaștere limpede a oricărei părți. William Miller, Prelegerile lui Miller, volumul 2, prelegerea 12, 178.</w:t>
      </w:r>
    </w:p>
    <w:p>
      <w:pPr>
        <w:pStyle w:val="ArticleBody"/>
        <w:jc w:val="left"/>
      </w:pPr>
      <w:r>
        <w:rPr>
          <w:rFonts w:ascii="Times New Roman" w:hAnsi="Times New Roman" w:eastAsia="Times New Roman" w:cs="Times New Roman"/>
        </w:rPr>
        <w:t>Sora White este de acord cu și susține perspectiva „istoricistă” adoptată de Miller, dar a adăugat o înțelegere mai profundă a cărții Apocalipsei decât cea pe care o avusese Miller, căci Miller nu recunoscuse sanctuarul așa cum este în realitate. El înțelegea sanctuarul ca fiind pământul. Sora White a recunoscut că atunci când Isus a prezentat profețiile înfățișate în cartea Apocalipsei, Hristos făcea aceasta în legătură cu lucrarea Sa de Mare Preot ceresc.</w:t>
      </w:r>
    </w:p>
    <w:p>
      <w:pPr>
        <w:pStyle w:val="ArticleBody"/>
        <w:jc w:val="left"/>
      </w:pPr>
      <w:r>
        <w:rPr>
          <w:rFonts w:ascii="Times New Roman" w:hAnsi="Times New Roman" w:eastAsia="Times New Roman" w:cs="Times New Roman"/>
        </w:rPr>
        <w:t>Când Ioan se întoarce și Îl vede pe Hristos, El umblă printre sfeșnice, îmbrăcat în veșminte preoțești, iar sfeșnicele se află în Locul Sfânt și, prin urmare, aceasta aparține perioadei istorice de după înălțarea Sa, dar înainte ca El să fi intrat în Sfânta Sfintelor în 1844. Miller nu ar fi putut înțelege semnificația acestei realități. Nici Tyndale, Luther sau John Wycliffe și nici vreunul dintre primii reformatori nu ar fi putut. Adevărul este progresiv, strălucind din ce în ce mai luminos până la ziua desăvârșită.</w:t>
      </w:r>
    </w:p>
    <w:p>
      <w:pPr>
        <w:pStyle w:val="ArticleScripture"/>
        <w:jc w:val="left"/>
      </w:pPr>
      <w:r>
        <w:rPr>
          <w:rFonts w:ascii="Times New Roman" w:hAnsi="Times New Roman" w:eastAsia="Times New Roman" w:cs="Times New Roman"/>
        </w:rPr>
        <w:t>Marele principiu susținut cu atâta noblețe de Robinson și Roger Williams, potrivit căruia adevărul este progresiv, iar creștinii trebuie să fie gata să primească toată lumina care poate străluci din Cuvântul sfânt al lui Dumnezeu, a fost dat uitării de către urmașii lor. Bisericile protestante din America — și cele din Europa deopotrivă —, atât de mult favorizate prin primirea binecuvântărilor Reformei, nu au continuat să înainteze pe calea reformei. Deși, din când în când, s-au ridicat câțiva bărbați credincioși ca să proclame adevăruri noi și să demascheze erori îndelung prețuite, majoritatea, asemenea iudeilor din zilele lui Hristos sau papistașilor din vremea lui Luther, s-au mulțumit să creadă așa cum crezuseră părinții lor și să trăiască așa cum trăiseră ei. De aceea, religia a degenerat din nou în formalism; iar erorile și superstițiile care ar fi fost lepădate dacă biserica ar fi continuat să umble în lumina Cuvântului lui Dumnezeu au fost păstrate și prețuite. Astfel, spiritul insuflat de Reformă s-a stins treptat, până când a fost aproape la fel de mare nevoia de reformă în bisericile protestante ca în Biserica Romei din vremea lui Luther. S-a manifestat același spirit lumesc și aceeași amorțeală spirituală, o venerație asemănătoare pentru opiniile oamenilor și înlocuirea învățăturilor Cuvântului lui Dumnezeu cu teorii omenești. Marea controversă, 297.</w:t>
      </w:r>
    </w:p>
    <w:p>
      <w:pPr>
        <w:pStyle w:val="ArticleBody"/>
        <w:jc w:val="left"/>
      </w:pPr>
      <w:r>
        <w:rPr>
          <w:rFonts w:ascii="Times New Roman" w:hAnsi="Times New Roman" w:eastAsia="Times New Roman" w:cs="Times New Roman"/>
        </w:rPr>
        <w:t>Dacă nu se recunoaște faptul că adevărul se dezvoltă în mod progresiv de-a lungul istoriei, atunci semnificația oricărei lumini noi în această ultimă generație ar putea foarte bine să fie imposibil de recunoscut. Odată ce o persoană încetează să înțeleagă natura progresivă a „adevărului”, ea începe în mod automat să se sprijine pe tradiții, obiceiuri și pe îndrumarea omenească căzută.</w:t>
      </w:r>
    </w:p>
    <w:p>
      <w:pPr>
        <w:pStyle w:val="ArticleBody"/>
        <w:jc w:val="left"/>
      </w:pPr>
      <w:r>
        <w:rPr>
          <w:rFonts w:ascii="Times New Roman" w:hAnsi="Times New Roman" w:eastAsia="Times New Roman" w:cs="Times New Roman"/>
        </w:rPr>
        <w:t>Metodologia pe care a aplicat-o Miller constituie un reper ce străbate întreaga linie profetică, linie care dă mărturie despre dezvoltarea adevărului biblic începută cu apostolii. Totuși, în reperul reprezentat de Miller, găsim un început care cere un corespondent la final. Cei mai mulți nu înțeleg niciodată aceste realități, însă nu și Satana.</w:t>
      </w:r>
    </w:p>
    <w:p>
      <w:pPr>
        <w:pStyle w:val="ArticleBody"/>
        <w:jc w:val="left"/>
      </w:pPr>
      <w:r>
        <w:rPr>
          <w:rFonts w:ascii="Times New Roman" w:hAnsi="Times New Roman" w:eastAsia="Times New Roman" w:cs="Times New Roman"/>
        </w:rPr>
        <w:t>Satana s-a împotrivit adevărului și dezvoltării lui încă de la răzvrătirea sa în cer. Când, în istorie, s-a ajuns la punctul în care reformatorii au început să înțeleagă în mod clar cum să studieze Biblia, Satana a făcut ceea ce face întotdeauna și a introdus contrafaceri. Dovezile istorice ale lucrării sale de falsificare a adevărului identifică faptul că iezuiți precum Ribera și Louis de Alcazar și-au concentrat metodologia de contrafacere în mod special împotriva cărții Apocalipsei. Metodologia coruptă numită „preterism” a început în secolele al II-lea și al III-lea, având doi reprezentanți principali ai acelei metodologii false. Unul a fost Eusebiu din Cezareea (260-339), iar celălalt, Victorin din Pettau (mort circa 304). Amândouă aceste figuri istorice timpurii au promovat metodologia potrivit căreia cartea Apocalipsei a fost împlinită în timpul Imperiului Roman de către asemenea figuri istorice precum infamul împărat Nero.</w:t>
      </w:r>
    </w:p>
    <w:p>
      <w:pPr>
        <w:pStyle w:val="ArticleBody"/>
        <w:jc w:val="left"/>
      </w:pPr>
      <w:r>
        <w:rPr>
          <w:rFonts w:ascii="Times New Roman" w:hAnsi="Times New Roman" w:eastAsia="Times New Roman" w:cs="Times New Roman"/>
        </w:rPr>
        <w:t>În secolul al nouăsprezecelea, John Darby (1800–1882) din Regatul Unit a introdus o altă metodologie satanică, care a fost de asemenea inserată în notele de subsol ale așa-numitei «Biblie cal troian», intitulată Scofield Reference Bible, pe care am identificat-o anterior. „Dispensaționalismul” este un cadru teologic care împarte istoria și interacțiunea lui Dumnezeu cu omenirea în perioade distincte, sau „dispensații”, în care Dumnezeu Își administrează planul în moduri diferite. Menționez acest lucru aici, căci aceasta este una dintre minciunile care au fost introduse în mișcarea Future for America de către voci din aceeași zonă din care Darby își propagase ideile satanice. Ideile lui Darby care au atacat Future for America au fost însoțite de filosofia așa-numitei mișcări „woke” contemporane, care promovează aceeași anarhie reprezentată de Revoluția Franceză și aceeași desfrânare reprezentată de Sodoma și Gomora.</w:t>
      </w:r>
    </w:p>
    <w:p>
      <w:pPr>
        <w:pStyle w:val="ArticleBody"/>
        <w:jc w:val="left"/>
      </w:pPr>
      <w:r>
        <w:rPr>
          <w:rFonts w:ascii="Times New Roman" w:hAnsi="Times New Roman" w:eastAsia="Times New Roman" w:cs="Times New Roman"/>
        </w:rPr>
        <w:t>Astăzi, teologii adventismului modern recurg la un sistem de disecare a adevărurilor Bibliei, întemeiat pe un dublu sistem de interpretare biblică, pe care îl folosesc pentru a submina și a nega atât Biblia, cât și Spiritul Profetic. Ei îi clasifică pe oameni fie drept experți în limbile biblice, fie drept experți în istoria biblică. Astfel, teologii adventismului de astăzi controlează mințile adventismului laodicean fie interpretând Cuvântul lui Dumnezeu pe baza înțelegerii pe care omul căzut o are asupra istoriei, fie pe baza înțelegerii pe care omul căzut o are asupra limbajului. Aceste manifestări moderne ale erorii, care au fost adesea folosite pentru a ataca solia pe care o citiți acum, vor fi abordate în continuare în aceste articole, când vom lua în considerare simbolismul Revoluției Franceze. Satana este viu și știe că are puțină vreme. Ultima regulă dintre regulile lui Miller, numărul paisprezece, se încheie cu următorul paragraf.</w:t>
      </w:r>
    </w:p>
    <w:p>
      <w:pPr>
        <w:pStyle w:val="ArticleScripture"/>
        <w:jc w:val="left"/>
      </w:pPr>
      <w:r>
        <w:rPr>
          <w:rFonts w:ascii="Times New Roman" w:hAnsi="Times New Roman" w:eastAsia="Times New Roman" w:cs="Times New Roman"/>
        </w:rPr>
        <w:t>„Teologia predată în școlile noastre este întotdeauna întemeiată pe vreun crez sectar. Poate fi potrivit să iei o minte neformată și să întipărești în ea așa ceva, dar va sfârși întotdeauna în bigotism. O minte liberă nu va fi niciodată mulțumită cu opiniile altora. Dacă aș fi un dascăl al tinerilor în teologie, le-aș cunoaște mai întâi capacitatea și mintea. Dacă acestea ar fi bune, i-aș pune să studieze Biblia pentru ei înșiși și i-aș trimite liberi să facă bine lumii. Dar dacă nu ar avea minte, le-aș întipări mintea altuia, le-aș scrie „bigot” pe frunte și i-aș trimite ca sclavi!” William Miller, Lucrările lui Miller, volumul 1, 24.</w:t>
      </w:r>
    </w:p>
    <w:p>
      <w:pPr>
        <w:pStyle w:val="ArticleBody"/>
        <w:jc w:val="left"/>
      </w:pPr>
      <w:r>
        <w:rPr>
          <w:rFonts w:ascii="Times New Roman" w:hAnsi="Times New Roman" w:eastAsia="Times New Roman" w:cs="Times New Roman"/>
        </w:rPr>
        <w:t>În perioada imediat următoare vieții lui Ioan Revelatorul și în zilele Reformei, Satana producea în mod activ metodologii profetice false pentru a deruta și a distruge adevărata analiză biblică. Ceea ce se scapă uneori din vedere în aceste fapte istorice este că toate acele metodologii satanice vizau în mod direct doar Cartea Apocalipsei, și nicio alta. Aceea era tema fiecăruia dintre acești promotori ai confuziei satanice. Cartea Apocalipsei a fost întotdeauna ținta lui Satana. Satana știe că tocmai împotriva Cărții Apocalipsei trebuie să poarte război. Când recunoaștem acest fapt, putem recunoaște apoi o altă realitate nevăzută, care este umbrită de un alt adevăr semnificativ.</w:t>
      </w:r>
    </w:p>
    <w:p>
      <w:pPr>
        <w:pStyle w:val="ArticleBody"/>
        <w:jc w:val="left"/>
      </w:pPr>
      <w:r>
        <w:rPr>
          <w:rFonts w:ascii="Times New Roman" w:hAnsi="Times New Roman" w:eastAsia="Times New Roman" w:cs="Times New Roman"/>
        </w:rPr>
        <w:t>Metodologia falsă a iezuiților a fost menită să împiedice o înțelegere clară a faptului că Papa Bisericii Romei este Antihristul profeției biblice. Fiecare reformator protestant a ajuns să recunoască și să identifice acest adevăr. Prin urmare, atunci când, în trecut, istoria exactă a unor oameni precum Ribera și Louis de Alcazar a fost prezentată public, prin cuvânt și prin tipar, istoria unor astfel de oameni a fost folosită în scopul de a demonstra eforturile satanice de a împiedica o înțelegere corectă a „omului păcatului”. Mărturiile scrise sau rostite care demască scopul introducerii acestor metodologii satanice sunt corecte în limitele lor, dar Satana încerca să acopere mai mult decât simplele dovezi biblice care identifică Antihristul drept Papa de la Roma.</w:t>
      </w:r>
    </w:p>
    <w:p>
      <w:pPr>
        <w:pStyle w:val="ArticleBody"/>
        <w:jc w:val="left"/>
      </w:pPr>
      <w:r>
        <w:rPr>
          <w:rFonts w:ascii="Times New Roman" w:hAnsi="Times New Roman" w:eastAsia="Times New Roman" w:cs="Times New Roman"/>
        </w:rPr>
        <w:t>Există în cartea Apocalipsei adevăruri, aflate în afara temei omului al cărui număr este șase, șase, șase, care au fost acoperite de confuzia produsă de aceste sisteme false de interpretare biblică. Unul dintre aceste adevăruri este, în mod cert, adevărul reprezentat atunci când cele șapte biserici sunt înțelese în dezvoltarea lor deplină. În cadrul celor șapte biserici se află adevăruri care vorbesc în mod direct despre istoria ce a început la 11 septembrie 2001 și se încheie în criza legii duminicale. Satana a căutat să țină această lumină îngropată și a inventat metodologii satanice pentru a obscura mai multe nestemate ale adevărului aflate în cartea Apocalipsei, nu doar identificarea papei Romei ca anticristul.</w:t>
      </w:r>
    </w:p>
    <w:p>
      <w:pPr>
        <w:pStyle w:val="ArticleBody"/>
        <w:jc w:val="left"/>
      </w:pPr>
      <w:r>
        <w:rPr>
          <w:rFonts w:ascii="Times New Roman" w:hAnsi="Times New Roman" w:eastAsia="Times New Roman" w:cs="Times New Roman"/>
        </w:rPr>
        <w:t>Înainte ca „omul fărădelegii” să fie descoperit în anul 538, oameni precum Eusebiu și Victorinus au atacat cartea Apocalipsei, într-o încercare de a ascunde ascensiunea puterii papale. Mai târziu în istorie, Hristos Și-a împlinit făgăduința făcută Tiatirei și a adus la iveală Luceafărul Reformei (Wycliffe), iar Satana, ulterior, a ridicat două figuri istorice proeminente pentru a susține și a duce mai departe lucrarea sa satanică. Războiul îndelungat privitor la dezvoltarea adevărului, care își atinge punctul culminant atunci când taina cărții Apocalipsei este dezpecetluită (chiar înainte de închiderea harului), cuprinde lumină din partea celor șapte biserici pe care Miller n-a recunoscut-o, după cum nici Sora White; însă se poate arăta cu ușurință că atât Miller, cât și Spiritul Profeției susțin lumina nouă, căci lumina nouă nu contrazice niciodată lumina veche.</w:t>
      </w:r>
    </w:p>
    <w:p>
      <w:pPr>
        <w:pStyle w:val="ArticleScripture"/>
        <w:jc w:val="left"/>
      </w:pPr>
      <w:r>
        <w:rPr>
          <w:rFonts w:ascii="Times New Roman" w:hAnsi="Times New Roman" w:eastAsia="Times New Roman" w:cs="Times New Roman"/>
        </w:rPr>
        <w:t>Este un fapt că avem adevărul și trebuie să ne ținem cu tenacitate de pozițiile care nu pot fi clătinate; dar nu trebuie să privim cu suspiciune orice lumină nouă pe care Dumnezeu ar putea s-o trimită și să spunem: „Într-adevăr, nu vedem că am avea nevoie de mai multă lumină decât vechiul adevăr pe care l-am primit până acum și în care suntem întemeiați.” Câtă vreme ne menținem în această poziție, mărturia Adevăratului Martor aplică în cazul nostru mustrarea Sa: „Și nu știi că ești nenorocit, și vrednic de plâns, și sărac, și orb, și gol.” Cei care se simt bogați și îmbogățiți și nu au trebuință de nimic se află într-o stare de orbire cu privire la adevărata lor stare înaintea lui Dumnezeu, iar ei nu știu aceasta. Review and Herald, 7 august 1894.</w:t>
      </w:r>
    </w:p>
    <w:p>
      <w:pPr>
        <w:pStyle w:val="ArticleBody"/>
        <w:jc w:val="left"/>
      </w:pPr>
      <w:r>
        <w:rPr>
          <w:rFonts w:ascii="Times New Roman" w:hAnsi="Times New Roman" w:eastAsia="Times New Roman" w:cs="Times New Roman"/>
        </w:rPr>
        <w:t>Testul principal al luminii noi este dacă ea contrazice adevărul stabilit și dacă susține adevărurile fundamentale.</w:t>
      </w:r>
    </w:p>
    <w:p>
      <w:pPr>
        <w:pStyle w:val="ArticleScripture"/>
        <w:jc w:val="left"/>
      </w:pPr>
      <w:r>
        <w:rPr>
          <w:rFonts w:ascii="Times New Roman" w:hAnsi="Times New Roman" w:eastAsia="Times New Roman" w:cs="Times New Roman"/>
        </w:rPr>
        <w:t>Când puterea lui Dumnezeu mărturisește ce este adevărul, acel adevăr trebuie să rămână pentru totdeauna adevăr. Nicio presupunere ulterioară, contrară luminii pe care a dat-o Dumnezeu, nu trebuie luată în considerare. Se vor ridica oameni cu interpretări ale Scripturii care pentru ei sunt adevăr, dar care nu sunt adevăr. Adevărul pentru vremea aceasta ni l-a dat Dumnezeu ca temelie a credinței noastre. El Însuși ne-a învățat ce este adevărul. Se va ridica unul și apoi încă unul, cu o lumină nouă care contrazice lumina pe care Dumnezeu a dat-o prin dovada Duhului Său Cel Sfânt. Solii alese, cartea 1, 162.</w:t>
      </w:r>
    </w:p>
    <w:p>
      <w:pPr>
        <w:pStyle w:val="ArticleBody"/>
        <w:jc w:val="left"/>
      </w:pPr>
      <w:r>
        <w:rPr>
          <w:rFonts w:ascii="Times New Roman" w:hAnsi="Times New Roman" w:eastAsia="Times New Roman" w:cs="Times New Roman"/>
        </w:rPr>
        <w:t>Satana a avut cartea Apocalipsei drept țintă a atacurilor sale din momentul în care Ioan a consemnat mesajele cuprinse în ea. Iisus a spus:</w:t>
      </w:r>
    </w:p>
    <w:p>
      <w:pPr>
        <w:pStyle w:val="ArticleScripture"/>
        <w:jc w:val="left"/>
      </w:pPr>
      <w:r>
        <w:rPr>
          <w:rFonts w:ascii="Times New Roman" w:hAnsi="Times New Roman" w:eastAsia="Times New Roman" w:cs="Times New Roman"/>
        </w:rPr>
        <w:t>Dar ferice de ochii voștri, că văd; și de urechile voastre, că aud. Căci adevărat vă spun că mulți proroci și oameni drepți au dorit să vadă lucrurile pe care le vedeți voi și nu le-au văzut; și să audă lucrurile pe care le auziți voi și nu le-au auzit. Matei 13:16, 17.</w:t>
      </w:r>
    </w:p>
    <w:p>
      <w:pPr>
        <w:pStyle w:val="ArticleBody"/>
        <w:jc w:val="left"/>
      </w:pPr>
      <w:r>
        <w:rPr>
          <w:rFonts w:ascii="Times New Roman" w:hAnsi="Times New Roman" w:eastAsia="Times New Roman" w:cs="Times New Roman"/>
        </w:rPr>
        <w:t>Binecuvântarea care însoțește vederea și auzul este binecuvântarea înțelegerii mesajului Apocalipsei lui Isus Hristos. Când Ioan i-a reprezentat pe cei din „zilele de pe urmă” care văd și aud mesajul, el a căzut la pământ ca să i se închine îngerului Gabriel, care l-a înștiințat imediat pe Ioan să nu facă aceasta.</w:t>
      </w:r>
    </w:p>
    <w:p>
      <w:pPr>
        <w:pStyle w:val="ArticleScripture"/>
        <w:jc w:val="left"/>
      </w:pPr>
      <w:r>
        <w:rPr>
          <w:rFonts w:ascii="Times New Roman" w:hAnsi="Times New Roman" w:eastAsia="Times New Roman" w:cs="Times New Roman"/>
        </w:rPr>
        <w:t>Și eu, Ioan, am văzut acestea și le-am auzit. Și, după ce am auzit și am văzut, am căzut la pământ ca să mă închin înaintea picioarelor îngerului care mi-a arătat aceste lucruri. Atunci el mi-a zis: Vezi să nu faci aceasta; căci eu sunt împreună-slujitor cu tine și cu frații tăi, profeții, și cu cei care păzesc cuvintele acestei cărți. Închină-te lui Dumnezeu. Apocalipsa 22:8-9.</w:t>
      </w:r>
    </w:p>
    <w:p>
      <w:pPr>
        <w:pStyle w:val="ArticleBody"/>
        <w:jc w:val="left"/>
      </w:pPr>
      <w:r>
        <w:rPr>
          <w:rFonts w:ascii="Times New Roman" w:hAnsi="Times New Roman" w:eastAsia="Times New Roman" w:cs="Times New Roman"/>
        </w:rPr>
        <w:t>Gabriel și Ioan sunt amândoi ființe create, care nu trebuie să se închine decât Creatorului. Mulți profeți și oameni drepți, inclusiv îngeri, au dorit să "vadă" și să "audă" mesajul Strigătului de la Miezul Nopții când va fi repetat la sfârșitul lumii.</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mulți proroci și oameni drepți au dorit să vadă acele lucruri pe care le vedeți și nu le-au văzut; și să audă acele lucruri pe care le auziți și nu le-au auzit» [Matei 13:16, 17]. Fericiți sunt ochii care au văzut lucrurile văzute în 1843 și 1844.</w:t>
      </w:r>
    </w:p>
    <w:p>
      <w:pPr>
        <w:pStyle w:val="ArticleScripture"/>
        <w:jc w:val="left"/>
      </w:pPr>
      <w:r>
        <w:rPr>
          <w:rFonts w:ascii="Times New Roman" w:hAnsi="Times New Roman" w:eastAsia="Times New Roman" w:cs="Times New Roman"/>
        </w:rPr>
        <w:t>Solia a fost dată. Și nu trebuie să existe nicio întârziere în repetarea soliei, căci semnele vremurilor se împlinesc; lucrarea de încheiere trebuie împlinită. O mare lucrare va fi împlinită într-un timp scurt. Curând va fi dată, prin rânduirea lui Dumnezeu, o solie care se va amplifica până va deveni strigătul cel mare. Atunci Daniel va sta la sorțul lui, ca să-și dea mărturia.</w:t>
      </w:r>
    </w:p>
    <w:p>
      <w:pPr>
        <w:pStyle w:val="ArticleBody"/>
        <w:jc w:val="left"/>
      </w:pPr>
      <w:r>
        <w:rPr>
          <w:rFonts w:ascii="Times New Roman" w:hAnsi="Times New Roman" w:eastAsia="Times New Roman" w:cs="Times New Roman"/>
        </w:rPr>
        <w:t>Ceea ce bărbații drepți (Ioan) și împreună-slujitorii lor (îngerii) au dorit să vadă era împlinirea finală a Strigătului de la miezul nopții la sfârșitul Adventismului, când pământul avea să fie luminat de slava lui Dumnezeu. Acea manifestare finală a puterii în ploaia târzie este adusă la îndeplinire prin dezpecetluirea Apocalipsei lui Isus Hristos.</w:t>
      </w:r>
    </w:p>
    <w:p>
      <w:pPr>
        <w:pStyle w:val="ArticleScripture"/>
        <w:jc w:val="left"/>
      </w:pPr>
      <w:r>
        <w:rPr>
          <w:rFonts w:ascii="Times New Roman" w:hAnsi="Times New Roman" w:eastAsia="Times New Roman" w:cs="Times New Roman"/>
        </w:rPr>
        <w:t>Cu privire la această mântuire, prorocii care au prorocit despre harul ce avea să vină asupra voastră au cercetat și au căutat cu de-amănuntul, cercetând ce anume sau ce fel de vreme arăta Duhul lui Hristos, care era în ei, când mărturisea mai dinainte suferințele lui Hristos și slava care avea să urmeze. Lor li s-a descoperit că nu pentru ei înșiși, ci pentru noi slujeau prin aceste lucruri, care acum v-au fost vestite prin cei ce v-au propovăduit Evanghelia, prin Duhul Sfânt trimis din cer; lucruri în care îngerii doresc să privească. De aceea, încingeți coapsele minții voastre, fiți treji și nădăjduiți până la capăt în harul care vă va fi adus la arătarea lui Isus Hristos. 1 Petru 1:10-13.</w:t>
      </w:r>
    </w:p>
    <w:p>
      <w:pPr>
        <w:pStyle w:val="ArticleBody"/>
        <w:jc w:val="left"/>
      </w:pPr>
      <w:r>
        <w:rPr>
          <w:rFonts w:ascii="Times New Roman" w:hAnsi="Times New Roman" w:eastAsia="Times New Roman" w:cs="Times New Roman"/>
        </w:rPr>
        <w:t>Profeții, oamenii drepți și îngerii au dorit să trăiască în vremea când „harul”, sau puterea lui Dumnezeu, este revărsat în timpul împlinirii finale a Strigătului de la miezul nopții. Acel „har”, care este puterea creatoare a lui Dumnezeu, le este adus oamenilor atunci când Apocalipsa lui Isus Hristos este desigilată. Satana știe că transmiterea către poporul Său a puterii creatoare a lui Dumnezeu se înfăptuiește prin mesajul care este desigilat în cartea Apocalipsei și, prin urmare, a fost strădania lui supremă să tulbure, să suprime și să ascundă lumina cuprinsă în cartea Apocalipsei. Acea lumină nu constă pur și simplu în identificarea omului fărădelegii, căci acel adevăr a fost pe deplin documentat de toți reformatorii protestanți, cu secole în urmă.</w:t>
      </w:r>
    </w:p>
    <w:p>
      <w:pPr>
        <w:pStyle w:val="ArticleScripture"/>
        <w:jc w:val="left"/>
      </w:pPr>
      <w:r>
        <w:rPr>
          <w:rFonts w:ascii="Times New Roman" w:hAnsi="Times New Roman" w:eastAsia="Times New Roman" w:cs="Times New Roman"/>
        </w:rPr>
        <w:t>Eram în Duhul în ziua Domnului și am auzit în urma mea un glas puternic, ca de trâmbiță, care zicea: Eu sunt Alfa și Omega, Cel dintâi și Cel de pe urmă; și: Ceea ce vezi, scrie într-o carte și trimite-o celor șapte biserici care sunt în Asia: către Efes, și către Smirna, și către Pergam, și către Tiatira, și către Sardes, și către Filadelfia, și către Laodiceea. M-am întors să văd glasul care vorbea cu mine; și, întorcându-mă, am văzut șapte sfeșnice de aur; și, în mijlocul celor șapte sfeșnice, pe Unul asemenea Fiului omului, îmbrăcat cu un veșmânt lung până la picioare și încins la piept cu un brâu de aur. Capul Lui și părul Lui erau albe ca lâna, albe ca zăpada; și ochii Lui erau ca o flacără de foc; și picioarele Lui semănau cu arama aprinsă, ca și cum ar fi fost arse într-un cuptor; iar glasul Lui era ca vuietul multor ape. În mâna dreaptă avea șapte stele; și din gura Lui ieșea o sabie ascuțită cu două tăișuri; iar fața Lui era ca soarele când strălucește în toată tăria lui. Când L-am văzut, am căzut la picioarele Lui ca mort. Și-a pus mâna dreaptă peste mine și mi-a zis: Nu te teme; Eu sunt Cel dintâi și Cel de pe urmă; Eu sunt Cel Viu; am fost mort; și, iată, sunt viu în vecii vecilor. Amin; și am cheile Locuinței morților și ale morții. Scrie lucrurile pe care le-ai văzut, și pe cele care sunt, și pe cele care au să fie după acestea. Apocalipsa 1:10-19.</w:t>
      </w:r>
    </w:p>
    <w:p>
      <w:pPr>
        <w:pStyle w:val="ArticleBody"/>
        <w:jc w:val="left"/>
      </w:pPr>
      <w:r>
        <w:rPr>
          <w:rFonts w:ascii="Times New Roman" w:hAnsi="Times New Roman" w:eastAsia="Times New Roman" w:cs="Times New Roman"/>
        </w:rPr>
        <w:t>Deși Adventismul susținea metodologia „istoricistă”, el recunoștea că toate bisericile din Apocalipsa, capitolele doi și trei, își găsesc repetarea în biserica finală. Din nefericire, la sfârșitul secolului al nouăsprezecelea, Satana închidea deja ochii Adventismului față de metodologia sacră, a cărei protejare și aplicare constituiau o parte esențială a responsabilității lor ca „depozitari ai marilor adevăruri ale profeției”. Chiar în timp ce metodologia era pusă deoparte în Adventism, au existat încă unii care aplicau metodologia sacră. Folosim cartea „Story of the Seer of Patmos” ca mărturie a faptului că aplicarea tuturor bisericilor la istoria Laodiceei este o aplicare validă a profeției. Următoarele sunt extrase din acea carte care evidențiază ideea la care mă refer.</w:t>
      </w:r>
    </w:p>
    <w:p>
      <w:pPr>
        <w:pStyle w:val="ArticleScripture"/>
        <w:jc w:val="left"/>
      </w:pPr>
      <w:r>
        <w:rPr>
          <w:rFonts w:ascii="Times New Roman" w:hAnsi="Times New Roman" w:eastAsia="Times New Roman" w:cs="Times New Roman"/>
        </w:rPr>
        <w:t>„Trebuie reținut că, după cum experiența Efesului, Smirnei și Pergamului se va repeta în ultima biserică înaintea celei de-a doua veniri a lui Hristos, tot astfel istoria Tiatirei își va găsi corespondentul în ultima generație.” Stephen N. Haskell, Istoria Văzătorului din Patmos, 69.</w:t>
      </w:r>
    </w:p>
    <w:p>
      <w:pPr>
        <w:pStyle w:val="ArticleBody"/>
        <w:jc w:val="left"/>
      </w:pPr>
      <w:r>
        <w:rPr>
          <w:rFonts w:ascii="Times New Roman" w:hAnsi="Times New Roman" w:eastAsia="Times New Roman" w:cs="Times New Roman"/>
        </w:rPr>
        <w:t>Haskell observă în mod corect că experiența primelor patru biserici se repetă, sau, după cum spune el, „își va avea corespondentul în ultima generație.”</w:t>
      </w:r>
    </w:p>
    <w:p>
      <w:pPr>
        <w:pStyle w:val="ArticleScripture"/>
        <w:jc w:val="left"/>
      </w:pPr>
      <w:r>
        <w:rPr>
          <w:rFonts w:ascii="Times New Roman" w:hAnsi="Times New Roman" w:eastAsia="Times New Roman" w:cs="Times New Roman"/>
        </w:rPr>
        <w:t>El a aplicat testul, dar toate arătau spre anul 1843 drept vremea când lumea trebuia să-L întâmpine pe Mântuitorul ei. Starea poporului la prima venire a lui Hristos era acum repetată. Stephen N. Haskell, Povestea Văzătorului de pe Patmos, 75.</w:t>
      </w:r>
    </w:p>
    <w:p>
      <w:pPr>
        <w:pStyle w:val="ArticleBody"/>
        <w:jc w:val="left"/>
      </w:pPr>
      <w:r>
        <w:rPr>
          <w:rFonts w:ascii="Times New Roman" w:hAnsi="Times New Roman" w:eastAsia="Times New Roman" w:cs="Times New Roman"/>
        </w:rPr>
        <w:t>Haskell vorbea despre faptul că William Miller a indicat anul 1843 ca fiind A Doua Venire a lui Hristos și afirmă că condițiile primei veniri s-au repetat în vremea adepților lui Miller. Haskell a avut dreptate, iar Sora White confirmă că Miller însuși a fost reprezentat de Ioan Botezătorul.</w:t>
      </w:r>
    </w:p>
    <w:p>
      <w:pPr>
        <w:pStyle w:val="ArticleScripture"/>
        <w:jc w:val="left"/>
      </w:pPr>
      <w:r>
        <w:rPr>
          <w:rFonts w:ascii="Times New Roman" w:hAnsi="Times New Roman" w:eastAsia="Times New Roman" w:cs="Times New Roman"/>
        </w:rPr>
        <w:t>Așa cum Ioan Botezătorul a vestit întâia venire a lui Isus și a pregătit calea pentru venirea Sa, tot astfel William Miller și cei care i s-au alăturat au proclamat a doua venire a Fiului lui Dumnezeu. Scrieri timpurii, 229.</w:t>
      </w:r>
    </w:p>
    <w:p>
      <w:pPr>
        <w:pStyle w:val="ArticleBody"/>
        <w:jc w:val="left"/>
      </w:pPr>
      <w:r>
        <w:rPr>
          <w:rFonts w:ascii="Times New Roman" w:hAnsi="Times New Roman" w:eastAsia="Times New Roman" w:cs="Times New Roman"/>
        </w:rPr>
        <w:t>Haskel chiar identifică faptul că, de-a lungul istoriei Pergamului (cea de-a treia biserică, care reprezintă compromisul creștinismului cu idolatria), s-a repetat istoria Sardesului, a cincea biserică.</w:t>
      </w:r>
    </w:p>
    <w:p>
      <w:pPr>
        <w:pStyle w:val="ArticleScripture"/>
        <w:jc w:val="left"/>
      </w:pPr>
      <w:r>
        <w:rPr>
          <w:rFonts w:ascii="Times New Roman" w:hAnsi="Times New Roman" w:eastAsia="Times New Roman" w:cs="Times New Roman"/>
        </w:rPr>
        <w:t>"A fost o vreme în istoria Pergamului când creștinismul a socotit că păgânismul era mort; dar, în realitate, religia care, în aparență, fusese învinsă, biruise. Păgânismul, botezat, a pășit în biserică. În zilele Sardesului, această istorie s-a repetat." Stephen N. Haskell, Story of the Seer of Patmos, 75, 76.</w:t>
      </w:r>
    </w:p>
    <w:p>
      <w:pPr>
        <w:pStyle w:val="ArticleBody"/>
        <w:jc w:val="left"/>
      </w:pPr>
      <w:r>
        <w:rPr>
          <w:rFonts w:ascii="Times New Roman" w:hAnsi="Times New Roman" w:eastAsia="Times New Roman" w:cs="Times New Roman"/>
        </w:rPr>
        <w:t>Sardes a fost biserica Reformațiunii, care s-a trezit și a protestat împotriva amăgirilor satanice ale papalității, dar, înainte ca lucrarea ei să fie încheiată, deja începuse să se întoarcă la Roma. Ei credeau, la fel ca biserica din Pergam, că papalismul murise, dar, în realitate, era încă viu. Haskell constată, de asemenea, că asupra bisericii rămășiței strălucesc „razele acumulate ale tuturor veacurilor trecute”.</w:t>
      </w:r>
    </w:p>
    <w:p>
      <w:pPr>
        <w:pStyle w:val="ArticleScripture"/>
        <w:jc w:val="left"/>
      </w:pPr>
      <w:r>
        <w:rPr>
          <w:rFonts w:ascii="Times New Roman" w:hAnsi="Times New Roman" w:eastAsia="Times New Roman" w:cs="Times New Roman"/>
        </w:rPr>
        <w:t>„Asupra acestei din urmă biserici — rămășița — strălucesc razele adunate ale tuturor veacurilor trecute.” Stephen N. Haskell, Istoria Văzătorului din Patmos, 69.</w:t>
      </w:r>
    </w:p>
    <w:p>
      <w:pPr>
        <w:pStyle w:val="ArticleBody"/>
        <w:jc w:val="left"/>
      </w:pPr>
      <w:r>
        <w:rPr>
          <w:rFonts w:ascii="Times New Roman" w:hAnsi="Times New Roman" w:eastAsia="Times New Roman" w:cs="Times New Roman"/>
        </w:rPr>
        <w:t>Nu sugerez că Haskell a recunoscut că istoria progresivă reprezentată de cele șapte biserici a fost, de asemenea, împlinită în istoria Israelului vechi, dar el cu siguranță susține acel adevăr atunci când scrie că „razele acumulate ale tuturor veacurilor trecute” „strălucesc” asupra „ultimei biserici”. Vechiul Israel este inclus în „razele” ale „veacurilor trecute”. Și, deși el susține principiile necesare pentru a recunoaște simbolismul celor șapte biserici în istoria Israelului vechi, nu sunt sigur cât de profund a recunoscut el paralelele reprezentate în acele simboluri. Sunt, de asemenea, sigur că el nu a recunoscut un aspect și mai important al istoriilor reprezentate de cele șapte biserici, un aspect către care ne îndreptăm.</w:t>
      </w:r>
    </w:p>
    <w:p>
      <w:pPr>
        <w:pStyle w:val="ArticleBody"/>
        <w:jc w:val="left"/>
      </w:pPr>
      <w:r>
        <w:rPr>
          <w:rFonts w:ascii="Times New Roman" w:hAnsi="Times New Roman" w:eastAsia="Times New Roman" w:cs="Times New Roman"/>
        </w:rPr>
        <w:t>Vom trata acest adevăr în următorul nostru articol.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Laodiceea - Numărul trei</dc:title>
  <dc:subject>Care sunt Regulile?</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