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двадцать два</w:t>
      </w:r>
    </w:p>
    <w:p>
      <w:pPr>
        <w:pStyle w:val="ArticleSubtitle"/>
        <w:jc w:val="left"/>
      </w:pPr>
      <w:r>
        <w:rPr>
          <w:rFonts w:ascii="Arial" w:hAnsi="Arial" w:eastAsia="Arial" w:cs="Arial"/>
        </w:rPr>
        <w:t>Откровение истины: путешествие по 11-й главе книги Даниила и потрясение народа Божьего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2024-03-07</w:t>
      </w:r>
    </w:p>
    <w:p>
      <w:pPr>
        <w:pStyle w:val="ArticleBody"/>
        <w:jc w:val="left"/>
      </w:pPr>
      <w:r>
        <w:rPr>
          <w:rFonts w:ascii="Times New Roman" w:hAnsi="Times New Roman" w:eastAsia="Times New Roman" w:cs="Times New Roman"/>
        </w:rPr>
        <w:t>Когда во «время конца» в 1989 году был раскрыт свет стихов 40–45 одиннадцатой главы книги Даниила, враги истины воздвигли сопротивление, что позволило Богу открыть истины для защиты основных положений этого места Писания, которые затем стали предметом и мишенью нападок Сатаны. Тот спор вокруг истины и заблуждения в той истории был использован Святым Духом, чтобы выявить определённые пророческие правила, которые ещё более увеличили бы то знание, которое было раскрыто и которое впоследствии должно было испытать последнее поколение земной истории. Мы рассматриваем «тройные применения пророчества» и определяем эти применения как основное правило, выявленное через процесс сопротивления, организованный Сатаной в те дни. Этот спорный процесс сестра Уайт называет «потрясением».</w:t>
      </w:r>
    </w:p>
    <w:p>
      <w:pPr>
        <w:pStyle w:val="ArticleScripture"/>
        <w:jc w:val="left"/>
      </w:pPr>
      <w:r>
        <w:rPr>
          <w:rFonts w:ascii="Times New Roman" w:hAnsi="Times New Roman" w:eastAsia="Times New Roman" w:cs="Times New Roman"/>
        </w:rPr>
        <w:t>«Мне было указано на Промысл Божий среди Его народа и показано, что в процессе переплавки и очищения каждое испытание, выпадающее на долю исповедующих себя христиан, обнаруживает, что некоторые — шлак. Чистое золото обнаруживается не всегда. В каждом религиозном кризисе некоторые поддаются искушению. Божье потрясение развеивает множества, как сухие листья. Благоденствие умножает толпы заявляющих о своей вере. Невзгоды очищают от них церковь. В целом их дух не тверд в Боге. Они выходят от нас, потому что они не из нас; ибо когда из-за слова возникает скорбь или гонение, многие соблазняются». Свидетельства, том 4, 89.</w:t>
      </w:r>
    </w:p>
    <w:p>
      <w:pPr>
        <w:pStyle w:val="ArticleBody"/>
        <w:jc w:val="left"/>
      </w:pPr>
      <w:r>
        <w:rPr>
          <w:rFonts w:ascii="Times New Roman" w:hAnsi="Times New Roman" w:eastAsia="Times New Roman" w:cs="Times New Roman"/>
        </w:rPr>
        <w:t>«Потрясение» происходит, когда Лев из колена Иудина снимает печать с истины и затем представляет её.</w:t>
      </w:r>
    </w:p>
    <w:p>
      <w:pPr>
        <w:pStyle w:val="ArticleScripture"/>
        <w:jc w:val="left"/>
      </w:pPr>
      <w:r>
        <w:rPr>
          <w:rFonts w:ascii="Times New Roman" w:hAnsi="Times New Roman" w:eastAsia="Times New Roman" w:cs="Times New Roman"/>
        </w:rPr>
        <w:t>«Я спросила о значении встряски, которую видела, и мне было показано, что она будет вызвана прямым свидетельством, к которому побуждает совет Истинного Свидетеля к Лаодикийцам. Это окажет своё влияние на сердце принимающего его и побудит его возвысить знамя и изливать прямую истину. Некоторые не вынесут этого прямого свидетельства. Они восстанут против него, и это и вызовет встряску среди народа Божьего». Ранние произведения, 271.</w:t>
      </w:r>
    </w:p>
    <w:p>
      <w:pPr>
        <w:pStyle w:val="ArticleBody"/>
        <w:jc w:val="left"/>
      </w:pPr>
      <w:r>
        <w:rPr>
          <w:rFonts w:ascii="Times New Roman" w:hAnsi="Times New Roman" w:eastAsia="Times New Roman" w:cs="Times New Roman"/>
        </w:rPr>
        <w:t>Введение «истины» всегда вызывает потрясение, и истина, которая была раскрыта в 1989 году, именно это и сделала. Одним из благоприятных последствий сопротивления, оказанного истине, стала разработка набора правил для определения возрастания познания в годы, последовавшие после 1989 года. Разработка этих правил шла параллельно разработке набора правил в период движения миллеритов. Все тройные применения библейских пророчеств способствуют прояснению событий последних дней.</w:t>
      </w:r>
    </w:p>
    <w:p>
      <w:pPr>
        <w:pStyle w:val="ArticleBody"/>
        <w:jc w:val="left"/>
      </w:pPr>
      <w:r>
        <w:rPr>
          <w:rFonts w:ascii="Times New Roman" w:hAnsi="Times New Roman" w:eastAsia="Times New Roman" w:cs="Times New Roman"/>
        </w:rPr>
        <w:t>Тройные применения Рима и Вавилона устанавливают взаимоотношения женщины и зверя, на котором она восседает и над которым царствует, в истории кризиса закона о воскресном дне, которая также является историей исполнительного суда Божьего над блудницей Вавилона.</w:t>
      </w:r>
    </w:p>
    <w:p>
      <w:pPr>
        <w:pStyle w:val="ArticleBody"/>
        <w:jc w:val="left"/>
      </w:pPr>
      <w:r>
        <w:rPr>
          <w:rFonts w:ascii="Times New Roman" w:hAnsi="Times New Roman" w:eastAsia="Times New Roman" w:cs="Times New Roman"/>
        </w:rPr>
        <w:t>Тройное применение выражений «вестник, который приготовляет путь для Вестника Завета» и «Илия» определяет служение и весть в двух периодах, иллюстрирующих закрытие времени испытания в последние дни. Первый период начинается с первого голоса восемнадцатой главы Откровения, который представляет начало следственного суда над живыми в лаодикийском адвентизме, а последний период начинается со второго голоса восемнадцатой главы Откровения, который представляет исполнительный суд над блудницей Вавилона.</w:t>
      </w:r>
    </w:p>
    <w:p>
      <w:pPr>
        <w:pStyle w:val="ArticleBody"/>
        <w:jc w:val="left"/>
      </w:pPr>
      <w:r>
        <w:rPr>
          <w:rFonts w:ascii="Times New Roman" w:hAnsi="Times New Roman" w:eastAsia="Times New Roman" w:cs="Times New Roman"/>
        </w:rPr>
        <w:t>Троекратные применения образов Рима и Вавилона представляют внешнюю историю народа Божьего последнего времени, тогда как троекратные применения образов Илии и вестника, приготовляющего путь, представляют внутреннюю историю народа Божьего последнего времени. Троекратное применение трех горей указывает на весть, проходящую через оба периода, которые вместе представляют заключительный период суда, начинающегося с дома Божьего, а затем совершающегося над теми, кто вне дома Божьего. Три горя указывают, что ислам является вестью позднего дождя, а также орудием суда, которым Бог пользуется против тех, кто навязывает всему человечеству поклонение солнцу. Завершение суда представляет собой "дни Божьего мщения" — как над Его отпавшей церковью, так и над нечестивыми вне Его церкви.</w:t>
      </w:r>
    </w:p>
    <w:p>
      <w:pPr>
        <w:pStyle w:val="ArticleBody"/>
        <w:jc w:val="left"/>
      </w:pPr>
      <w:r>
        <w:rPr>
          <w:rFonts w:ascii="Times New Roman" w:hAnsi="Times New Roman" w:eastAsia="Times New Roman" w:cs="Times New Roman"/>
        </w:rPr>
        <w:t>Когда Иисус впервые начал Своё служение в церкви в Назарете, Он использовал шестьдесят первую главу Исаии, чтобы определить Своё служение, послание и дело, которые включали определение времени Божьего мщения. Его служение, послание и дело предвосхитили служение, послание и дело ста сорока четырёх тысяч, ибо они пророчески следуют за Агнцем, куда бы Он ни пошёл.</w:t>
      </w:r>
    </w:p>
    <w:p>
      <w:pPr>
        <w:pStyle w:val="ArticleScripture"/>
        <w:jc w:val="left"/>
      </w:pPr>
      <w:r>
        <w:rPr>
          <w:rFonts w:ascii="Times New Roman" w:hAnsi="Times New Roman" w:eastAsia="Times New Roman" w:cs="Times New Roman"/>
        </w:rPr>
        <w:t>Дух Господа Бога на мне, ибо Господь помазал меня благовествовать кротким; послал меня исцелять сокрушенных сердцем, проповедовать пленным освобождение и открытие темницы для связанных; провозгласить лето Господне благоприятное и день мщения Бога нашего; утешить всех плачущих; воздать плачущим на Сионе, дать им украшение вместо пепла, елей радости вместо печали, одежду хвалы вместо унылого духа, чтобы они назывались деревьями праведности, насаждением Господа, чтобы Он прославился. И они восстановят древние развалины, воздвигнут прежние запустения и обновят разрушенные города, опустошенные многими поколениями. И чужеземцы будут пасти ваши стада, и сыны иноземцев будут вашими пахарями и виноградарями. А вас назовут священниками Господа; служителями Бога нашего будут называть вас; будете пользоваться богатством народов и их славою будете похваляться. Исаия 61:1–6.</w:t>
      </w:r>
    </w:p>
    <w:p>
      <w:pPr>
        <w:pStyle w:val="ArticleBody"/>
        <w:jc w:val="left"/>
      </w:pPr>
      <w:r>
        <w:rPr>
          <w:rFonts w:ascii="Times New Roman" w:hAnsi="Times New Roman" w:eastAsia="Times New Roman" w:cs="Times New Roman"/>
        </w:rPr>
        <w:t>Иисус был помазан при Своём крещении, и эта веха является прообразом 11 сентября 2001 года, когда помазание Святого Духа начало нисходить на тех, кто признал, что излияние позднего дождя в последние дни было прообразно представлено в истории миллеритов; это и были те древние развалины, которые сто сорок четыре тысячи восстановят, когда вернутся на древние пути, о которых говорил Иеремия.</w:t>
      </w:r>
    </w:p>
    <w:p>
      <w:pPr>
        <w:pStyle w:val="ArticleBody"/>
        <w:jc w:val="left"/>
      </w:pPr>
      <w:r>
        <w:rPr>
          <w:rFonts w:ascii="Times New Roman" w:hAnsi="Times New Roman" w:eastAsia="Times New Roman" w:cs="Times New Roman"/>
        </w:rPr>
        <w:t>Весть о праведности Христовой из восстания 1888 года вновь стала истиной настоящего времени, и эта весть была Благой вестью, имеющей силу перевязывать раны сокрушенных сердец, но бессильной раскрыть ожесточенные сердца тех, у кого есть глаза, чтобы видеть, но они не видят, и уши, чтобы слышать, но не разумеют. Весть о праведности Христовой из восстания 1888 года была также вестью к Лаодикийской церкви, которая тогда вновь пришла, чтобы силою Того, Кто имеет власть открывать двери, которые никто не может открыть, и закрывать двери, которые никто не может закрыть, открыть темничную дверь пленникам греха.</w:t>
      </w:r>
    </w:p>
    <w:p>
      <w:pPr>
        <w:pStyle w:val="ArticleBody"/>
        <w:jc w:val="left"/>
      </w:pPr>
      <w:r>
        <w:rPr>
          <w:rFonts w:ascii="Times New Roman" w:hAnsi="Times New Roman" w:eastAsia="Times New Roman" w:cs="Times New Roman"/>
        </w:rPr>
        <w:t>11 сентября 2001 года те, кому надлежало нести благую весть, должны были также провозглашать год благоприятный Господа и день мщения Бога. Тогда же начался и год благоприятный Господа, и Он вполне желает принять покаяние лаодикийца, вплоть до того дня Божьего мщения, который наступит при скором введении воскресного закона в Соединённых Штатах. Тогда Его мщение проявится над церковью, отказавшейся узнать время своего посещения, и одновременно начнётся постепенный суд над Вавилонской блудницей.</w:t>
      </w:r>
    </w:p>
    <w:p>
      <w:pPr>
        <w:pStyle w:val="ArticleBody"/>
        <w:jc w:val="left"/>
      </w:pPr>
      <w:r>
        <w:rPr>
          <w:rFonts w:ascii="Times New Roman" w:hAnsi="Times New Roman" w:eastAsia="Times New Roman" w:cs="Times New Roman"/>
        </w:rPr>
        <w:t>В день Его благоволения Он обещает утешить всех скорбящих, и скорбящие в Иерусалиме описаны в девятой главе книги Иезекииля. Их утешение совершается Утешителем через принятие вести позднего дождя, которая тогда изливается на них. Но только если они распознают этот дождь. Когда они получат Утешителя и выполнят работу по восстановлению древних развалин посредством методологии «линия на линию», которая в отрывке у Исаии представлена как работа по наложению линии пророчества, представляющей запустение священной истории, на другую линию пророчества, иллюстрирующую запустение. В этой работе они восстановят запустения многих поколений. Тогда «чужеземцы» откликнутся на скорбящих, вознесённых как знамя, чтобы чужеземцы могли их видеть.</w:t>
      </w:r>
    </w:p>
    <w:p>
      <w:pPr>
        <w:pStyle w:val="ArticleBody"/>
        <w:jc w:val="left"/>
      </w:pPr>
      <w:r>
        <w:rPr>
          <w:rFonts w:ascii="Times New Roman" w:hAnsi="Times New Roman" w:eastAsia="Times New Roman" w:cs="Times New Roman"/>
        </w:rPr>
        <w:t>Провозглашение Христом Своего дела и служения, как изложено в 61-й главе книги Исаии, — это дело и служение ста сорока четырёх тысяч. Это дело было проиллюстрировано в священных реформаторских движениях, и в 1989 году наступило «время конца», которое все предыдущие «времена конца» предвосхищали. Точно так же, как один стих — Даниила 8:14 — был определён как основание и центральный столп движения миллеритов, стих, являющийся основанием и центральным столпом движения «Будущее для Америки», — это Даниила 11:40. Для миллеритов свет центрального столпа был представлен как свет видения на реке Улай, а для движения «Будущее для Америки» свет центрального столпа был представлен как свет видения на реке Хиддекель.</w:t>
      </w:r>
    </w:p>
    <w:p>
      <w:pPr>
        <w:pStyle w:val="ArticleScripture"/>
        <w:jc w:val="left"/>
      </w:pPr>
      <w:r>
        <w:rPr>
          <w:rFonts w:ascii="Times New Roman" w:hAnsi="Times New Roman" w:eastAsia="Times New Roman" w:cs="Times New Roman"/>
        </w:rPr>
        <w:t>«Свет, который Даниил получил от Бога, был дан особенно для этих последних дней. Видения, которые он видел на берегах Улая и Хиддекеля, великих рек Сеннаара, ныне исполняются, и все предсказанные события вскоре сбудутся». Свидетельства для служителей, 112.</w:t>
      </w:r>
    </w:p>
    <w:p>
      <w:pPr>
        <w:pStyle w:val="ArticleBody"/>
        <w:jc w:val="left"/>
      </w:pPr>
      <w:r>
        <w:rPr>
          <w:rFonts w:ascii="Times New Roman" w:hAnsi="Times New Roman" w:eastAsia="Times New Roman" w:cs="Times New Roman"/>
        </w:rPr>
        <w:t>Свет обоих видений, которые представлены двумя реками, соединяется воедино и исполняется в последние дни. Их взаимная «связь» представляет соединение человеческого и божественного; это та весть, которую сестра Уайт неоднократно называет вестью Христа в том смысле, что человеческое, соединённое с Божественным, не грешит. Две реки символизируют именно эту связь.</w:t>
      </w:r>
    </w:p>
    <w:p>
      <w:pPr>
        <w:pStyle w:val="ArticleScripture"/>
        <w:jc w:val="left"/>
      </w:pPr>
      <w:r>
        <w:rPr>
          <w:rFonts w:ascii="Times New Roman" w:hAnsi="Times New Roman" w:eastAsia="Times New Roman" w:cs="Times New Roman"/>
        </w:rPr>
        <w:t>Ничто, кроме совершенного послушания, не соответствует мерилу Божьих требований. Он не оставил Своих требований неопределёнными. Он не заповедал ничего, что не было бы необходимо, чтобы привести человека в согласие с Собой. Мы должны указывать грешникам на Его идеал характера и вести их ко Христу, лишь благодатью Которого может быть достигнут этот идеал.</w:t>
      </w:r>
    </w:p>
    <w:p>
      <w:pPr>
        <w:pStyle w:val="ArticleScripture"/>
        <w:jc w:val="left"/>
      </w:pPr>
      <w:r>
        <w:rPr>
          <w:rFonts w:ascii="Times New Roman" w:hAnsi="Times New Roman" w:eastAsia="Times New Roman" w:cs="Times New Roman"/>
        </w:rPr>
        <w:t>Спаситель взял на Себя немощи человечества и прожил безгрешную жизнь, чтобы люди не боялись, что из-за слабости человеческой природы они не смогут её преодолеть. Христос пришёл, чтобы сделать нас «причастниками божественной природы», и Его жизнь свидетельствует, что человеческая природа, соединённая с божественной, не совершает греха.</w:t>
      </w:r>
    </w:p>
    <w:p>
      <w:pPr>
        <w:pStyle w:val="ArticleScripture"/>
        <w:jc w:val="left"/>
      </w:pPr>
      <w:r>
        <w:rPr>
          <w:rFonts w:ascii="Times New Roman" w:hAnsi="Times New Roman" w:eastAsia="Times New Roman" w:cs="Times New Roman"/>
        </w:rPr>
        <w:t>Спаситель одержал победу, чтобы показать человеку, как он может победить. Все искушения сатаны Христос встречал Словом Божьим. Доверяя Божьим обетованиям, Он получал силу исполнять Божьи заповеди, и искуситель не мог одержать над Ним верх. На каждое искушение Его ответ был: «Написано». И нам Бог дал Своё Слово, чтобы противостоять злу. Дарованы нам величайшие и драгоценные обетования, чтобы через них мы «сделались причастниками божественного естества, избежав растления, находящегося в мире через похоть». 2 Петра 1:4.</w:t>
      </w:r>
    </w:p>
    <w:p>
      <w:pPr>
        <w:pStyle w:val="ArticleScripture"/>
        <w:jc w:val="left"/>
      </w:pPr>
      <w:r>
        <w:rPr>
          <w:rFonts w:ascii="Times New Roman" w:hAnsi="Times New Roman" w:eastAsia="Times New Roman" w:cs="Times New Roman"/>
        </w:rPr>
        <w:t>Скажи искушаемому, чтобы он взирал не на обстоятельства, не на собственную слабость и не на силу искушения, но на силу Слова Божия. Вся его сила — наша. «Слово Твое, — говорит псалмопевец, — я сокрыл в сердце моем, чтобы не грешить пред Тобою». «Словом уст Твоих я соблюдал себя от путей губителя». Псалом 119:11; 17:4. Служение исцеления, 181.</w:t>
      </w:r>
    </w:p>
    <w:p>
      <w:pPr>
        <w:pStyle w:val="ArticleBody"/>
        <w:jc w:val="left"/>
      </w:pPr>
      <w:r>
        <w:rPr>
          <w:rFonts w:ascii="Times New Roman" w:hAnsi="Times New Roman" w:eastAsia="Times New Roman" w:cs="Times New Roman"/>
        </w:rPr>
        <w:t>Умножение знания в 1798 и 1989 годах представляло собой снятие печати с пророческого Слова Божьего. Его Слово даёт силу побеждать, как Он победил, и «Его жизнь свидетельствует, что человечество, соединённое с божеством, не совершает греха». Видение у реки Улай — это видение марэ о Его явлении, которое представлено пророчеством о двух тысячах трёхстах днях. Видение у реки Хиддекель — это видение хазон о пророческой истории, которое представлено пророчеством о двух тысячах пятистах двадцати годах. Видение марэ представляет божественную природу, а видение хазон — человеческую природу.</w:t>
      </w:r>
    </w:p>
    <w:p>
      <w:pPr>
        <w:pStyle w:val="ArticleBody"/>
        <w:jc w:val="left"/>
      </w:pPr>
      <w:r>
        <w:rPr>
          <w:rFonts w:ascii="Times New Roman" w:hAnsi="Times New Roman" w:eastAsia="Times New Roman" w:cs="Times New Roman"/>
        </w:rPr>
        <w:t>Обе реки древнего Шинара — Улай и Хиддекель, то есть нынешние Тигр и Евфрат, — в конечном итоге сливаются в реку Шатт-эль-Араб на юге Ирака, а затем Шатт-эль-Араб впадает в Персидский залив. Иисус использует материальное и природное для представления духовного, а видения, связанные с двумя реками, которые сейчас исполняются, представляют связь человеческого и Божественного, происходящую по мере того, как реки подходят к завершению своего пути к морю. Эта истина утверждается в начале двух пророчеств, представленных двумя видениями восьмой главы книги Даниила (стихи 13 и 14). Одно видение — это вопрос, другое — ответ, и логически их нельзя разделять.</w:t>
      </w:r>
    </w:p>
    <w:p>
      <w:pPr>
        <w:pStyle w:val="ArticleBody"/>
        <w:jc w:val="left"/>
      </w:pPr>
      <w:r>
        <w:rPr>
          <w:rFonts w:ascii="Times New Roman" w:hAnsi="Times New Roman" w:eastAsia="Times New Roman" w:cs="Times New Roman"/>
        </w:rPr>
        <w:t>Человеческое видение, указывающее на попрание святилища и воинства, началось в 677 году до н. э., а божественное видение, указывающее на явление Христа, — в 457 году до н. э. Связь божественного и человеческого представлена двумястами двадцатью годами, которые соединяют две отправные точки этих двух видений. Двести двадцать — символ «связи человечества с божеством» и также представлено связью между умножением знания во время конца в 1798 году и умножением знания во время конца в 1989 году.</w:t>
      </w:r>
    </w:p>
    <w:p>
      <w:pPr>
        <w:pStyle w:val="ArticleBody"/>
        <w:jc w:val="left"/>
      </w:pPr>
      <w:r>
        <w:rPr>
          <w:rFonts w:ascii="Times New Roman" w:hAnsi="Times New Roman" w:eastAsia="Times New Roman" w:cs="Times New Roman"/>
        </w:rPr>
        <w:t>Сформулированная весть, вытекавшая из умножения знания в 1798 году, впервые была представлена Миллером в 1831 году (а затем — в газете Vermont Telegraph в 1833 году). 1831 год — это двести двадцать лет спустя после издания Библии короля Иакова в 1611 году. Библия короля Иакова представляла собой документ из двух частей — Ветхого и Нового Заветов. Начало и окончание этих двухсот двадцати лет «связали» божественное издание с человеческим изданием. Сведения человеческого издания были получены из божественного света, с которого была снята печать во время конца в 1798 году, и затем были формализованы через труд человеческого орудия, начавшего публиковать их в 1831 году. Это было божественное издание, с божественно запечатанной вестью, которая впоследствии была раскрыта человечеством, а затем представлена человеческим орудием. Еврейское слово, переведённое в Слове Божьем как «publish», означает: взывать, кричать (к), (быть) знаменитым, гость, приглашать, упоминать, (давать) имя, проповедовать, провозглашать, произносить, публиковать. Миллер начал публиковать свою весть в 1831 году, затем в 1833 году она была буквально опубликована в Vermont Telegraph.</w:t>
      </w:r>
    </w:p>
    <w:p>
      <w:pPr>
        <w:pStyle w:val="ArticleBody"/>
        <w:jc w:val="left"/>
      </w:pPr>
      <w:r>
        <w:rPr>
          <w:rFonts w:ascii="Times New Roman" w:hAnsi="Times New Roman" w:eastAsia="Times New Roman" w:cs="Times New Roman"/>
        </w:rPr>
        <w:t>Формализованное послание, проистекающее из увеличения знания в 1989 году, впервые было опубликовано в 1996 году (в журнале The Time of the End), через двести двадцать лет после публикации двух священных документов, известных как Декларация независимости (в 1776 году) и затем Конституция Соединённых Штатов (в 1789 году). Начало и конец этих двухсот двадцати лет связывают божественное с человеческим, и это происходит через публикацию двух божественных документов, начиная с 1776 года. Когда книга Даниила была раскрыта во время конца в 1989 году, формализованное послание, которое было подготовлено посредством труда человеческого орудия, было опубликовано в 1996 году. Последовательность была такова: божественная публикация, затем снятие печатей, а затем человеческая публикация.</w:t>
      </w:r>
    </w:p>
    <w:p>
      <w:pPr>
        <w:pStyle w:val="ArticleBody"/>
        <w:jc w:val="left"/>
      </w:pPr>
      <w:r>
        <w:rPr>
          <w:rFonts w:ascii="Times New Roman" w:hAnsi="Times New Roman" w:eastAsia="Times New Roman" w:cs="Times New Roman"/>
        </w:rPr>
        <w:t>В обоих случаях времени конца определяются три ступени истины. Они оба начинаются с божественной публикации как первого шага, а человеческая публикация, объясняющая божественное послание, является последним шагом. Средний шаг — когда Лев из колена Иуды снимает печати с божественного послания для данной истории, а затем избирает человеческое орудие, чтобы собрать воедино свет, который был открыт из божественного документа. Когда происходит снятие печатей, проявляется мятеж со стороны нечестивых, которые не понимают умножения знания. Таким образом, божественная публикация представлена первой буквой еврейского алфавита, умножение знания — тринадцатой буквой, где проявляется мятеж, а человеческая публикация особого божественного послания для этой истории — последней буквой еврейского алфавита, и вместе эти три буквы означают «истина».</w:t>
      </w:r>
    </w:p>
    <w:p>
      <w:pPr>
        <w:pStyle w:val="ArticleBody"/>
        <w:jc w:val="left"/>
      </w:pPr>
      <w:r>
        <w:rPr>
          <w:rFonts w:ascii="Times New Roman" w:hAnsi="Times New Roman" w:eastAsia="Times New Roman" w:cs="Times New Roman"/>
        </w:rPr>
        <w:t>Видения о реках Улай и Хиддекель, которые сейчас находятся в процессе исполнения, указывают на то, что в последние дни умножение знания от обеих рек сольётся вместе, чтобы доказать, что божественность, соединённая с человечеством, не грешит. Даниил получил видение, представляющее явление Христа по завершении пророчества о 2300 годах в 1844 году, когда он находился у реки Улай.</w:t>
      </w:r>
    </w:p>
    <w:p>
      <w:pPr>
        <w:pStyle w:val="ArticleScripture"/>
        <w:jc w:val="left"/>
      </w:pPr>
      <w:r>
        <w:rPr>
          <w:rFonts w:ascii="Times New Roman" w:hAnsi="Times New Roman" w:eastAsia="Times New Roman" w:cs="Times New Roman"/>
        </w:rPr>
        <w:t>И видел я в видении; и когда видел, я был в Сузах, во дворце, который в провинции Елам; и видел я в видении, и я был у реки Улай. Даниил 8:2.</w:t>
      </w:r>
    </w:p>
    <w:p>
      <w:pPr>
        <w:pStyle w:val="ArticleBody"/>
        <w:jc w:val="left"/>
      </w:pPr>
      <w:r>
        <w:rPr>
          <w:rFonts w:ascii="Times New Roman" w:hAnsi="Times New Roman" w:eastAsia="Times New Roman" w:cs="Times New Roman"/>
        </w:rPr>
        <w:t>Даниил получил видение, которое представляет собой видение о двух тысячах пятистах двадцати годах пророческой истории, когда находился у реки Хиддекель.</w:t>
      </w:r>
    </w:p>
    <w:p>
      <w:pPr>
        <w:pStyle w:val="ArticleScripture"/>
        <w:jc w:val="left"/>
      </w:pPr>
      <w:r>
        <w:rPr>
          <w:rFonts w:ascii="Times New Roman" w:hAnsi="Times New Roman" w:eastAsia="Times New Roman" w:cs="Times New Roman"/>
        </w:rPr>
        <w:t>И в двадцать четвертый день первого месяца, когда я был у берега великой реки, которая — Хиддекел. Даниил 10:4.</w:t>
      </w:r>
    </w:p>
    <w:p>
      <w:pPr>
        <w:pStyle w:val="ArticleBody"/>
        <w:jc w:val="left"/>
      </w:pPr>
      <w:r>
        <w:rPr>
          <w:rFonts w:ascii="Times New Roman" w:hAnsi="Times New Roman" w:eastAsia="Times New Roman" w:cs="Times New Roman"/>
        </w:rPr>
        <w:t>Впоследствии Гавриил в четырнадцатом стихе определил назначение видения хазон о реке Хиддекель.</w:t>
      </w:r>
    </w:p>
    <w:p>
      <w:pPr>
        <w:pStyle w:val="ArticleScripture"/>
        <w:jc w:val="left"/>
      </w:pPr>
      <w:r>
        <w:rPr>
          <w:rFonts w:ascii="Times New Roman" w:hAnsi="Times New Roman" w:eastAsia="Times New Roman" w:cs="Times New Roman"/>
        </w:rPr>
        <w:t>Теперь я пришёл, чтобы дать тебе разуметь, что будет с народом твоим в последние дни; ибо это видение ещё относится к отдалённым дням. Даниил 10:14.</w:t>
      </w:r>
    </w:p>
    <w:p>
      <w:pPr>
        <w:pStyle w:val="ArticleBody"/>
        <w:jc w:val="left"/>
      </w:pPr>
      <w:r>
        <w:rPr>
          <w:rFonts w:ascii="Times New Roman" w:hAnsi="Times New Roman" w:eastAsia="Times New Roman" w:cs="Times New Roman"/>
        </w:rPr>
        <w:t>Видение, данное у реки Улай, указывает на «явление» Христа (божественность), когда Он внезапно пришёл в Свой храм 22 октября 1844 года. Оно представляло «божественность», входящую в храм миллеритов (человечество) в тот день, ибо День искупления, означающий день «единения», представляет сочетание божественности с человечеством. Видение, данное у реки Хиддекель, указывает на то, что постигнет народ Божий (человечество) в последние дни.</w:t>
      </w:r>
    </w:p>
    <w:p>
      <w:pPr>
        <w:pStyle w:val="ArticleBody"/>
        <w:jc w:val="left"/>
      </w:pPr>
      <w:r>
        <w:rPr>
          <w:rFonts w:ascii="Times New Roman" w:hAnsi="Times New Roman" w:eastAsia="Times New Roman" w:cs="Times New Roman"/>
        </w:rPr>
        <w:t>Началом видения «явления» был 457 год до н. э. Это произошло спустя двести двадцать лет после начала пророческого периода, указывающего на попрание святилища и воинства, начавшегося в 677 году до н. э. Окончание этих двухсот двадцати лет, связанных между собой в начальной точке двух видений, было отмечено Дивным Числителем, который также является Дивным Лингвистом в книге Аввакума 2:20.</w:t>
      </w:r>
    </w:p>
    <w:p>
      <w:pPr>
        <w:pStyle w:val="ArticleScripture"/>
        <w:jc w:val="left"/>
      </w:pPr>
      <w:r>
        <w:rPr>
          <w:rFonts w:ascii="Times New Roman" w:hAnsi="Times New Roman" w:eastAsia="Times New Roman" w:cs="Times New Roman"/>
        </w:rPr>
        <w:t>Но Господь во святом храме Своем: да молчит вся земля пред Ним. Авваккум 2:20.</w:t>
      </w:r>
    </w:p>
    <w:p>
      <w:pPr>
        <w:pStyle w:val="ArticleBody"/>
        <w:jc w:val="left"/>
      </w:pPr>
      <w:r>
        <w:rPr>
          <w:rFonts w:ascii="Times New Roman" w:hAnsi="Times New Roman" w:eastAsia="Times New Roman" w:cs="Times New Roman"/>
        </w:rPr>
        <w:t>Связь человеческого и божественного, вначале представленная отправными точками двух пророчеств, была определена в их общем завершении главой и стихом, описывающими явление Божества, внезапно входящего в храм, который Он воздвиг в течение сорока шести лет, начавшихся во время конца в 1798 году и завершившихся сорок шесть лет спустя, 22 октября 1844 года.</w:t>
      </w:r>
    </w:p>
    <w:p>
      <w:pPr>
        <w:pStyle w:val="ArticleScripture"/>
        <w:jc w:val="left"/>
      </w:pPr>
      <w:r>
        <w:rPr>
          <w:rFonts w:ascii="Times New Roman" w:hAnsi="Times New Roman" w:eastAsia="Times New Roman" w:cs="Times New Roman"/>
        </w:rPr>
        <w:t>Разве не знаете, что вы — храм Божий, и Дух Божий живёт в вас? Если кто осквернит храм Божий, того погубит Бог; ибо храм Божий свят, и этот храм — вы. 1 Коринфянам 3:16–17.</w:t>
      </w:r>
    </w:p>
    <w:p>
      <w:pPr>
        <w:pStyle w:val="ArticleBody"/>
        <w:jc w:val="left"/>
      </w:pPr>
      <w:r>
        <w:rPr>
          <w:rFonts w:ascii="Times New Roman" w:hAnsi="Times New Roman" w:eastAsia="Times New Roman" w:cs="Times New Roman"/>
        </w:rPr>
        <w:t>22 октября 1844 года, в соответствии с видением «явления», Авваккум установил, что Господь находится в Своём святом храме. Он воздвиг храм, разрушенный и попираемый на протяжении двух тысяч пятисот двадцати лет, за сорок шесть лет.</w:t>
      </w:r>
    </w:p>
    <w:p>
      <w:pPr>
        <w:pStyle w:val="ArticleScripture"/>
        <w:jc w:val="left"/>
      </w:pPr>
      <w:r>
        <w:rPr>
          <w:rFonts w:ascii="Times New Roman" w:hAnsi="Times New Roman" w:eastAsia="Times New Roman" w:cs="Times New Roman"/>
        </w:rPr>
        <w:t>И скажи ему: так говорит Господь Саваоф: вот Муж, имя Ему — Отрасль; Он произрастет из корня своего и создаст храм Господень. Он создаст храм Господень и примет славу, и воссядет и будет владычествовать на престоле своем; и будет священником на престоле своем, и совет мира будет между тем и другим. И венцы будут Хелему, и Товии, и Иедаии, и Хену, сыну Софонии, в память в храме Господнем. И далекие придут и будут строить храм Господень; и узнаете, что Господь Саваоф послал меня к вам. И это будет, если вы усердно послушаетесь гласа Господа, Бога вашего. Захария 6:12–15.</w:t>
      </w:r>
    </w:p>
    <w:p>
      <w:pPr>
        <w:pStyle w:val="ArticleBody"/>
        <w:jc w:val="left"/>
      </w:pPr>
      <w:r>
        <w:rPr>
          <w:rFonts w:ascii="Times New Roman" w:hAnsi="Times New Roman" w:eastAsia="Times New Roman" w:cs="Times New Roman"/>
        </w:rPr>
        <w:t>В Евангелии от Иоанна 2:20, после того как Христос очистил храм, что, по словам сестры Уайт, было исполнением третьей главы Малахии, как и 22 октября 1844 года, Вестник Завета внезапно пришел в Свой храм.</w:t>
      </w:r>
    </w:p>
    <w:p>
      <w:pPr>
        <w:pStyle w:val="ArticleScripture"/>
        <w:jc w:val="left"/>
      </w:pPr>
      <w:r>
        <w:rPr>
          <w:rFonts w:ascii="Times New Roman" w:hAnsi="Times New Roman" w:eastAsia="Times New Roman" w:cs="Times New Roman"/>
        </w:rPr>
        <w:t>Иисус сказал им в ответ: разрушьте храм сей, и Я в три дня воздвигну его. На это сказали Иудеи: сей храм строился сорок шесть лет, и Ты в три дня воздвигнешь его? А Он говорил о храме тела Своего.</w:t>
      </w:r>
    </w:p>
    <w:p>
      <w:pPr>
        <w:pStyle w:val="ArticleBody"/>
        <w:jc w:val="left"/>
      </w:pPr>
      <w:r>
        <w:rPr>
          <w:rFonts w:ascii="Times New Roman" w:hAnsi="Times New Roman" w:eastAsia="Times New Roman" w:cs="Times New Roman"/>
        </w:rPr>
        <w:t>Во исполнение третьей главы книги пророка Малахии Христос внезапно пришёл в свой храм, когда очистил храм в начале Своего служения во второй главе Евангелия от Иоанна, что было прообразом 22 октября 1844 года. Очищение храма Христом во второй главе Евангелия от Иоанна и 22 октября 1844 года были исполнением третьей главы Малахии. Во второй главе Евангелия от Иоанна, в двадцатом стихе, мы узнаём, что человеческий храм возводился сорок шесть лет, а Божественный храм был воздвигнут за три дня. Человеческий храм становится тем «святым храмом», о котором говорит Аввакум, лишь тогда, когда в него внезапно входит божественность, как это произошло 22 октября 1844 года, ибо божественность, соединённая с человечностью, не грешит. Видения о двух великих реках Сеннаара представляют истину о том, что человечность, соединённая с божественностью, не грешит.</w:t>
      </w:r>
    </w:p>
    <w:p>
      <w:pPr>
        <w:pStyle w:val="ArticleBody"/>
        <w:jc w:val="left"/>
      </w:pPr>
      <w:r>
        <w:rPr>
          <w:rFonts w:ascii="Times New Roman" w:hAnsi="Times New Roman" w:eastAsia="Times New Roman" w:cs="Times New Roman"/>
        </w:rPr>
        <w:t>Мы продолжим наше рассмотрение сорокового стиха одиннадцатой главы Даниила в следующей статье.</w:t>
      </w:r>
    </w:p>
    <w:p>
      <w:pPr>
        <w:pStyle w:val="ArticleScripture"/>
        <w:jc w:val="left"/>
      </w:pPr>
      <w:r>
        <w:rPr>
          <w:rFonts w:ascii="Times New Roman" w:hAnsi="Times New Roman" w:eastAsia="Times New Roman" w:cs="Times New Roman"/>
        </w:rPr>
        <w:t>И вы также, как живые камни, созидаетесь в дом духовный, священство святое, чтобы приносить духовные жертвы, благоприятные Богу Иисусом Христом. 1 Петра 2:5.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двадцать два</dc:title>
  <dc:subject>Откровение истины: путешествие по 11-й главе книги Даниила и потрясение народа Божьего</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