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один</w:t>
      </w:r>
    </w:p>
    <w:p>
      <w:pPr>
        <w:pStyle w:val="ArticleSubtitle"/>
        <w:jc w:val="left"/>
      </w:pPr>
      <w:r>
        <w:rPr>
          <w:rFonts w:ascii="Arial" w:hAnsi="Arial" w:eastAsia="Arial" w:cs="Arial"/>
        </w:rPr>
        <w:t>Раскрывая пророческое полотно: соотнося Откровение с современными реалиями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В предыдущих статьях мы установили, что миллериты осознавали, что на них исполнялись притча о десяти девах, вторая глава книги Аввакума и двенадцатая глава книги Иезекииля, стихи 21–28. Стихи в книге Иезекииля указывают, что когда эти три пророческих отрывка будут полностью исполнены в последние дни, наступит «исполнение всякого видения». Сестра Уайт также касается этого явления.</w:t>
      </w:r>
    </w:p>
    <w:p>
      <w:pPr>
        <w:pStyle w:val="ArticleScripture"/>
        <w:jc w:val="left"/>
      </w:pPr>
      <w:r>
        <w:rPr>
          <w:rFonts w:ascii="Times New Roman" w:hAnsi="Times New Roman" w:eastAsia="Times New Roman" w:cs="Times New Roman"/>
        </w:rPr>
        <w:t>В Откровении сходятся и завершаются все книги Библии. Здесь — дополнение к книге Даниила. Одна — пророчество; другая — откровение. Запечатанной была не Откровение, а та часть пророчества Даниила, которая относится к последним дням. Ангел повелел: «А ты, Даниил, сокрой слова и запечатай книгу до времени конца». Даниил 12:4. Деяния апостолов, 585.</w:t>
      </w:r>
    </w:p>
    <w:p>
      <w:pPr>
        <w:pStyle w:val="ArticleBody"/>
        <w:jc w:val="left"/>
      </w:pPr>
      <w:r>
        <w:rPr>
          <w:rFonts w:ascii="Times New Roman" w:hAnsi="Times New Roman" w:eastAsia="Times New Roman" w:cs="Times New Roman"/>
        </w:rPr>
        <w:t>Притча о десяти девах повторяется буквально во время запечатления ста сорока четырёх тысяч, которое началось 11 сентября 2001 года и закончится, когда дверь будет закрыта перед неразумными девами при вскоре грядущем воскресном законе. В тот период истории проявляется действие каждого видения, представленного в «все книги Библии сходятся и завершаются».</w:t>
      </w:r>
    </w:p>
    <w:p>
      <w:pPr>
        <w:pStyle w:val="ArticleBody"/>
        <w:jc w:val="left"/>
      </w:pPr>
      <w:r>
        <w:rPr>
          <w:rFonts w:ascii="Times New Roman" w:hAnsi="Times New Roman" w:eastAsia="Times New Roman" w:cs="Times New Roman"/>
        </w:rPr>
        <w:t>В предыдущей статье мы выстраивали основу понимания, чтобы изложить внешнюю линию истории, представленную в сороковом стихе одиннадцатой главы Даниила, которая представляет политическую историю республиканского рога земного зверя. Эта история идет параллельно религиозной истории истинного протестантского рога земного зверя. Мы выявили несколько пророческих линий, касающихся республиканского рога земного зверя, и накладываем эти линии на пророческую историю, начавшуюся во время конца в 1989 году.</w:t>
      </w:r>
    </w:p>
    <w:p>
      <w:pPr>
        <w:pStyle w:val="ArticleBody"/>
        <w:jc w:val="left"/>
      </w:pPr>
      <w:r>
        <w:rPr>
          <w:rFonts w:ascii="Times New Roman" w:hAnsi="Times New Roman" w:eastAsia="Times New Roman" w:cs="Times New Roman"/>
        </w:rPr>
        <w:t>Пророческий период зверя из земли, начавшийся в 1776 году и завершившийся в 1798 году, во время конца, — это линия, которую мы намерены использовать в попытке свести вместе все линии, которые сейчас действуют. Период с 1776 по 1798 годы несёт на себе печать Альфы и Омеги, ибо он начинается и заканчивается законодательным актом, который является говорением нации.</w:t>
      </w:r>
    </w:p>
    <w:p>
      <w:pPr>
        <w:pStyle w:val="ArticleScripture"/>
        <w:jc w:val="left"/>
      </w:pPr>
      <w:r>
        <w:rPr>
          <w:rFonts w:ascii="Times New Roman" w:hAnsi="Times New Roman" w:eastAsia="Times New Roman" w:cs="Times New Roman"/>
        </w:rPr>
        <w:t>«Голос нации — это действия ее законодательных и судебных властей». Великая борьба, 443.</w:t>
      </w:r>
    </w:p>
    <w:p>
      <w:pPr>
        <w:pStyle w:val="ArticleBody"/>
        <w:jc w:val="left"/>
      </w:pPr>
      <w:r>
        <w:rPr>
          <w:rFonts w:ascii="Times New Roman" w:hAnsi="Times New Roman" w:eastAsia="Times New Roman" w:cs="Times New Roman"/>
        </w:rPr>
        <w:t>Главной характеристикой зверя из земли является его речь. Конституция Соединённых Штатов была божественным документом, который открыл двери для религиозной и политической свободы и тем самым поглотил «потоп» преследований, которые на протяжении веков велись королями Европы и католической церковью.</w:t>
      </w:r>
    </w:p>
    <w:p>
      <w:pPr>
        <w:pStyle w:val="ArticleScripture"/>
        <w:jc w:val="left"/>
      </w:pPr>
      <w:r>
        <w:rPr>
          <w:rFonts w:ascii="Times New Roman" w:hAnsi="Times New Roman" w:eastAsia="Times New Roman" w:cs="Times New Roman"/>
        </w:rPr>
        <w:t>И пустил змей из пасти своей вслед жене воду, как реку, чтобы увлечь её рекою. Но земля помогла жене, и разверзла земля уста свои, и поглотила реку, которую пустил дракон из пасти своей. Откровение 12:15-16.</w:t>
      </w:r>
    </w:p>
    <w:p>
      <w:pPr>
        <w:pStyle w:val="ArticleBody"/>
        <w:jc w:val="left"/>
      </w:pPr>
      <w:r>
        <w:rPr>
          <w:rFonts w:ascii="Times New Roman" w:hAnsi="Times New Roman" w:eastAsia="Times New Roman" w:cs="Times New Roman"/>
        </w:rPr>
        <w:t>В конце правления земного зверя как шестого царства библейского пророчества он снова заговорит, но тогда будет говорить как дракон, принуждая к соблюдению воскресного закона.</w:t>
      </w:r>
    </w:p>
    <w:p>
      <w:pPr>
        <w:pStyle w:val="ArticleScripture"/>
        <w:jc w:val="left"/>
      </w:pPr>
      <w:r>
        <w:rPr>
          <w:rFonts w:ascii="Times New Roman" w:hAnsi="Times New Roman" w:eastAsia="Times New Roman" w:cs="Times New Roman"/>
        </w:rPr>
        <w:t>И увидел я другого зверя, выходящего из земли; у него было два рога, подобные агнчим, и говорил он, как дракон. Откровение 13:11.</w:t>
      </w:r>
    </w:p>
    <w:p>
      <w:pPr>
        <w:pStyle w:val="ArticleBody"/>
        <w:jc w:val="left"/>
      </w:pPr>
      <w:r>
        <w:rPr>
          <w:rFonts w:ascii="Times New Roman" w:hAnsi="Times New Roman" w:eastAsia="Times New Roman" w:cs="Times New Roman"/>
        </w:rPr>
        <w:t>Земной зверь возник как шестое царство в 1798 году, когда папство было лишено своей силы.</w:t>
      </w:r>
    </w:p>
    <w:p>
      <w:pPr>
        <w:pStyle w:val="ArticleScripture"/>
        <w:jc w:val="left"/>
      </w:pPr>
      <w:r>
        <w:rPr>
          <w:rFonts w:ascii="Times New Roman" w:hAnsi="Times New Roman" w:eastAsia="Times New Roman" w:cs="Times New Roman"/>
        </w:rPr>
        <w:t>И когда папство, лишённое своей силы, было вынуждено прекратить преследования, Иоанн увидел, как восходит новая власть, чтобы вторить голосу дракона и продолжать то же жестокое и кощунственное дело. Эта власть, последняя, которой предстоит вести войну против церкви и закона Божьего, была символически представлена зверем с рогами, подобными рогам агнца. Знамения времени, 1 ноября 1899 г.</w:t>
      </w:r>
    </w:p>
    <w:p>
      <w:pPr>
        <w:pStyle w:val="ArticleBody"/>
        <w:jc w:val="left"/>
      </w:pPr>
      <w:r>
        <w:rPr>
          <w:rFonts w:ascii="Times New Roman" w:hAnsi="Times New Roman" w:eastAsia="Times New Roman" w:cs="Times New Roman"/>
        </w:rPr>
        <w:t>В 1798 году, когда папство получило свою смертельную рану, Соединённые Штаты заговорили, и, как это всегда бывает с Альфой и Омегой, то, что было сказано вначале, предвосхитило то, что будет сказано в конце. Акты об иностранцах и подстрекательстве были провозглашены законом в 1798 году, предвосхищая законы, которые будут введены в конце и будут касаться нелегальной иммиграции и средств массовой информации.</w:t>
      </w:r>
    </w:p>
    <w:p>
      <w:pPr>
        <w:pStyle w:val="ArticleBody"/>
        <w:jc w:val="left"/>
      </w:pPr>
      <w:r>
        <w:rPr>
          <w:rFonts w:ascii="Times New Roman" w:hAnsi="Times New Roman" w:eastAsia="Times New Roman" w:cs="Times New Roman"/>
        </w:rPr>
        <w:t>Период, который мы рассматриваем, с 1776 по 1798 год, несет печать Альфы и Омеги, ибо в начале он обозначает «говорение» Декларации независимости, которое является прообразом Законов об иностранцах и подстрекательстве 1798 года. Посреди этого периода находится Конституция Соединенных Штатов. Этот период дает пророческий образ правления земного зверя: он начинает говорить как агнец, а заканчивается законодательством, представляющим дракона. Но, как это часто бывает, начало и конец явления соотносятся с противоположностями. Первая веха этого периода отражается в последней, а средней вехой была Конституция Соединенных Штатов, которая была ратифицирована ТРИНАДЦАТЬЮ штатами. Еврейское слово «истина» составлено из первой буквы, затем тринадцатой, затем последней буквы еврейского алфавита.</w:t>
      </w:r>
    </w:p>
    <w:p>
      <w:pPr>
        <w:pStyle w:val="ArticleBody"/>
        <w:jc w:val="left"/>
      </w:pPr>
      <w:r>
        <w:rPr>
          <w:rFonts w:ascii="Times New Roman" w:hAnsi="Times New Roman" w:eastAsia="Times New Roman" w:cs="Times New Roman"/>
        </w:rPr>
        <w:t>Рассматриваемый нами период несёт печать Первого и Последнего, который есть Истина. Этот период представляет период, который ведёт к началу правления земного зверя как шестого царства библейского пророчества, и потому он представляет период, который ведёт к концу правления земного зверя как шестого царства библейского пророчества. Этот период начался в период времени конца в 1989 году. 1776–1798 следует наложить на 1989 до скорого наступления воскресного закона, когда земной зверь заговорит как дракон, как это представлено Актами об иностранцах и подстрекательстве.</w:t>
      </w:r>
    </w:p>
    <w:p>
      <w:pPr>
        <w:pStyle w:val="ArticleBody"/>
        <w:jc w:val="left"/>
      </w:pPr>
      <w:r>
        <w:rPr>
          <w:rFonts w:ascii="Times New Roman" w:hAnsi="Times New Roman" w:eastAsia="Times New Roman" w:cs="Times New Roman"/>
        </w:rPr>
        <w:t>Стоит включить в наше исследование ещё одну пророческую истину. Эта истина — это аспект «времени конца» как символа, который часто упускают из виду. Лаодикийский адвентизм вполне может знать, что 1798 год был «временем конца», но его понимание обычно на этом заканчивается, потому что он не осознаёт, что каждая линия реформ параллельна другим линиям реформ. Каждая линия реформ начинается с «времени конца».</w:t>
      </w:r>
    </w:p>
    <w:p>
      <w:pPr>
        <w:pStyle w:val="ArticleBody"/>
        <w:jc w:val="left"/>
      </w:pPr>
      <w:r>
        <w:rPr>
          <w:rFonts w:ascii="Times New Roman" w:hAnsi="Times New Roman" w:eastAsia="Times New Roman" w:cs="Times New Roman"/>
        </w:rPr>
        <w:t>Моисей был прообразом Христа, и Моисей прямо заявил об этом, а Петр подтвердил это в книге Деяний Апостолов.</w:t>
      </w:r>
    </w:p>
    <w:p>
      <w:pPr>
        <w:pStyle w:val="ArticleScripture"/>
        <w:jc w:val="left"/>
      </w:pPr>
      <w:r>
        <w:rPr>
          <w:rFonts w:ascii="Times New Roman" w:hAnsi="Times New Roman" w:eastAsia="Times New Roman" w:cs="Times New Roman"/>
        </w:rPr>
        <w:t>Господь, Бог твой, воздвигнет тебе пророка из среды тебя, из братьев твоих, подобного мне; его слушайте. Второзаконие 18:15.</w:t>
      </w:r>
    </w:p>
    <w:p>
      <w:pPr>
        <w:pStyle w:val="ArticleBody"/>
        <w:jc w:val="left"/>
      </w:pPr>
      <w:r>
        <w:rPr>
          <w:rFonts w:ascii="Times New Roman" w:hAnsi="Times New Roman" w:eastAsia="Times New Roman" w:cs="Times New Roman"/>
        </w:rPr>
        <w:t>Иисус должен был быть «подобным» Моисею.</w:t>
      </w:r>
    </w:p>
    <w:p>
      <w:pPr>
        <w:pStyle w:val="ArticleScripture"/>
        <w:jc w:val="left"/>
      </w:pPr>
      <w:r>
        <w:rPr>
          <w:rFonts w:ascii="Times New Roman" w:hAnsi="Times New Roman" w:eastAsia="Times New Roman" w:cs="Times New Roman"/>
        </w:rPr>
        <w:t>И теперь, братья, я знаю, что вы сделали это по неведению, как и ваши начальники. Но то, что Бог заранее предвозвестил устами всех Своих пророков — что Христу надлежит пострадать, — Он так и исполнил. Итак покайтесь и обратитесь, чтобы были изглажены ваши грехи, дабы пришли времена отрады от лица Господа; и да пошлёт Он Иисуса Христа, прежде вам возвещённого, Которого небо должно принять до времён восстановления всего, о чём Бог говорил устами всех Своих святых пророков от начала мира. Ибо Моисей действительно сказал отцам: Пророка воздвигнёт вам Господь, Бог ваш, из братьев ваших, как меня; Его слушайте во всём, что бы Он ни сказал вам. И будет, что всякая душа, которая не послушает того Пророка, будет истреблена из народа. Да, и все пророки от Самуила и последовавшие за ним, сколько их ни говорили, также предвозвестили об этих днях. Деяния 3:17–24.</w:t>
      </w:r>
    </w:p>
    <w:p>
      <w:pPr>
        <w:pStyle w:val="ArticleBody"/>
        <w:jc w:val="left"/>
      </w:pPr>
      <w:r>
        <w:rPr>
          <w:rFonts w:ascii="Times New Roman" w:hAnsi="Times New Roman" w:eastAsia="Times New Roman" w:cs="Times New Roman"/>
        </w:rPr>
        <w:t>В истории Моисея временем конца было его рождение, и оно было прообразом рождения Христа. Во время рождения как Христа, так и Моисея произошло умножение знания, которое испытало то поколение. Знание об их рождениях побудило драконью власть Египта и Рима попытаться убить обетованных пророчеством. Пастухи на холмах, мудрецы с востока представляют тех, кто распознал умножение знания во время конца.</w:t>
      </w:r>
    </w:p>
    <w:p>
      <w:pPr>
        <w:pStyle w:val="ArticleBody"/>
        <w:jc w:val="left"/>
      </w:pPr>
      <w:r>
        <w:rPr>
          <w:rFonts w:ascii="Times New Roman" w:hAnsi="Times New Roman" w:eastAsia="Times New Roman" w:cs="Times New Roman"/>
        </w:rPr>
        <w:t>Часто упускают из виду, что во «времени конца» есть две вехи. Родился не только Моисей; за три года до него родился его брат Аарон. За шесть месяцев до рождения Христа родился его двоюродный брат Иоанн. Чаще всего «временем конца» считают 1798 год, и в 1798 году зверь (политический аппарат), на котором (блудница) восседала в течение Тёмных веков, был убит, а год спустя «женщина», которая восседала на этом звере, также умерла.</w:t>
      </w:r>
    </w:p>
    <w:p>
      <w:pPr>
        <w:pStyle w:val="ArticleBody"/>
        <w:jc w:val="left"/>
      </w:pPr>
      <w:r>
        <w:rPr>
          <w:rFonts w:ascii="Times New Roman" w:hAnsi="Times New Roman" w:eastAsia="Times New Roman" w:cs="Times New Roman"/>
        </w:rPr>
        <w:t>В 1989 году было два президента. Рейган правил до инаугурации 1989 года, а затем Буш-старший начал своё правление. Конец тысячи двухсот шестидесяти лет был прообразно обозначен семьюдесятью годами плена в Вавилоне, и когда полководец Кир, племянник Дария, казнил Валтасара в ночь пира, фактическим царём был Дарий. Дарий и Кир представляют две вехи того времени конца.</w:t>
      </w:r>
    </w:p>
    <w:p>
      <w:pPr>
        <w:pStyle w:val="ArticleBody"/>
        <w:jc w:val="left"/>
      </w:pPr>
      <w:r>
        <w:rPr>
          <w:rFonts w:ascii="Times New Roman" w:hAnsi="Times New Roman" w:eastAsia="Times New Roman" w:cs="Times New Roman"/>
        </w:rPr>
        <w:t>Пророческие взаимосвязи между Моисеем и Аароном, Иоанном и Иисусом, Дарием и Киром, папством и папой, а также Рейганом и Бушем — все они являются источниками пророческого света при изучении с применением правильной методологии. Отметим, что Иоанн, двоюродный брат Иисуса, был голосом в пустыне, чему прообразом служил Аарон, брат Моисея, который отправился в пустыню, чтобы встретить Моисея и стать его голосом.</w:t>
      </w:r>
    </w:p>
    <w:p>
      <w:pPr>
        <w:pStyle w:val="ArticleBody"/>
        <w:jc w:val="left"/>
      </w:pPr>
      <w:r>
        <w:rPr>
          <w:rFonts w:ascii="Times New Roman" w:hAnsi="Times New Roman" w:eastAsia="Times New Roman" w:cs="Times New Roman"/>
        </w:rPr>
        <w:t>Есть веха, указывающая на «голос», как в тридцатилетний период перед помазанием Христа, так и в тридцатилетний период перед антихристом. Для Христа это был голос Иоанна, вопиющего в пустыне. В 533 году Юстиниан издал указ, определяющий антихриста как исправителя еретиков и главу церкви. Указ Юстиниана был тем «голосом», который подготовил «указ» о воскресном законе на Орлеанском соборе в 538 году.</w:t>
      </w:r>
    </w:p>
    <w:p>
      <w:pPr>
        <w:pStyle w:val="ArticleBody"/>
        <w:jc w:val="left"/>
      </w:pPr>
      <w:r>
        <w:rPr>
          <w:rFonts w:ascii="Times New Roman" w:hAnsi="Times New Roman" w:eastAsia="Times New Roman" w:cs="Times New Roman"/>
        </w:rPr>
        <w:t>Армия генерала Кира была голосом, указывавшим на скорое завоевание Вавилона Дарием.</w:t>
      </w:r>
    </w:p>
    <w:p>
      <w:pPr>
        <w:pStyle w:val="ArticleScripture"/>
        <w:jc w:val="left"/>
      </w:pPr>
      <w:r>
        <w:rPr>
          <w:rFonts w:ascii="Times New Roman" w:hAnsi="Times New Roman" w:eastAsia="Times New Roman" w:cs="Times New Roman"/>
        </w:rPr>
        <w:t>Прибытие войска Кира к стенам Вавилона было для иудеев знаком, что их избавление из плена близилось. Более чем за век до рождения Кира Вдохновение назвало его по имени и побудило оставить запись о той самой работе, которую ему предстояло совершить: взять город Вавилон врасплох и подготовить путь к освобождению детей пленения. Через Исаию было сказано слово:</w:t>
      </w:r>
    </w:p>
    <w:p>
      <w:pPr>
        <w:pStyle w:val="ArticleScripture"/>
        <w:jc w:val="left"/>
      </w:pPr>
      <w:r>
        <w:rPr>
          <w:rFonts w:ascii="Times New Roman" w:hAnsi="Times New Roman" w:eastAsia="Times New Roman" w:cs="Times New Roman"/>
        </w:rPr>
        <w:t>«Так говорит Господь помазаннику Своему, Киру, которого Я держу за правую руку, чтобы покорить народы пред ним; ... чтобы открыть пред ним двустворчатые врата, и врата не будут затворены; Я пойду пред тобою и неровности выпрямлю; сокрушу медные врата и железные засовы переломлю; и дам тебе сокровища тьмы и скрытые богатства тайных мест, чтобы ты познал, что Я, Господь, призывающий тебя по имени, — Бог Израиля». Исаия 45:1–3. Пророки и цари, 551.</w:t>
      </w:r>
    </w:p>
    <w:p>
      <w:pPr>
        <w:pStyle w:val="ArticleBody"/>
        <w:jc w:val="left"/>
      </w:pPr>
      <w:r>
        <w:rPr>
          <w:rFonts w:ascii="Times New Roman" w:hAnsi="Times New Roman" w:eastAsia="Times New Roman" w:cs="Times New Roman"/>
        </w:rPr>
        <w:t>Когда признаётся, что пророческое «время конца» устанавливается двумя свидетелями или двумя вехами, можно также признать, что одна из этих двух вех представляет собой идентификацию, объявление или предупреждение о приближающемся этапе истории. Аарон, Иоанн, Кир и Юстиниан представляют веху, предшествующую времени конца. Время конца в 1798 году является концом периода, простиравшегося с 1776 по 1798 год. Веха в середине той истории — это глас вопиющего в пустыне, провозглашающий приближение грядущей истории. Та история началась с публикации, отвергавшей диктаторское правление, будь то короля или папы, и закончилась публикацией, представлявшей характер диктатора. Публикация в середине представляла собой «предупреждение» о грядущей истории, и предупреждение заключалось в том, что Конституция Соединенных Штатов будет отменена в конце той истории.</w:t>
      </w:r>
    </w:p>
    <w:p>
      <w:pPr>
        <w:pStyle w:val="ArticleBody"/>
        <w:jc w:val="left"/>
      </w:pPr>
      <w:r>
        <w:rPr>
          <w:rFonts w:ascii="Times New Roman" w:hAnsi="Times New Roman" w:eastAsia="Times New Roman" w:cs="Times New Roman"/>
        </w:rPr>
        <w:t>Эта линия истории начала повторяться в 1989 году и заканчивается воскресным законом, когда отвергается предостережение из пустыни, данное двумястами годами ранее, в 1789 году. 1989 год был временем конца в конце сорокового стиха и соответствует времени конца в 1798 году. 1989 год соотносится с 1776 годом, а воскресный закон соответствует 1798 году. В середине этой истории, где исполняется действие всякого видения, история, начавшаяся 11 сентября 2001 года и продолжающаяся до предостережения 1789 года, исполняется, и Конституция отменяется. Посередине должна быть веха, ибо Бог никогда не меняется. Эта веха будет представлять предостережение для пророческой истории, которая начинается со скоро грядущего воскресного закона.</w:t>
      </w:r>
    </w:p>
    <w:p>
      <w:pPr>
        <w:pStyle w:val="ArticleBody"/>
        <w:jc w:val="left"/>
      </w:pPr>
      <w:r>
        <w:rPr>
          <w:rFonts w:ascii="Times New Roman" w:hAnsi="Times New Roman" w:eastAsia="Times New Roman" w:cs="Times New Roman"/>
        </w:rPr>
        <w:t>1989 год знаменует время конца в сороковом стихе, которое ведет к воскресному закону в сорок первом стихе. Предупреждающая весть, которая пришла после времени конца, но до воскресного закона, — это 11 сентября 2001 года. Она предупреждает, что в конце того периода истории третье «Горе», которое пришло 11 сентября 2001 года и было немедленно сдержано, вновь нанесет удар как неожиданный сюрприз, и тысячи городов будут уничтожены. Когда это разрушение придет, Сатана начнет свое удивительное дело, и это дело начинается при скоро грядущем воскресном законе.</w:t>
      </w:r>
    </w:p>
    <w:p>
      <w:pPr>
        <w:pStyle w:val="ArticleScripture"/>
        <w:jc w:val="left"/>
      </w:pPr>
      <w:r>
        <w:rPr>
          <w:rFonts w:ascii="Times New Roman" w:hAnsi="Times New Roman" w:eastAsia="Times New Roman" w:cs="Times New Roman"/>
        </w:rPr>
        <w:t>О, если бы народ Божий осознавал надвигающуюся гибель тысяч городов, ныне почти преданных идолопоклонству! Но многие из тех, кто должен возвещать истину, обвиняют и осуждают своих братьев. Когда обращающая сила Божья коснется умов, произойдет решительная перемена. Люди не будут склонны критиковать и разрушать. Они не займут позиции, которая препятствует тому, чтобы свет сиял миру. Их критика, их обвинения прекратятся. Силы врага собираются на битву. Впереди суровые столкновения. Держитесь вместе, братья и сестры, держитесь вместе. Соединитесь со Христом. «Не говорите: „Заговор“, . . . и страха их не бойтесь и не ужасайтесь. Господа Саваофа почитайте святым; пусть Он будет вашим страхом и пусть Он будет вашим трепетом. И Он будет святилищем; а камнем преткновения и скалой соблазна для обоих домов Израиля, силком и западней для жителей Иерусалима. И многие из них споткнутся, падут и сокрушатся, попадут в западню и будут взяты».</w:t>
      </w:r>
    </w:p>
    <w:p>
      <w:pPr>
        <w:pStyle w:val="ArticleScripture"/>
        <w:jc w:val="left"/>
      </w:pPr>
      <w:r>
        <w:rPr>
          <w:rFonts w:ascii="Times New Roman" w:hAnsi="Times New Roman" w:eastAsia="Times New Roman" w:cs="Times New Roman"/>
        </w:rPr>
        <w:t>Мир — театр. Актёры — его обитатели — готовятся сыграть свою роль в последней великой драме. Бога упускают из виду. У огромных масс человечества нет единства, разве что когда люди объединяются для осуществления своих эгоистических целей. Бог наблюдает. Его замыслы относительно его мятежных подданных будут исполнены. Мир не отдан в руки людей, хотя Бог и допускает, чтобы на время властвовали элементы смятения и беспорядка. Сила из преисподней действует, чтобы подготовить последние великие сцены этой драмы — сатана, приходящий как Христос, действующий со всяким обольщением неправды среди тех, кто объединяется в тайные общества. Те, кто поддаётся страсти к объединению,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p>
      <w:pPr>
        <w:pStyle w:val="ArticleBody"/>
        <w:jc w:val="left"/>
      </w:pPr>
      <w:r>
        <w:rPr>
          <w:rFonts w:ascii="Times New Roman" w:hAnsi="Times New Roman" w:eastAsia="Times New Roman" w:cs="Times New Roman"/>
        </w:rPr>
        <w:t>Предостережение, прообразом которого было введение Конституции в 1789 году, — это предостережение третьего ангела, которое возвращается ко второму Кадешу, когда начинается запечатление ста сорока четырёх тысяч. Это предостережение является предостережением первого голоса восемнадцатой главы Откровения, и тогда не только огромные здания Нью-Йорка рухнули, но была изменена сама сущность Конституции. Конституция была написана и основана на английском праве, основная философия которого может быть просто определена так: «человек невиновен, пока его вина не доказана». Конституция была написана для того, чтобы отвергнуть то, что известно как римское право, основная философия которого может быть просто определена так: «человек виновен, пока не доказана его невиновность».</w:t>
      </w:r>
    </w:p>
    <w:p>
      <w:pPr>
        <w:pStyle w:val="ArticleBody"/>
        <w:jc w:val="left"/>
      </w:pPr>
      <w:r>
        <w:rPr>
          <w:rFonts w:ascii="Times New Roman" w:hAnsi="Times New Roman" w:eastAsia="Times New Roman" w:cs="Times New Roman"/>
        </w:rPr>
        <w:t>Предупреждение из пустыни в 1789 году, представленное Конституцией, представляет собой предупреждение 11 сентября 2001 года, и ту историю отметили не только горящие здания как буквальное исполнение, но и принятие (так сказать) Патриотического акта также явилось выражением этого предупреждения.</w:t>
      </w:r>
    </w:p>
    <w:p>
      <w:pPr>
        <w:pStyle w:val="ArticleBody"/>
        <w:jc w:val="left"/>
      </w:pPr>
      <w:r>
        <w:rPr>
          <w:rFonts w:ascii="Times New Roman" w:hAnsi="Times New Roman" w:eastAsia="Times New Roman" w:cs="Times New Roman"/>
        </w:rPr>
        <w:t>Закон «Патриот» (Закон 2001 года «Об объединении и укреплении Америки путем предоставления соответствующих инструментов, необходимых для перехвата и пресечения терроризма») был внесён в Конгресс США вскоре после террористических атак 11 сентября 2001 года. Законопроект был внесён в Палату представителей 23 октября 2001 года, а в Сенат — 24 октября 2001 года. Он был подписан президентом Джорджем У. Бушем 26 октября 2001 года и стал законом. Закон «Патриот» был направлен на усиление способности правительства расследовать и предотвращать акты терроризма и на расширение возможностей по проведению слежки и полномочий правоохранительных органов, и он отвергал базовый и фундаментальный принцип английского права, согласно которому человек невиновен, пока его вина не доказана. Он до сих пор используется правительственной элитой для обхода надлежащей правовой процедуры, права на неприкосновенность частной жизни и справедливых судебных разбирательств.</w:t>
      </w:r>
    </w:p>
    <w:p>
      <w:pPr>
        <w:pStyle w:val="ArticleBody"/>
        <w:jc w:val="left"/>
      </w:pPr>
      <w:r>
        <w:rPr>
          <w:rFonts w:ascii="Times New Roman" w:hAnsi="Times New Roman" w:eastAsia="Times New Roman" w:cs="Times New Roman"/>
        </w:rPr>
        <w:t>Мы продолжим это исследование в нашей следующей статье.</w:t>
      </w:r>
    </w:p>
    <w:p>
      <w:pPr>
        <w:pStyle w:val="ArticleScripture"/>
        <w:jc w:val="left"/>
      </w:pPr>
      <w:r>
        <w:rPr>
          <w:rFonts w:ascii="Times New Roman" w:hAnsi="Times New Roman" w:eastAsia="Times New Roman" w:cs="Times New Roman"/>
        </w:rPr>
        <w:t>Каково наше состояние в это страшное и торжественное время? Увы, какая гордость царит в церкви, какое лицемерие, какой обман, какая любовь к нарядам, к легкомыслию и к развлечениям, какое стремление к первенству! Все эти грехи омрачили разум, так что мы перестали различать вечные истины. Не станем ли мы исследовать Священное Писание, чтобы узнать, где мы находимся в истории этого мира? Не должны ли мы уразуметь дело, совершаемое ради нас в настоящее время, и то положение, которое мы, как грешники, должны занимать, пока продолжается это дело искупления? Если мы хоть сколько-нибудь дорожим спасением наших душ, мы должны решительно измениться. Мы должны искать Господа с истинным покаянием; мы должны с глубокой сокрушенностью души исповедать наши грехи, чтобы они были изглажены.</w:t>
      </w:r>
    </w:p>
    <w:p>
      <w:pPr>
        <w:pStyle w:val="ArticleScripture"/>
        <w:jc w:val="left"/>
      </w:pPr>
      <w:r>
        <w:rPr>
          <w:rFonts w:ascii="Times New Roman" w:hAnsi="Times New Roman" w:eastAsia="Times New Roman" w:cs="Times New Roman"/>
        </w:rPr>
        <w:t>Мы не должны более оставаться на зачарованной земле. Мы стремительно приближаемся к завершению нашего испытательного времени. Пусть всякая душа спросит: Как я стою перед Богом? Мы не знаем, как скоро наши имена могут быть произнесены устами Христа, и дела наши будут окончательно решены. Каковы же, о, каковы будут эти решения! Будем ли мы причтены к праведным или причтены к нечестивым?</w:t>
      </w:r>
    </w:p>
    <w:p>
      <w:pPr>
        <w:pStyle w:val="ArticleScripture"/>
        <w:jc w:val="left"/>
      </w:pPr>
      <w:r>
        <w:rPr>
          <w:rFonts w:ascii="Times New Roman" w:hAnsi="Times New Roman" w:eastAsia="Times New Roman" w:cs="Times New Roman"/>
        </w:rPr>
        <w:t>Да восстанет Церковь и покается в своих отступлениях пред Богом. Да пробудятся стражи и подадут трубе ясный звук. Это определенное предупреждение, которое мы должны провозгласить. Бог повелевает Своим слугам: «Взывай громко, не щади; возвышай голос твой, как трубу, и укажи народу Моему его преступления и дому Иакова — его грехи». Внимание людей должно быть привлечено; если этого не добиться, всякий труд тщетен; даже если бы ангел с неба сошел и говорил с ними, его слова не принесли бы больше пользы, чем если бы он говорил в холодное ухо смерти. Церковь должна пробудиться к действию. Дух Божий не придет, пока она не приготовит путь. Нужно серьезное испытание сердца. Нужна соединенная, настойчивая молитва и верой — принятие Божьих обетований. Нужно не облачать тело во вретище, как в древности, но глубоко смирять душу. У нас нет ни малейшего основания для самодовольства и самовозвышения. Нам следует смириться под крепкую руку Божию. Он явится, чтобы утешить и благословить истинных искателей.</w:t>
      </w:r>
    </w:p>
    <w:p>
      <w:pPr>
        <w:pStyle w:val="ArticleScripture"/>
        <w:jc w:val="left"/>
      </w:pPr>
      <w:r>
        <w:rPr>
          <w:rFonts w:ascii="Times New Roman" w:hAnsi="Times New Roman" w:eastAsia="Times New Roman" w:cs="Times New Roman"/>
        </w:rPr>
        <w:t>Работа перед нами; примемся ли мы за неё? Мы должны трудиться быстро, мы должны неуклонно двигаться вперёд. Мы должны готовиться к великому дню Господню. Нельзя терять времени и преследовать эгоистичные цели. Мир должен быть предупреждён. Что делает каждый из нас, чтобы донести свет до других? Бог поручил каждому человеку его дело; каждому отведена своя роль, и мы не можем пренебречь этой работой без опасности для наших душ.</w:t>
      </w:r>
    </w:p>
    <w:p>
      <w:pPr>
        <w:pStyle w:val="ArticleScripture"/>
        <w:jc w:val="left"/>
      </w:pPr>
      <w:r>
        <w:rPr>
          <w:rFonts w:ascii="Times New Roman" w:hAnsi="Times New Roman" w:eastAsia="Times New Roman" w:cs="Times New Roman"/>
        </w:rPr>
        <w:t>«О, мои братья, неужели вы будете огорчать Святого Духа и заставите Его отступить? Неужели вы не впустите благословенного Спасителя, потому что не готовы к Его присутствию? Неужели вы оставите души погибать без познания истины, потому что слишком любите свой покой, чтобы нести бремя, которое Иисус понёс за вас? Давайте пробудимся ото сна. ‘Трезвитесь, бодрствуйте: потому что противник ваш дьявол ходит, как рыкающий лев, ища, кого поглотить.’» Обзор и Вестник, 22 марта 1887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один</dc:title>
  <dc:subject>Раскрывая пророческое полотно: соотнося Откровение с современными реалиями</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