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восемьдесят пять</w:t>
      </w:r>
    </w:p>
    <w:p>
      <w:pPr>
        <w:pStyle w:val="ArticleSubtitle"/>
        <w:jc w:val="left"/>
      </w:pPr>
      <w:r>
        <w:rPr>
          <w:rFonts w:ascii="Arial" w:hAnsi="Arial" w:eastAsia="Arial" w:cs="Arial"/>
        </w:rPr>
        <w:t>Воплощённая божественность: глубокое исповедание Петра и его последствия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2024-04-15</w:t>
      </w:r>
    </w:p>
    <w:p>
      <w:pPr>
        <w:pStyle w:val="ArticleBody"/>
        <w:jc w:val="left"/>
      </w:pPr>
      <w:r>
        <w:rPr>
          <w:rFonts w:ascii="Times New Roman" w:hAnsi="Times New Roman" w:eastAsia="Times New Roman" w:cs="Times New Roman"/>
        </w:rPr>
        <w:t>Когда Пётр изложил свой ответ на вопрос Христа о том, кем, по словам учеников, является Христос, он указал, что Иисус — Помазанник, Христос, Мессия. Он также сказал, что Он — Сын Божий.</w:t>
      </w:r>
    </w:p>
    <w:p>
      <w:pPr>
        <w:pStyle w:val="ArticleScripture"/>
        <w:jc w:val="left"/>
      </w:pPr>
      <w:r>
        <w:rPr>
          <w:rFonts w:ascii="Times New Roman" w:hAnsi="Times New Roman" w:eastAsia="Times New Roman" w:cs="Times New Roman"/>
        </w:rPr>
        <w:t>Когда Иисус пришел в пределы Кесарии Филипповой, Он спросил своих учеников: за кого люди почитают Меня, Сына Человеческого? Они сказали: одни — что Ты Иоанн Креститель; другие — что Илия; а иные — что Иеремия или один из пророков. Он говорит им: а вы за кого Меня почитаете? Симон Петр, отвечая, сказал: Ты — Христос, Сын Бога Живого. Иисус сказал ему в ответ: блажен ты, Симон, сын Ионин, потому что не плоть и кровь открыли тебе это, но Отец Мой, Который на небесах. И Я также говорю тебе: ты — Петр, и на сем камне Я создам Церковь Мою, и врата ада не одолеют ее. И дам тебе ключи Царства Небесного; и что свяжешь на земле — будет связано на небесах; и что разрешишь на земле — будет разрешено на небесах. Матфея 16:13–19.</w:t>
      </w:r>
    </w:p>
    <w:p>
      <w:pPr>
        <w:pStyle w:val="ArticleBody"/>
        <w:jc w:val="left"/>
      </w:pPr>
      <w:r>
        <w:rPr>
          <w:rFonts w:ascii="Times New Roman" w:hAnsi="Times New Roman" w:eastAsia="Times New Roman" w:cs="Times New Roman"/>
        </w:rPr>
        <w:t>Через Петра Святой Дух представил основную истину, которую должны понять сто сорок четыре тысячи. Он сделал это в Паниуме, то есть в Кесарии Филипповой. Паниум — самое священное храмовое место в поклонении дракону, ибо Греция представляет мир, а мир в последние дни — это Организация Объединённых Наций, которая является земным представителем дракона. «Врата ада» — это название храма Пана, греческого бога-козла. Храм был построен перед пещерой, где находился Источник Паниума. Источник Паниума питал реку Иордан, которая является символом Христа.</w:t>
      </w:r>
    </w:p>
    <w:p>
      <w:pPr>
        <w:pStyle w:val="ArticleBody"/>
        <w:jc w:val="left"/>
      </w:pPr>
      <w:r>
        <w:rPr>
          <w:rFonts w:ascii="Times New Roman" w:hAnsi="Times New Roman" w:eastAsia="Times New Roman" w:cs="Times New Roman"/>
        </w:rPr>
        <w:t>Название «Иордан» означает «нисходящий». Река начинает своё течение в горном регионе северного Израиля, черпая основную часть своих вод из источников горы Хермон — самой высокой вершины хребта Хермон, где находится источник, называемый «вратами ада». «Хермон» означает «священный», а «Иордан» — «спускаться». Река Иордан берёт начало в высокогорьях горы Хермон и спускается через Иорданскую рифтовую долину, в конечном итоге достигая Мёртвого моря, которое является самой низкой точкой на поверхности Земли.</w:t>
      </w:r>
    </w:p>
    <w:p>
      <w:pPr>
        <w:pStyle w:val="ArticleBody"/>
        <w:jc w:val="left"/>
      </w:pPr>
      <w:r>
        <w:rPr>
          <w:rFonts w:ascii="Times New Roman" w:hAnsi="Times New Roman" w:eastAsia="Times New Roman" w:cs="Times New Roman"/>
        </w:rPr>
        <w:t>Воды, питающие реку Иордан, берущие начало в храме Пана и в конечном итоге достигающие самой низкой точки на земле, символизируют нисхождение, которое совершил Сын Божий, когда Он оставил наивысшую священную гору, чтобы сойти к самому низкому «мёртвому морю» этого мира. Нисхождение Христа с небес до смерти на кресте также означает, что Он принял на Себя плоть падшего человека, ибо Его путь с небес к кресту подпитывался водами, берущими начало у «врат ада».</w:t>
      </w:r>
    </w:p>
    <w:p>
      <w:pPr>
        <w:pStyle w:val="ArticleBody"/>
        <w:jc w:val="left"/>
      </w:pPr>
      <w:r>
        <w:rPr>
          <w:rFonts w:ascii="Times New Roman" w:hAnsi="Times New Roman" w:eastAsia="Times New Roman" w:cs="Times New Roman"/>
        </w:rPr>
        <w:t>Мёртвое море — не только самое низкое место на Земле, но и самые солёные воды на Земле, в девять раз солонее океана. Смерть Христа на кресте, символически представленная Мёртвым морем, — это событие, в котором Он утвердил Свой завет со многими.</w:t>
      </w:r>
    </w:p>
    <w:p>
      <w:pPr>
        <w:pStyle w:val="ArticleScripture"/>
        <w:jc w:val="left"/>
      </w:pPr>
      <w:r>
        <w:rPr>
          <w:rFonts w:ascii="Times New Roman" w:hAnsi="Times New Roman" w:eastAsia="Times New Roman" w:cs="Times New Roman"/>
        </w:rPr>
        <w:t>Всякое хлебное приношение твоё посоли солью; и не допускай, чтобы в хлебном приношении твоём недоставало соли завета Бога твоего: при всех твоих приношениях приноси соль. Левит 2:3.</w:t>
      </w:r>
    </w:p>
    <w:p>
      <w:pPr>
        <w:pStyle w:val="ArticleBody"/>
        <w:jc w:val="left"/>
      </w:pPr>
      <w:r>
        <w:rPr>
          <w:rFonts w:ascii="Times New Roman" w:hAnsi="Times New Roman" w:eastAsia="Times New Roman" w:cs="Times New Roman"/>
        </w:rPr>
        <w:t>По пути от источников горы Хермон река Иордан проходит через Галилейское море, которое также известно как озеро Тиберий и озеро Киннерет. Галилея означает «шарнир» или «поворотный момент». Тиберий — имя римского правителя, который сменил Августа Цезаря, а из-за формы озера его называют Киннерет, что означает «арфа» или «лира». Поворотным моментом для человечества было время правления Тиберия Цезаря, когда Иисуса распяли, и каждая арфа на небесах умолкла. Географическое свидетельство реки Иордан в связи с «вратами ада», то есть храмом греческого бога Пана, говорит о свидетельстве, которое Пётр провозгласил по вдохновению Святого Духа.</w:t>
      </w:r>
    </w:p>
    <w:p>
      <w:pPr>
        <w:pStyle w:val="ArticleBody"/>
        <w:jc w:val="left"/>
      </w:pPr>
      <w:r>
        <w:rPr>
          <w:rFonts w:ascii="Times New Roman" w:hAnsi="Times New Roman" w:eastAsia="Times New Roman" w:cs="Times New Roman"/>
        </w:rPr>
        <w:t>Воплощение Христа было соединением божества и человечества, которое произошло, когда божественный Сын Божий воспринял на Себя человеческую плоть, тем самым соединив божество с человечеством, как это представлено водами источника Пана, питающими реку Иордан. Источник Пана питали роса, дождь и снег, которые выпадали на горы Хермона; Хермон представлял «священную» гору, которой является Иерусалим горний.</w:t>
      </w:r>
    </w:p>
    <w:p>
      <w:pPr>
        <w:pStyle w:val="ArticleScripture"/>
        <w:jc w:val="left"/>
      </w:pPr>
      <w:r>
        <w:rPr>
          <w:rFonts w:ascii="Times New Roman" w:hAnsi="Times New Roman" w:eastAsia="Times New Roman" w:cs="Times New Roman"/>
        </w:rPr>
        <w:t>Песнь восхождения Давида. Вот, как хорошо и как приятно жить братьям в единстве! Это как драгоценный елей на голове, стекающий на бороду, на бороду Ааронову, стекающий на полы одежды его; как роса Ермонская, нисходящая на горы Сиона; ибо там заповедал Господь благословение — жизнь навеки. Псалом 133:1–3.</w:t>
      </w:r>
    </w:p>
    <w:p>
      <w:pPr>
        <w:pStyle w:val="ArticleBody"/>
        <w:jc w:val="left"/>
      </w:pPr>
      <w:r>
        <w:rPr>
          <w:rFonts w:ascii="Times New Roman" w:hAnsi="Times New Roman" w:eastAsia="Times New Roman" w:cs="Times New Roman"/>
        </w:rPr>
        <w:t>«Драгоценное миро», стекавшее по бороде Аарона, было тем елеем, которым помазывали его и его сыновей в священники Бога.</w:t>
      </w:r>
    </w:p>
    <w:p>
      <w:pPr>
        <w:pStyle w:val="ArticleScripture"/>
        <w:jc w:val="left"/>
      </w:pPr>
      <w:r>
        <w:rPr>
          <w:rFonts w:ascii="Times New Roman" w:hAnsi="Times New Roman" w:eastAsia="Times New Roman" w:cs="Times New Roman"/>
        </w:rPr>
        <w:t>И возьмёшь крови, которая на жертвеннике, и елея помазания, и покропишь им Аарона, и одежды его, и сынов его, и одежды сынов его с ним; и освятится он, и одежды его, и сыновья его, и одежды сынов его с ним. Исход 29:21.</w:t>
      </w:r>
    </w:p>
    <w:p>
      <w:pPr>
        <w:pStyle w:val="ArticleBody"/>
        <w:jc w:val="left"/>
      </w:pPr>
      <w:r>
        <w:rPr>
          <w:rFonts w:ascii="Times New Roman" w:hAnsi="Times New Roman" w:eastAsia="Times New Roman" w:cs="Times New Roman"/>
        </w:rPr>
        <w:t>Пётр выразил исповедание веры всех учеников, и тем самым он выразил исповедание ста сорока четырёх тысяч, которым предстоит быть помазанными как единое священство, вознесённое как знамя. «Елей», которым был помазан Аарон, был также подобен росе горы Хермон и росе гор Сиона. «Елей» и «роса» — это весть, представляющая помазание Святого Духа.</w:t>
      </w:r>
    </w:p>
    <w:p>
      <w:pPr>
        <w:pStyle w:val="ArticleScripture"/>
        <w:jc w:val="left"/>
      </w:pPr>
      <w:r>
        <w:rPr>
          <w:rFonts w:ascii="Times New Roman" w:hAnsi="Times New Roman" w:eastAsia="Times New Roman" w:cs="Times New Roman"/>
        </w:rPr>
        <w:t>Внемлите, небеса, и я буду говорить; и слушай, земля, слова уст моих. Польется, как дождь, учение мое, как роса — речь моя, как мелкий дождь на нежную траву и как ливни на траву; ибо я возглашу имя Господа: воздайте величие Богу нашему. Второзаконие 32:1–3.</w:t>
      </w:r>
    </w:p>
    <w:p>
      <w:pPr>
        <w:pStyle w:val="ArticleBody"/>
        <w:jc w:val="left"/>
      </w:pPr>
      <w:r>
        <w:rPr>
          <w:rFonts w:ascii="Times New Roman" w:hAnsi="Times New Roman" w:eastAsia="Times New Roman" w:cs="Times New Roman"/>
        </w:rPr>
        <w:t>«Роса» — это «учение», которое падает на горы Сиона, и это «елей» помазания, который объединяет сто сорок четыре тысячи, которые являются Божьими священниками в последние дни. Учение нисходит как дождь и источается как роса, потому что оно «возвещается». Оно возвещается, потому что небо и земля должны внимать и слышать слова из Его уст посредством единого священства, которое является знаменем и провозглашает вести Полуночного Клича и Громкого Клича.</w:t>
      </w:r>
    </w:p>
    <w:p>
      <w:pPr>
        <w:pStyle w:val="ArticleScripture"/>
        <w:jc w:val="left"/>
      </w:pPr>
      <w:r>
        <w:rPr>
          <w:rFonts w:ascii="Times New Roman" w:hAnsi="Times New Roman" w:eastAsia="Times New Roman" w:cs="Times New Roman"/>
        </w:rPr>
        <w:t>Как прекрасны на горах ноги благовествующего, возвещающего мир; благовествующего благое, возвещающего спасение; говорящего Сиону: «Бог твой воцарился!» Стражи твои поднимут голос; все вместе они запоют, ибо своими глазами увидят, когда Господь возвратит Сион. Ликуйте, пойте вместе, развалины Иерусалима, ибо Господь утешил народ Свой, искупил Иерусалим. Господь обнажил святую мышцу Свою пред глазами всех народов; и все концы земли увидят спасение Бога нашего. Исаия 52:7–10.</w:t>
      </w:r>
    </w:p>
    <w:p>
      <w:pPr>
        <w:pStyle w:val="ArticleBody"/>
        <w:jc w:val="left"/>
      </w:pPr>
      <w:r>
        <w:rPr>
          <w:rFonts w:ascii="Times New Roman" w:hAnsi="Times New Roman" w:eastAsia="Times New Roman" w:cs="Times New Roman"/>
        </w:rPr>
        <w:t>Стражи последних дней, представленные Петром, возвещают спасение и мир, и они будут едины, ибо увидят око к оку. Это происходит, когда "Господь вновь приводит Сион". Еврейское слово, переведённое как "bring again", означает "обратить вспять". Когда Господь обращает вспять участь Сиона, это означает, что Сион находился в плену, что выражено в рассеянии, и это обращение происходит, когда плен прекращается.</w:t>
      </w:r>
    </w:p>
    <w:p>
      <w:pPr>
        <w:pStyle w:val="ArticleScripture"/>
        <w:jc w:val="left"/>
      </w:pPr>
      <w:r>
        <w:rPr>
          <w:rFonts w:ascii="Times New Roman" w:hAnsi="Times New Roman" w:eastAsia="Times New Roman" w:cs="Times New Roman"/>
        </w:rPr>
        <w:t>Ибо так говорит Господь: когда исполнится в Вавилоне семьдесят лет, Я посещу вас и исполню доброе слово Моё о вас, возвратив вас на это место. Ибо только Я знаю намерения, какие имею о вас, говорит Господь, намерения во благо, а не на зло, чтобы дать вам будущность и надежду. И воззовёте ко Мне, и пойдёте, и помолитесь Мне, и Я услышу вас. И будете искать Меня и найдёте, если взыщете Меня всем сердцем вашим. И буду найден вами, говорит Господь; и возвращу плен ваш, и соберу вас из всех народов и из всех мест, куда Я изгнал вас, говорит Господь; и возвращу вас в место, откуда Я переселил вас. Иеремии 29:10–14.</w:t>
      </w:r>
    </w:p>
    <w:p>
      <w:pPr>
        <w:pStyle w:val="ArticleBody"/>
        <w:jc w:val="left"/>
      </w:pPr>
      <w:r>
        <w:rPr>
          <w:rFonts w:ascii="Times New Roman" w:hAnsi="Times New Roman" w:eastAsia="Times New Roman" w:cs="Times New Roman"/>
        </w:rPr>
        <w:t>Все пророки говорят о последних днях, и в последние дни Его народ находится в плену, из которого предстоит освобождение, дабы исполнилось свидетельство пророчества.</w:t>
      </w:r>
    </w:p>
    <w:p>
      <w:pPr>
        <w:pStyle w:val="ArticleScripture"/>
        <w:jc w:val="left"/>
      </w:pPr>
      <w:r>
        <w:rPr>
          <w:rFonts w:ascii="Times New Roman" w:hAnsi="Times New Roman" w:eastAsia="Times New Roman" w:cs="Times New Roman"/>
        </w:rPr>
        <w:t>Слово, которое было к Иеремии от Господа: Так говорит Господь, Бог Израилев: напиши себе все слова, которые Я говорил тебе, в книгу. Ибо вот наступают дни, говорит Господь, когда Я возвращу из плена народ Мой Израиля и Иуды, говорит Господь, и приведу их в землю, которую Я дал отцам их, и они овладеют ею. Иеремии 30:1–3.</w:t>
      </w:r>
    </w:p>
    <w:p>
      <w:pPr>
        <w:pStyle w:val="ArticleBody"/>
        <w:jc w:val="left"/>
      </w:pPr>
      <w:r>
        <w:rPr>
          <w:rFonts w:ascii="Times New Roman" w:hAnsi="Times New Roman" w:eastAsia="Times New Roman" w:cs="Times New Roman"/>
        </w:rPr>
        <w:t>После трех с половиной дней сна, подобно тому как Лазарь спал четыре дня, а Даниил скорбел двадцать один день, Михаил воскрешает двух свидетелей, которые являются Его народом последнего времени, объединяет их и также помазывает их через весть, распространяемую по всему миру. Эта весть — «роса» горы Хермон (священной горы), питающая источник Пана, который затем питает реку Иордан. Помазание, совершаемое этой вестью, представляет помазание Иисуса, отметившее момент, когда Он стал Христом, о котором засвидетельствовал Петр.</w:t>
      </w:r>
    </w:p>
    <w:p>
      <w:pPr>
        <w:pStyle w:val="ArticleBody"/>
        <w:jc w:val="left"/>
      </w:pPr>
      <w:r>
        <w:rPr>
          <w:rFonts w:ascii="Times New Roman" w:hAnsi="Times New Roman" w:eastAsia="Times New Roman" w:cs="Times New Roman"/>
        </w:rPr>
        <w:t>Когда Пётр исповедал Христа Сыном Божьим, он представил Христа и как Сына Божьего, и как Сына Человеческого, что символизировалось водами «врат ада», питающими реку Иордан. Исповедание Петра было результатом вдохновения Святого Духа, и именно эта истина — что Иисус есть Христос, Помазанник, и что Он и Бог, и человек — была названа Иисусом истиной, которая станет предметом борьбы против Божьего народа последнего времени, которому Христос обещал победу, ибо «врата ада» не устоят против этой истины.</w:t>
      </w:r>
    </w:p>
    <w:p>
      <w:pPr>
        <w:pStyle w:val="ArticleBody"/>
        <w:jc w:val="left"/>
      </w:pPr>
      <w:r>
        <w:rPr>
          <w:rFonts w:ascii="Times New Roman" w:hAnsi="Times New Roman" w:eastAsia="Times New Roman" w:cs="Times New Roman"/>
        </w:rPr>
        <w:t>Истина в том, что 11 сентября 2001 года, подобно тому как Иисус был помазан при Своём крещении, началось запечатление ста сорока четырёх тысяч, и что в той истории будет разочарование, которое умертвит Его народ последнего времени, пока Он не воскресит их и не обратит их плен. Процесс воскресения включает объединение Его народа в могучее войско, поднимаемое как знамя. Дело воскресения, очищения, объединения и возвышения, после смерти на улицах, проиллюстрировано в стихах с десятого по пятнадцатый одиннадцатой главы книги Даниила, а также в других библейских местах. Но в стихах с тринадцатого по пятнадцатый Христос снова приводит Своих учеников в Кесарию Филиппову, в Паниум, и именно там печать Божья впечатывается навеки.</w:t>
      </w:r>
    </w:p>
    <w:p>
      <w:pPr>
        <w:pStyle w:val="ArticleBody"/>
        <w:jc w:val="left"/>
      </w:pPr>
      <w:r>
        <w:rPr>
          <w:rFonts w:ascii="Times New Roman" w:hAnsi="Times New Roman" w:eastAsia="Times New Roman" w:cs="Times New Roman"/>
        </w:rPr>
        <w:t>Лишь когда мы постигнем глубину этих фактов, мы сможем распознать откровения истины, содержащиеся в свидетельстве у Кесарии Филипповой. В восемнадцатом стихе шестнадцатой главы Евангелия от Матфея имя Симона Бар-Ионы изменяется на Петра, что символизирует сто сорок четыре тысячи, как ранее отмечалось в недавней статье. Математическое откровение, заложенное в этом стихе, возвеличивает Иисуса как Дивного Числителя, ибо не только Пётр может пониматься как представляющий сто сорок четыре тысячи, но и стих Матфея 16:18 также является математическим символом «фи».</w:t>
      </w:r>
    </w:p>
    <w:p>
      <w:pPr>
        <w:pStyle w:val="ArticleBody"/>
        <w:jc w:val="left"/>
      </w:pPr>
      <w:r>
        <w:rPr>
          <w:rFonts w:ascii="Times New Roman" w:hAnsi="Times New Roman" w:eastAsia="Times New Roman" w:cs="Times New Roman"/>
        </w:rPr>
        <w:t>Прежде чем обратиться к математике, связанной с «фи», следует отметить, что «фи» входит в состав слова «Филиппи», второго из двух названий города Паниум. Восемнадцатый стих указывает, что Иисус говорил Петру на еврейском; это было записано по-гречески, а позднее переведено на английский. Эти три этапа свидетельствуют о суверенном контроле Христа над Его Словом. Если рассматривать это слово в рамках математической системы умножения пронумерованных позиций, то выясняется, что имя «Peter» равняется ста сорока четырём тысячам, тем самым подчёркивая Иисуса как Дивного Счислителя. В этом самом стихе, где Иисус провозглашает, что Он созиждет Свою церковь, Дивный Счислитель управлял процессом перевода, чтобы истина, выраженная в восемнадцатом стихе шестнадцатой главы, отображала математический символ «фи».</w:t>
      </w:r>
    </w:p>
    <w:p>
      <w:pPr>
        <w:pStyle w:val="ArticleScripture"/>
        <w:jc w:val="left"/>
      </w:pPr>
      <w:r>
        <w:rPr>
          <w:rFonts w:ascii="Times New Roman" w:hAnsi="Times New Roman" w:eastAsia="Times New Roman" w:cs="Times New Roman"/>
        </w:rPr>
        <w:t>И я говорю тебе: ты — Петр, и на этом камне я создам мою церковь, и врата ада не одолеют ее. Матфея 16:18.</w:t>
      </w:r>
    </w:p>
    <w:p>
      <w:pPr>
        <w:pStyle w:val="ArticleBody"/>
        <w:jc w:val="left"/>
      </w:pPr>
      <w:r>
        <w:rPr>
          <w:rFonts w:ascii="Times New Roman" w:hAnsi="Times New Roman" w:eastAsia="Times New Roman" w:cs="Times New Roman"/>
        </w:rPr>
        <w:t>Его церковь основана не просто на учении о том, что Иисус — Христос и что Он — Сын Божий, но также на том факте, что Он — Слово, и Слово создало и управляет всем, включая математику, грамматику и дела людей.</w:t>
      </w:r>
    </w:p>
    <w:p>
      <w:pPr>
        <w:pStyle w:val="ArticleScripture"/>
        <w:jc w:val="left"/>
      </w:pPr>
      <w:r>
        <w:rPr>
          <w:rFonts w:ascii="Times New Roman" w:hAnsi="Times New Roman" w:eastAsia="Times New Roman" w:cs="Times New Roman"/>
        </w:rPr>
        <w:t>В Котором и мы стали наследниками, будучи предопределены по намерению Того, Кто совершает всё по совету Своей воли. Ефесянам 1:11.</w:t>
      </w:r>
    </w:p>
    <w:p>
      <w:pPr>
        <w:pStyle w:val="ArticleBody"/>
        <w:jc w:val="left"/>
      </w:pPr>
      <w:r>
        <w:rPr>
          <w:rFonts w:ascii="Times New Roman" w:hAnsi="Times New Roman" w:eastAsia="Times New Roman" w:cs="Times New Roman"/>
        </w:rPr>
        <w:t>Фи, часто обозначаемое греческой буквой φ (фи), — математическая константа, приблизительно равная 1.618033988749895. Это число известно как золотое сечение или божественная пропорция. Это «иррациональное число», то есть его нельзя выразить в виде простой дроби, а его десятичная запись продолжается бесконечно, не повторяясь.</w:t>
      </w:r>
    </w:p>
    <w:p>
      <w:pPr>
        <w:pStyle w:val="ArticleBody"/>
        <w:jc w:val="left"/>
      </w:pPr>
      <w:r>
        <w:rPr>
          <w:rFonts w:ascii="Times New Roman" w:hAnsi="Times New Roman" w:eastAsia="Times New Roman" w:cs="Times New Roman"/>
        </w:rPr>
        <w:t>Золотое сечение обладает многими замечательными свойствами и встречается в различных контекстах: в математике, искусстве, архитектуре, природе и других областях. Его часто находят в геометрических фигурах, таких как прямоугольники, пятиугольники и додекаэдры, где отношение большей стороны к меньшей равно числу фи.</w:t>
      </w:r>
    </w:p>
    <w:p>
      <w:pPr>
        <w:pStyle w:val="ArticleBody"/>
        <w:jc w:val="left"/>
      </w:pPr>
      <w:r>
        <w:rPr>
          <w:rFonts w:ascii="Times New Roman" w:hAnsi="Times New Roman" w:eastAsia="Times New Roman" w:cs="Times New Roman"/>
        </w:rPr>
        <w:t>В искусстве и архитектуре считается, что золотое сечение создаёт эстетически привлекательные пропорции. Его использовали художники и архитекторы на протяжении всей истории — от древних цивилизаций до эпохи Возрождения и далее — для создания композиций, зданий и произведений искусства. В математике золотое сечение встречается в различных математических уравнениях и последовательностях, включая последовательность Фибоначчи, где каждый член равен сумме двух предыдущих. По мере возрастания членов последовательности Фибоначчи отношение последовательных членов стремится к числу фи.</w:t>
      </w:r>
    </w:p>
    <w:p>
      <w:pPr>
        <w:pStyle w:val="ArticleBody"/>
        <w:jc w:val="left"/>
      </w:pPr>
      <w:r>
        <w:rPr>
          <w:rFonts w:ascii="Times New Roman" w:hAnsi="Times New Roman" w:eastAsia="Times New Roman" w:cs="Times New Roman"/>
        </w:rPr>
        <w:t>В стихе 16:18 мы находим математическое число фи (1,618…). Иисус, Бог, «который совершает всё по совету Своей воли», решил оставить Свою подпись — как Пальмони, Чудесное Число, или Счислитель тайн, — в пророческой географии, которая определяет поле битвы Его Церкви против врат ада в последние дни. На том пророческом поле битвы, посредством Своего владычества над числами, Он представил сто сорок четыре тысячи в лице «Петра», которому было изменено имя с «Симона», — того, кто слышит весть голубя, — на «Петра», тем самым обозначив сто сорок четыре тысячи как Свой народ завета последних дней.</w:t>
      </w:r>
    </w:p>
    <w:p>
      <w:pPr>
        <w:pStyle w:val="ArticleBody"/>
        <w:jc w:val="left"/>
      </w:pPr>
      <w:r>
        <w:rPr>
          <w:rFonts w:ascii="Times New Roman" w:hAnsi="Times New Roman" w:eastAsia="Times New Roman" w:cs="Times New Roman"/>
        </w:rPr>
        <w:t>«Скала», на которой Он избрал построить Свою церковь, — это основополагающая скала, основание и главный краеугольный камень «семи раз» двадцать шестой главы Левита, ибо нет истинного основания, которое не есть Христос. От крещения Христа, когда Симон «услышал» весть голубя, и до креста Мёртвого моря, на протяжении тысячи двухсот шестидесяти дней дважды в день приносились утренняя и вечерняя жертвы, за исключением последнего дня этих тысячи двухсот шестидесяти дней, ибо в тот день вечерняя жертва ускользнула от священника, и на кресте Христос умер как две тысячи пятьсот двадцатая жертва.</w:t>
      </w:r>
    </w:p>
    <w:p>
      <w:pPr>
        <w:pStyle w:val="ArticleScripture"/>
        <w:jc w:val="left"/>
      </w:pPr>
      <w:r>
        <w:rPr>
          <w:rFonts w:ascii="Times New Roman" w:hAnsi="Times New Roman" w:eastAsia="Times New Roman" w:cs="Times New Roman"/>
        </w:rPr>
        <w:t>Повсюду ужас и смятение. Священник вот-вот заколет жертву; но нож выпадает из его онемевшей руки, и ягнёнок ускользает. Прообраз нашёл своё исполнение в смерти Сына Божьего. Великая жертва принесена. Путь во Святое святых открыт. Для всех приготовлен новый и живой путь. Грешному, скорбящему человечеству больше не нужно ожидать явления первосвященника. Желание веков, 757.</w:t>
      </w:r>
    </w:p>
    <w:p>
      <w:pPr>
        <w:pStyle w:val="ArticleBody"/>
        <w:jc w:val="left"/>
      </w:pPr>
      <w:r>
        <w:rPr>
          <w:rFonts w:ascii="Times New Roman" w:hAnsi="Times New Roman" w:eastAsia="Times New Roman" w:cs="Times New Roman"/>
        </w:rPr>
        <w:t>«Камень», на котором Он построит Свою церковь, — это краеугольный камень, который отвергли строители; его число — «две тысячи пятьсот двадцать». В одном коротком стихе Христос представляет Себя Владыкой всего, и когда Он делает это, Он стоит и говорит в стихах с тринадцатого по пятнадцатый одиннадцатой главы книги Даниила.</w:t>
      </w:r>
    </w:p>
    <w:p>
      <w:pPr>
        <w:pStyle w:val="ArticleScripture"/>
        <w:jc w:val="left"/>
      </w:pPr>
      <w:r>
        <w:rPr>
          <w:rFonts w:ascii="Times New Roman" w:hAnsi="Times New Roman" w:eastAsia="Times New Roman" w:cs="Times New Roman"/>
        </w:rPr>
        <w:t>И я говорю тебе: ты — Петр, и на этом камне я создам мою церковь, и врата ада не одолеют ее. Матфея 16:18.</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«Сокрытое принадлежит Господу, Богу нашему; а открытое — нам и детям нашим навеки». Второзаконие 29:29. Каким именно образом Бог совершил дело творения, Он никогда не открывал людям; человеческая наука не в силах исследовать тайны Всевышнего. Его творческая сила столь же непостижима, как и Его существование.</w:t>
      </w:r>
    </w:p>
    <w:p>
      <w:pPr>
        <w:pStyle w:val="ArticleScripture"/>
        <w:jc w:val="left"/>
      </w:pPr>
      <w:r>
        <w:rPr>
          <w:rFonts w:ascii="Times New Roman" w:hAnsi="Times New Roman" w:eastAsia="Times New Roman" w:cs="Times New Roman"/>
        </w:rPr>
        <w:t>Бог позволил, чтобы на мир излился поток света и в науке, и в искусстве; но когда люди, именующие себя учёными, рассматривают эти вопросы лишь с человеческой точки зрения, они неизбежно приходят к неверным выводам. Может быть безвредно рассуждать о том, что не открыто в Слове Божьем, если наши теории не противоречат фактам, содержащимся в Писании; но те, кто оставляет Слово Божье и пытается объяснить Его творения на основании научных принципов, дрейфуют без карты и компаса по неизвестному океану. Величайшие умы, если в своих исследованиях они не руководствуются Словом Божьим, теряются в попытках проследить связь науки и откровения. Поскольку Творец и Его дела столь превосходят их понимание, что они не в состоянии объяснить их законами природы, они считают библейскую историю ненадёжной. Те, кто сомневается в достоверности записей Ветхого и Нового Заветов, будут склонны сделать шаг дальше и усомниться в существовании Бога; и тогда, потеряв якорь, их будет бросать о скалы неверия.</w:t>
      </w:r>
    </w:p>
    <w:p>
      <w:pPr>
        <w:pStyle w:val="ArticleScripture"/>
        <w:jc w:val="left"/>
      </w:pPr>
      <w:r>
        <w:rPr>
          <w:rFonts w:ascii="Times New Roman" w:hAnsi="Times New Roman" w:eastAsia="Times New Roman" w:cs="Times New Roman"/>
        </w:rPr>
        <w:t>Эти люди утратили простоту веры. Должно быть твердое убеждение в божественном авторитете Святого Слова Божьего. Библию нельзя проверять мерками человеческих представлений о науке. Человеческое знание — ненадежный путеводитель. Скептики, читающие Библию лишь затем, чтобы придираться, могут из-за несовершенного понимания либо науки, либо откровения утверждать, что находят между ними противоречия; но при правильном понимании они находятся в полном согласии. Моисей писал под водительством Духа Божьего, и верная теория геологии никогда не будет заявлять об открытиях, которые нельзя согласовать с его утверждениями. Всякая истина, будь то в природе или в откровении, согласуется сама с собой во всех своих проявлениях.</w:t>
      </w:r>
    </w:p>
    <w:p>
      <w:pPr>
        <w:pStyle w:val="ArticleScripture"/>
        <w:jc w:val="left"/>
      </w:pPr>
      <w:r>
        <w:rPr>
          <w:rFonts w:ascii="Times New Roman" w:hAnsi="Times New Roman" w:eastAsia="Times New Roman" w:cs="Times New Roman"/>
        </w:rPr>
        <w:t>В Слове Божьем поднимаются многие вопросы, на которые не могут ответить даже самые глубокие умы. К этим темам привлекается внимание, чтобы показать нам, как многого, даже среди обычных вещей повседневной жизни, ограниченный человеческий разум, при всей своей хвалёной мудрости, никогда не сможет до конца понять.</w:t>
      </w:r>
    </w:p>
    <w:p>
      <w:pPr>
        <w:pStyle w:val="ArticleScripture"/>
        <w:jc w:val="left"/>
      </w:pPr>
      <w:r>
        <w:rPr>
          <w:rFonts w:ascii="Times New Roman" w:hAnsi="Times New Roman" w:eastAsia="Times New Roman" w:cs="Times New Roman"/>
        </w:rPr>
        <w:t>И всё же люди науки полагают, что могут постичь мудрость Бога — то, что Он сделал и что может сделать. Широко распространено мнение, будто Он ограничен собственными законами. Люди либо отрицают, либо игнорируют Его существование, либо пытаются объяснить всё, даже действие Его Духа на человеческое сердце; и они уже не почитают Его имя и не боятся Его силы. Они не верят в сверхъестественное, не понимая Божьих законов и Его бесконечной силы совершать Свою волю посредством них. В обычном употреблении термин «законы природы» охватывает то, что людям удалось открыть относительно законов, управляющих физическим миром; но насколько ограничены их знания и насколько широк простор, в котором Творец может действовать в согласии со Своими собственными законами и при этом оставаться совершенно непостижимым для конечных существ!</w:t>
      </w:r>
    </w:p>
    <w:p>
      <w:pPr>
        <w:pStyle w:val="ArticleScripture"/>
        <w:jc w:val="left"/>
      </w:pPr>
      <w:r>
        <w:rPr>
          <w:rFonts w:ascii="Times New Roman" w:hAnsi="Times New Roman" w:eastAsia="Times New Roman" w:cs="Times New Roman"/>
        </w:rPr>
        <w:t>Многие учат, что материя обладает жизненной силой — что материи придаются определённые свойства, после чего ей предоставляется действовать посредством присущей ей собственной энергии; и что процессы природы совершаются в согласии с непреложными законами, в действие которых Сам Бог не может вмешаться. Это ложная наука и она не подтверждается словом Божьим. Природа — служительница своего Творца. Бог не отменяет Своих законов и не действует вопреки им, но Он постоянно использует их как Свои орудия. Природа свидетельствует о разуме, о присутствии, о деятельной силе, которая действует в соответствии с её законами и через них. В природе непрестанно действуют Отец и Сын. Христос говорит: «Отец Мой доныне делает, и Я делаю». Иоанна 5:17.</w:t>
      </w:r>
    </w:p>
    <w:p>
      <w:pPr>
        <w:pStyle w:val="ArticleScripture"/>
        <w:jc w:val="left"/>
      </w:pPr>
      <w:r>
        <w:rPr>
          <w:rFonts w:ascii="Times New Roman" w:hAnsi="Times New Roman" w:eastAsia="Times New Roman" w:cs="Times New Roman"/>
        </w:rPr>
        <w:t>Левиты, в своем гимне, записанном Неемией, пели: «Ты, именно Ты, Господь один; Ты сотворил небо, небеса небес со всем их воинством, землю и все, что на ней, ... и Ты сохраняешь их всех». Неемия 9:6. Что касается этого мира, дело Божьего творения завершено. Ибо «дела были завершены от основания мира». Евреям 4:3. Но Его сила по-прежнему действует в поддержании созданного Им. Пульс бьется и дыхание следует за дыханием не потому, что однажды заведенный механизм продолжает действовать собственной присущей ему силой; но каждый вдох, каждое сердцебиение — свидетельство всепроникающей заботы Того, в Котором «мы живем, и движемся, и существуем». Деяния 17:28. И не благодаря какой-то присущей ей силе из года в год земля приносит свои дары и продолжает движение вокруг солнца. Рука Божья направляет планеты и удерживает их на местах в их стройном шествии по небесам. Он «выводит их воинство по счету; всех их называет по именам: по величию Своей силы, ибо Он крепок могуществом, — не пропадает ни одна». Исаия 40:26. Его силой процветает растительность, появляются листья и распускаются цветы. Он «производит на горах траву» (Псалом 147:8), и Им долины становятся плодородными. «Все звери лесные ... ищут пищу у Бога», и всякое живое существо — от малейшего насекомого до человека — ежедневно зависит от Его промыслительной заботы. Прекрасными словами псалмопевца: «Все они от Тебя ожидают... Что Ты даешь им — они собирают; открываешь руку Твою — насыщаются благом». Псалом 104:20, 21, 27, 28. Его слово управляет стихиями; Он покрывает небеса облаками и готовит дождь для земли. «Он дает снег, как шерсть; рассыпает иней, как пепел». Псалом 147:16. «Когда Он издает голос Свой, шумит множество вод на небесах, и Он возводит пары от краев земли; творит молнии с дождем и изводит ветер из сокровищниц Своих». Иеремия 10:13.</w:t>
      </w:r>
    </w:p>
    <w:p>
      <w:pPr>
        <w:pStyle w:val="ArticleScripture"/>
        <w:jc w:val="left"/>
      </w:pPr>
      <w:r>
        <w:rPr>
          <w:rFonts w:ascii="Times New Roman" w:hAnsi="Times New Roman" w:eastAsia="Times New Roman" w:cs="Times New Roman"/>
        </w:rPr>
        <w:t>«Бог — основа всего. Вся истинная наука находится в гармонии с Его делами; всякое истинное образование ведет к послушанию Его правлению. Наука открывает нашему взору новые чудеса; она парит высоко и исследует новые глубины; но она не приносит из своих исследований ничего, что противоречило бы божественному откровению. Неведение может пытаться поддерживать ложные представления о Боге, ссылаясь на науку, но книга природы и письменное слово проливают свет друг на друга. Так мы приходим к поклонению Творцу и к разумному доверию Его слову». Патриархи и пророки,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восемьдесят пять</dc:title>
  <dc:subject>Воплощённая божественность: глубокое исповедание Петра и его последствия</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