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Книга Даниила - номер тридцать пять</w:t>
      </w:r>
    </w:p>
    <w:p>
      <w:pPr>
        <w:pStyle w:val="ArticleSubtitle"/>
        <w:jc w:val="left"/>
      </w:pPr>
      <w:r>
        <w:rPr>
          <w:rFonts w:ascii="Arial" w:hAnsi="Arial" w:eastAsia="Arial" w:cs="Arial"/>
        </w:rPr>
        <w:t>Раскрытие пророческой структуры: взгляд Уильяма Миллера и три опустошающие силы, ведущие к Армагеддону</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2023-12-30</w:t>
      </w:r>
    </w:p>
    <w:p>
      <w:pPr>
        <w:pStyle w:val="ArticleBody"/>
        <w:jc w:val="left"/>
      </w:pPr>
      <w:r>
        <w:rPr>
          <w:rFonts w:ascii="Times New Roman" w:hAnsi="Times New Roman" w:eastAsia="Times New Roman" w:cs="Times New Roman"/>
        </w:rPr>
        <w:t>В «время конца», в 1798 году, была раскрыта книга Даниила, а точнее — видение у реки Улай. Это видение возвестило начало следственного суда 22 октября 1844 года. Стихом, ставшим основанием этой истины, является четырнадцатый стих восьмой главы книги Даниила. Уильям Миллер, вестник, избранный распознать раскрытие этой вести, так и не полностью понял все истины, связанные с видением, но исполнил дело, порученное ему.</w:t>
      </w:r>
    </w:p>
    <w:p>
      <w:pPr>
        <w:pStyle w:val="ArticleBody"/>
        <w:jc w:val="left"/>
      </w:pPr>
      <w:r>
        <w:rPr>
          <w:rFonts w:ascii="Times New Roman" w:hAnsi="Times New Roman" w:eastAsia="Times New Roman" w:cs="Times New Roman"/>
        </w:rPr>
        <w:t>Начав изучать пророческое слово, Миллер понял определенные правила пророческого истолкования, которые были выявлены и установлены в самой Библии. Эти правила были систематизированы и обозначены как Правила истолкования Уильяма Миллера. Эти правила подтверждены вдохновением и определены как правила, которыми будут пользоваться те, кто объявит о начале исполнительного суда при введении воскресного закона. Миллер свидетельствовал, что начал изучение Библии с первых страниц Библии и продвигался дальше лишь тогда, когда понимал то, что в тот момент рассматривал. Исходя из такого подхода, нетрудно понять, почему первым признанным Миллером пророчеством о времени, имеющим отношение к вести, которую он должен был определить как исполнившуюся в 1844 году, стали «семь времен» из Левита, 26-я глава.</w:t>
      </w:r>
    </w:p>
    <w:p>
      <w:pPr>
        <w:pStyle w:val="ArticleBody"/>
        <w:jc w:val="left"/>
      </w:pPr>
      <w:r>
        <w:rPr>
          <w:rFonts w:ascii="Times New Roman" w:hAnsi="Times New Roman" w:eastAsia="Times New Roman" w:cs="Times New Roman"/>
        </w:rPr>
        <w:t>Вдохновение сообщает нам, что ангел Гавриил вместе с другими святыми ангелами направлял ум Миллера, так же как Гавриил направлял умы Даниила, Иоанна Откровителя и всех пророков Библии, ибо Гавриилу было поручено служение, которого лишился Сатана. Служение Гавриила было отражено в прежнем имени Сатаны — Люцифер, что означает «несущий свет». Гавриил принёс Миллеру пророческий свет, и, повинуясь этому свету, он провозгласил весть, возвещавшую об открытии следственного суда 22 октября 1844 года.</w:t>
      </w:r>
    </w:p>
    <w:p>
      <w:pPr>
        <w:pStyle w:val="ArticleBody"/>
        <w:jc w:val="left"/>
      </w:pPr>
      <w:r>
        <w:rPr>
          <w:rFonts w:ascii="Times New Roman" w:hAnsi="Times New Roman" w:eastAsia="Times New Roman" w:cs="Times New Roman"/>
        </w:rPr>
        <w:t>Оглядываясь назад, те, кто желает понять труд Уильяма Миллера, могут признать, что ему были даны определённые прозрения в пророческое слово, которые стали ключами для его работы по формированию вести о приближающемся суде. Одним из этих ключей было его понимание того, что день в пророческом применении означает год. Другим была пророческая структура, которую он использовал, чтобы разместить и согласовать открытые им пророческие линии. Эта структура основывалась на двух сатанинских силах, которые навели запустение на народ Божий и святилище Божье. Все открытия Миллера были размещены в рамках пророческой структуры, представлявшей историю двух сил — язычества, а затем папизма, — которые последовательно попирали и святилище Божье, и народ Божий от времени древнего Израиля и до Второго пришествия Христа.</w:t>
      </w:r>
    </w:p>
    <w:p>
      <w:pPr>
        <w:pStyle w:val="ArticleBody"/>
        <w:jc w:val="left"/>
      </w:pPr>
      <w:r>
        <w:rPr>
          <w:rFonts w:ascii="Times New Roman" w:hAnsi="Times New Roman" w:eastAsia="Times New Roman" w:cs="Times New Roman"/>
        </w:rPr>
        <w:t>Эта пророческая структура позволила ему точно определить все истины, необходимые для обоснования 22 октября 1844 года как начала суда. Но эта истина была ограничена, потому что он не мог видеть третью преследующую власть, которая в пророческой истории последовала за язычеством и папством. Ему и не нужно было видеть эту истину, ибо его задача заключалась в том, чтобы возвестить дату 22 октября 1844 года, а свет о третьей преследующей власти должен был быть раскрыт после этой даты.</w:t>
      </w:r>
    </w:p>
    <w:p>
      <w:pPr>
        <w:pStyle w:val="ArticleBody"/>
        <w:jc w:val="left"/>
      </w:pPr>
      <w:r>
        <w:rPr>
          <w:rFonts w:ascii="Times New Roman" w:hAnsi="Times New Roman" w:eastAsia="Times New Roman" w:cs="Times New Roman"/>
        </w:rPr>
        <w:t>В связи с выстраиванием им своих пророческих представлений на основе структуры двух опустошающих сил — сначала языческого Рима, затем папского Рима — он понимал, что слово, переведённое в книге Даниила как «ежедневное», является символом язычества и/или языческого Рима. Слово «тамид», переведённое как «ежедневное», у Даниила употреблено пять раз. Оно всегда используется в сочетании с символом, который Миллер правильно понимал как представляющий папство. Символ папства, который всегда встречается вместе с «ежедневным», выражается двумя символами. Так или иначе, оба этих символа папской власти указывают на папство; и тем не менее, когда Даниил употреблял слово «тамид», переводимое как «ежедневное», оно всегда употреблялось вместе с символом папства и предшествовало ему. Понимание Миллера относительно «ежедневного» в книге Даниила стало основанием структуры, которую он видел, основанной на двух опустошающих силах — язычестве, за которым следует папизм. Отождествление Миллером «ежедневного» с язычеством в книге Даниила было обречено стать огромным предметом спора внутри адвентизма, начиная со второго поколения адвентистов, которое началось в 1888 году.</w:t>
      </w:r>
    </w:p>
    <w:p>
      <w:pPr>
        <w:pStyle w:val="ArticleBody"/>
        <w:jc w:val="left"/>
      </w:pPr>
      <w:r>
        <w:rPr>
          <w:rFonts w:ascii="Times New Roman" w:hAnsi="Times New Roman" w:eastAsia="Times New Roman" w:cs="Times New Roman"/>
        </w:rPr>
        <w:t>Первой пророческой истиной, открытой Миллером и составлявшей часть понимания 22 октября 1844 года, было учение о «семи временах» из двадцать шестой главы книги Левит; и именно она стала первой из утверждённых Миллером истин, которую отвергли в 1863 году. Это отвержение положило начало первому поколению адвентизма, когда они начали блуждать по пустыне Лаодикии. Второе поколение началось на Миннеаполисской Генеральной конференции в 1888 году, и после восстания, произошедшего там, в 1901 году началась сатанинская работа по отвержению миллеровского отождествления «непрестанного» с язычеством. Правильное понимание «непрестанного» не было полностью отвергнуто до смерти пророчицы, которая указала, что взгляд, продвигавшийся в противовес правильному взгляду Миллера на «непрестанное», был принесён «ангелами, изгнанными с неба». Полное отвержение произошло в третьем поколении, около 1931 года. Третье поколение началось с публикации книги У. У. Прескотта под названием «Учение о Христе» вскоре после Библейской конференции 1919 года. В 1919 году началось третье поколение и продолжалось до публикации книги «Вопросы по доктрине» в 1957 году.</w:t>
      </w:r>
    </w:p>
    <w:p>
      <w:pPr>
        <w:pStyle w:val="ArticleBody"/>
        <w:jc w:val="left"/>
      </w:pPr>
      <w:r>
        <w:rPr>
          <w:rFonts w:ascii="Times New Roman" w:hAnsi="Times New Roman" w:eastAsia="Times New Roman" w:cs="Times New Roman"/>
        </w:rPr>
        <w:t>После того как дело Миллера утвердилось и было ясно изложено на двух скрижалях Аввакума (пионерских диаграммах 1843 и 1850 годов), Господь затем начал открывать истину о том, что существует ещё одна, третья, опустошающая сила, которая последует за язычеством и папством и также будет преследовать Божий народ.</w:t>
      </w:r>
    </w:p>
    <w:p>
      <w:pPr>
        <w:pStyle w:val="ArticleScripture"/>
        <w:jc w:val="left"/>
      </w:pPr>
      <w:r>
        <w:rPr>
          <w:rFonts w:ascii="Times New Roman" w:hAnsi="Times New Roman" w:eastAsia="Times New Roman" w:cs="Times New Roman"/>
        </w:rPr>
        <w:t>«Через язычество, а затем через Папство Сатана в течение многих столетий осуществлял свою власть, стараясь стереть с лица земли верных свидетелей Божьих. Язычники и паписты были вдохновляемы тем же духом дракона. Они различались лишь тем, что Папство, делая вид, что служит Богу, было более опасным и жестоким врагом. Посредством римско-католицизма Сатана поработил мир. Церковь, называвшая себя Божьей, была увлечена в ряды этого заблуждения, и более тысячи лет народ Божий страдал под гневом дракона. И когда Папство, лишённое силы, было вынуждено прекратить преследования, Иоанн увидел, как поднимается новая власть, чтобы вторить голосу дракона и продолжать то же жестокое и богохульное дело. Эта власть, последняя, которой предстоит вести войну против церкви и закона Божьего, была символически изображена зверем с агнечьими рогами. Предшествующие ему звери выходили из моря, но этот вышел из земли, представляя мирное возникновение нации, которую он символизирует. „Два рога, подобные агнцу“ хорошо представляют характер правительства Соединённых Штатов, выраженный в его двух основополагающих принципах — республиканизме и протестантизме. Эти принципы — секрет нашей силы и процветания как нации. Те, кто впервые нашли убежище на берегах Америки, радовались, что достигли страны, свободной от высокомерных притязаний папизма и тирании царского правления. Они решили установить правительство на широкой основе гражданской и религиозной свободы». Знамения времени, 1 ноября 1899 г.</w:t>
      </w:r>
    </w:p>
    <w:p>
      <w:pPr>
        <w:pStyle w:val="ArticleBody"/>
        <w:jc w:val="left"/>
      </w:pPr>
      <w:r>
        <w:rPr>
          <w:rFonts w:ascii="Times New Roman" w:hAnsi="Times New Roman" w:eastAsia="Times New Roman" w:cs="Times New Roman"/>
        </w:rPr>
        <w:t>Миллер не мог увидеть третью преследующую власть, и поэтому его система была неполной, хотя она была совершенно пригодна для выполнения его миссии. Сестра Уайт утверждает, что Миллер был избранным Божьим вестником, что в своем труде он был предображён Илией и Иоанном Крестителем, в своем призвании к труду — Елисеем, а в своей смерти — Моисеем. Немногие в священной истории удостоились комментария, в котором говорится, что ангелы ждут у их могил, чтобы воскресить их, но именно такой комментарий относится к Миллеру. Тот факт, что его труд был ограничен историей, в которой он был воздвигнут, — это не умаляющее Миллера утверждение, а лишь необходимое признание, если его труд должен рассматриваться в истинном свете Божьего пророческого Слова.</w:t>
      </w:r>
    </w:p>
    <w:p>
      <w:pPr>
        <w:pStyle w:val="ArticleBody"/>
        <w:jc w:val="left"/>
      </w:pPr>
      <w:r>
        <w:rPr>
          <w:rFonts w:ascii="Times New Roman" w:hAnsi="Times New Roman" w:eastAsia="Times New Roman" w:cs="Times New Roman"/>
        </w:rPr>
        <w:t>Миллер получил конкретное ангельское руководство, которое позволило ему построить пророческую схему, основанную на двух опустошительных силах: сначала язычества, затем папства. По этой причине пророчества, которые указывали на историю за пределами опустошения, совершённого этими двумя силами, были Миллером неправильно поняты. Тем не менее ни одно из этих заблуждений не попало на две священные таблицы Аввакума, где наглядно были представлены основания, воздвигнутые через труд Миллера. Поэтому вдохновение могло засвидетельствовать о таблице 1843 года, что она была направлена рукой Господа.</w:t>
      </w:r>
    </w:p>
    <w:p>
      <w:pPr>
        <w:pStyle w:val="ArticleScripture"/>
        <w:jc w:val="left"/>
      </w:pPr>
      <w:r>
        <w:rPr>
          <w:rFonts w:ascii="Times New Roman" w:hAnsi="Times New Roman" w:eastAsia="Times New Roman" w:cs="Times New Roman"/>
        </w:rPr>
        <w:t>Господь показал мне, что таблица 1843 года была составлена под Его руководством и что ни одна её часть не должна быть изменена; что числа были такими, какими Он хотел их, и что Его рука была над ней и скрыла ошибку в некоторых числах, так что никто не мог её увидеть, пока Он не убрал Свою руку.</w:t>
      </w:r>
    </w:p>
    <w:p>
      <w:pPr>
        <w:pStyle w:val="ArticleScripture"/>
        <w:jc w:val="left"/>
      </w:pPr>
      <w:r>
        <w:rPr>
          <w:rFonts w:ascii="Times New Roman" w:hAnsi="Times New Roman" w:eastAsia="Times New Roman" w:cs="Times New Roman"/>
        </w:rPr>
        <w:t>«Тогда я увидел в отношении 'Ежедневного', что слово 'жертва' было добавлено человеческой мудростью и не принадлежит тексту; и что Господь дал правильное понимание этого тем, кто провозгласил весть о часе суда. Когда до 1844 года было единство, почти все были единодушны в правильном понимании 'Ежедневного'; но с 1844 года, в смятении, были приняты другие взгляды, и за этим последовали тьма и смятение». Review and Herald, 1 ноября 1850 г.</w:t>
      </w:r>
    </w:p>
    <w:p>
      <w:pPr>
        <w:pStyle w:val="ArticleBody"/>
        <w:jc w:val="left"/>
      </w:pPr>
      <w:r>
        <w:rPr>
          <w:rFonts w:ascii="Times New Roman" w:hAnsi="Times New Roman" w:eastAsia="Times New Roman" w:cs="Times New Roman"/>
        </w:rPr>
        <w:t>Истины, собранные Миллером по указанию ангелов, направлялись Господом, и в вдохновенном одобрении диаграммы 1843 года утверждалось, что понимание Миллера о том, что «ежедневное» представляло язычество, было правильным. Еврейское слово «тамид», переводимое как «ежедневное», пять раз встречается в книге Даниила и всегда обозначает взаимосвязь между двумя опустошительными силами: сначала язычество, затем папство.</w:t>
      </w:r>
    </w:p>
    <w:p>
      <w:pPr>
        <w:pStyle w:val="ArticleBody"/>
        <w:jc w:val="left"/>
      </w:pPr>
      <w:r>
        <w:rPr>
          <w:rFonts w:ascii="Times New Roman" w:hAnsi="Times New Roman" w:eastAsia="Times New Roman" w:cs="Times New Roman"/>
        </w:rPr>
        <w:t>Понимание Миллером «ежедневного» как символа язычества было абсолютно необходимым в пророческой схеме, которую он применял, ибо последовательная связь — язычество, за которым следует папство — стала для него точкой отсчета при согласовании всех пророчеств, которые ему было дано понять.</w:t>
      </w:r>
    </w:p>
    <w:p>
      <w:pPr>
        <w:pStyle w:val="ArticleBody"/>
        <w:jc w:val="left"/>
      </w:pPr>
      <w:r>
        <w:rPr>
          <w:rFonts w:ascii="Times New Roman" w:hAnsi="Times New Roman" w:eastAsia="Times New Roman" w:cs="Times New Roman"/>
        </w:rPr>
        <w:t>Во «время конца», в 1798 году, книга Даниила была раскрыта, и главным отрывком, который сестра Уайт назвала «центральным столпом» и «основанием» адвентистского движения, стал четырнадцатый стих восьмой главы книги Даниила.</w:t>
      </w:r>
    </w:p>
    <w:p>
      <w:pPr>
        <w:pStyle w:val="ArticleScripture"/>
        <w:jc w:val="left"/>
      </w:pPr>
      <w:r>
        <w:rPr>
          <w:rFonts w:ascii="Times New Roman" w:hAnsi="Times New Roman" w:eastAsia="Times New Roman" w:cs="Times New Roman"/>
        </w:rPr>
        <w:t>«Текстом Писания, который более всех других был и основанием, и центральным столпом адвентистской веры, было заявление: „На две тысячи триста вечеров и утр; и тогда святилище очистится“. [Дан. 8:14.]» Великая борьба, 409.</w:t>
      </w:r>
    </w:p>
    <w:p>
      <w:pPr>
        <w:pStyle w:val="ArticleBody"/>
        <w:jc w:val="left"/>
      </w:pPr>
      <w:r>
        <w:rPr>
          <w:rFonts w:ascii="Times New Roman" w:hAnsi="Times New Roman" w:eastAsia="Times New Roman" w:cs="Times New Roman"/>
        </w:rPr>
        <w:t>Четырнадцатый стих — ответ на тринадцатый стих, и этот ответ лишён смысла без контекста вопроса.</w:t>
      </w:r>
    </w:p>
    <w:p>
      <w:pPr>
        <w:pStyle w:val="ArticleScripture"/>
        <w:jc w:val="left"/>
      </w:pPr>
      <w:r>
        <w:rPr>
          <w:rFonts w:ascii="Times New Roman" w:hAnsi="Times New Roman" w:eastAsia="Times New Roman" w:cs="Times New Roman"/>
        </w:rPr>
        <w:t>И услышал я, как один святой говорил; и сказал другой святой тому святому, который говорил: «На сколько времени простирается это видение о ежедневной жертве и об опустошительном нечестии, когда и святилище, и воинство будут преданы на попрание?» И сказал он мне: «На две тысячи триста вечеров и утр; и тогда святилище очистится». Даниил 8:13, 14.</w:t>
      </w:r>
    </w:p>
    <w:p>
      <w:pPr>
        <w:pStyle w:val="ArticleBody"/>
        <w:jc w:val="left"/>
      </w:pPr>
      <w:r>
        <w:rPr>
          <w:rFonts w:ascii="Times New Roman" w:hAnsi="Times New Roman" w:eastAsia="Times New Roman" w:cs="Times New Roman"/>
        </w:rPr>
        <w:t>Эти два стиха являются символом умножения знания, которое произошло, когда книга Даниила была раскрыта во «время конца» в 1798 году. Тринадцатый стих определяет две опустошающие силы, на которых Миллер построил свою пророческую модель. Миллер отождествил «ежедневное» в тринадцатом стихе с язычеством, а «преступление запустения» — с папством. Важно признать, что пророческая модель, которую ангелы побудили Миллера распознать, обозначена в двух стихах, представляющих умножение знания, явившееся в истории в 1798 году. Однако Миллеру не было дано увидеть следующую силу, которая выйдет на пророческую сцену и будет преследовать народ Божий.</w:t>
      </w:r>
    </w:p>
    <w:p>
      <w:pPr>
        <w:pStyle w:val="ArticleScripture"/>
        <w:jc w:val="left"/>
      </w:pPr>
      <w:r>
        <w:rPr>
          <w:rFonts w:ascii="Times New Roman" w:hAnsi="Times New Roman" w:eastAsia="Times New Roman" w:cs="Times New Roman"/>
        </w:rPr>
        <w:t>Я увидела, что двурогий зверь имел пасть дракона, что его сила была в его голове и что указ выйдет из его уст. Затем я увидела Матерь блудниц: мать — не дочери, она отделена и отлична от них. Свой день она уже имела, и он прошёл, а её дочери, протестантские секты, были следующими, чтобы выйти на сцену и проявить тот же дух, какой был у матери, когда она преследовала святых. Я увидела, что по мере того как мать теряла силу, дочери возрастали, и вскоре они будут осуществлять власть, которую некогда осуществляла мать. Сполдинг и Маган, 1.</w:t>
      </w:r>
    </w:p>
    <w:p>
      <w:pPr>
        <w:pStyle w:val="ArticleBody"/>
        <w:jc w:val="left"/>
      </w:pPr>
      <w:r>
        <w:rPr>
          <w:rFonts w:ascii="Times New Roman" w:hAnsi="Times New Roman" w:eastAsia="Times New Roman" w:cs="Times New Roman"/>
        </w:rPr>
        <w:t>Неспособность Миллера увидеть третью силу заставила его сделать выводы, которые были просто неверными. Миллер отождествил зверя из моря из тринадцатой главы Откровения с языческим Римом, а зверя из земли — с папским Римом. Его толкование семнадцатой главы Откровения также было ошибочным из-за неспособности увидеть пророческую историю, простиравшуюся за пределы второй опустошительной силы папства. По этой причине, когда Миллер идентифицировал римскую власть в пророчестве Даниила, он рассматривал её как одну силу, проявившуюся в двух этапах. Это было и остаётся верным применением, но оно помешало ему понимать царства библейского пророчества как нечто, выходящее за пределы четвёртого царства, представленного Римом. Он видел и признавал, что у четвёртого царства — Рима — было два этапа, представленных как языческий Рим и папский Рим, но не мог увидеть, что папский Рим также был пятым царством, за которым должно было последовать шестое.</w:t>
      </w:r>
    </w:p>
    <w:p>
      <w:pPr>
        <w:pStyle w:val="ArticleBody"/>
        <w:jc w:val="left"/>
      </w:pPr>
      <w:r>
        <w:rPr>
          <w:rFonts w:ascii="Times New Roman" w:hAnsi="Times New Roman" w:eastAsia="Times New Roman" w:cs="Times New Roman"/>
        </w:rPr>
        <w:t>Во второй главе книги Даниила миллериты соединили элементы пятого царства библейского пророчества с четвертым царством. На базовом уровне их применение было правильным, но неполным, ибо первое упоминание царств в библейском пророчестве должно согласовываться с последним, потому что Иисус, как Альфа и Омега, всегда иллюстрирует конец началом. Не видя различия между двумя последовательными царствами, Миллер не мог распознать, что двенадцатая глава Откровения отождествляет язычество (дракон), а морской зверь из тринадцатой главы Откровения представляет папство (зверь), и земной зверь из тринадцатой главы Откровения — отступнический протестантизм (лжепророк).</w:t>
      </w:r>
    </w:p>
    <w:p>
      <w:pPr>
        <w:pStyle w:val="ArticleBody"/>
        <w:jc w:val="left"/>
      </w:pPr>
      <w:r>
        <w:rPr>
          <w:rFonts w:ascii="Times New Roman" w:hAnsi="Times New Roman" w:eastAsia="Times New Roman" w:cs="Times New Roman"/>
        </w:rPr>
        <w:t>Миллер не смог увидеть в драконе, звере и лжепророке три последовательных царства в двенадцатой и тринадцатой главах Откровения и, следуя своей пророческой логике, был вынужден считать, что эти две главы не являются последовательным описанием трех сил, ведущих мир к Армагеддону. Свет, данный Миллеру, был совершенным светом для его поколения, и его поколение было испытано этим светом.</w:t>
      </w:r>
    </w:p>
    <w:p>
      <w:pPr>
        <w:pStyle w:val="ArticleBody"/>
        <w:jc w:val="left"/>
      </w:pPr>
      <w:r>
        <w:rPr>
          <w:rFonts w:ascii="Times New Roman" w:hAnsi="Times New Roman" w:eastAsia="Times New Roman" w:cs="Times New Roman"/>
        </w:rPr>
        <w:t>Свет о трех опустошительных силах (дракон, зверь и лжепророк) был дан движению «Future for America» во «время конца», в 1989 году. Отрывок из книги Даниила, который был раскрыт с распадом Советского Союза в исполнение Даниила 11:40, был светом третьего ангела, тогда как Миллеру был дан свет первого ангела. Последние шесть стихов одиннадцатой главы Даниила рассматривались как основание и центральный столп движения «Future for America», а сороковой стих одиннадцатой главы Даниила подытоживает этот свет, так же как стихи 13 и 14 восьмой главы Даниила подытоживали свет, который был раскрыт в миллеритском движении.</w:t>
      </w:r>
    </w:p>
    <w:p>
      <w:pPr>
        <w:pStyle w:val="ArticleScripture"/>
        <w:jc w:val="left"/>
      </w:pPr>
      <w:r>
        <w:rPr>
          <w:rFonts w:ascii="Times New Roman" w:hAnsi="Times New Roman" w:eastAsia="Times New Roman" w:cs="Times New Roman"/>
        </w:rPr>
        <w:t>И в конце времени царь южный сразится с ним, а царь северный устремится на него, как буря, с колесницами, всадниками и множеством кораблей; и он войдет в страны, наводнит их и пройдет через них. Даниил 11:40.</w:t>
      </w:r>
    </w:p>
    <w:p>
      <w:pPr>
        <w:pStyle w:val="ArticleBody"/>
        <w:jc w:val="left"/>
      </w:pPr>
      <w:r>
        <w:rPr>
          <w:rFonts w:ascii="Times New Roman" w:hAnsi="Times New Roman" w:eastAsia="Times New Roman" w:cs="Times New Roman"/>
        </w:rPr>
        <w:t>Стих указывает на войну, начавшуюся во «время конца» в 1798 году, между царём юга и царём севера. Царь юга представлял атеистическую Францию, которая именно в том году нанесла папству смертельную рану. Папство там представлено как царь севера. Франция, в пророческом смысле в 1798 году, была одной десятой из десяти царств седьмой главы Даниила. Эти десять царств представляют языческий Рим, а языческий Рим представляет дракона. Папство (царь севера) представляет зверя. Стих указывает, что царь севера (папство), получивший свою смертельную рану в начале стиха, в конечном счёте нанесёт ответный удар царю юга (царю атеизма). Когда папство нанесло ответный удар, царь атеизма переместился из Франции в конфедерацию Советского Союза. Франция была одним государством, однако когда, согласно стиху, папство нанесло ответный удар царю юга, царь юга был обозначен как «страны», как и бывший Советский Союз.</w:t>
      </w:r>
    </w:p>
    <w:p>
      <w:pPr>
        <w:pStyle w:val="ArticleBody"/>
        <w:jc w:val="left"/>
      </w:pPr>
      <w:r>
        <w:rPr>
          <w:rFonts w:ascii="Times New Roman" w:hAnsi="Times New Roman" w:eastAsia="Times New Roman" w:cs="Times New Roman"/>
        </w:rPr>
        <w:t>Когда царь севера (папство) нанёс ответный удар, он пришёл с «колесницами», «всадниками» и «множеством кораблей». Колесницы и всадники — символы военной мощи, а корабли — символы экономической мощи. Силой, заключившей нечестивый союз с папством с целью разрушить Советский Союз, были Соединённые Штаты, и две сильные стороны Соединённых Штатов, указанные в тринадцатой главе Откровения, — это их способность принуждать мир принять знак папской власти силой оружия и экономическими средствами. Людям запретят покупать или продавать без этого знака, а затем без этого знака людей будут предавать смерти.</w:t>
      </w:r>
    </w:p>
    <w:p>
      <w:pPr>
        <w:pStyle w:val="ArticleBody"/>
        <w:jc w:val="left"/>
      </w:pPr>
      <w:r>
        <w:rPr>
          <w:rFonts w:ascii="Times New Roman" w:hAnsi="Times New Roman" w:eastAsia="Times New Roman" w:cs="Times New Roman"/>
        </w:rPr>
        <w:t>Сороковой стих непосредственно отождествляет дракона (царя южного), зверя (папство) и лжепророка (Соединённые Штаты). Основополагающий стих для «времени конца» в 1989 году отождествляет три опустошающие силы, которые ведут мир к Армагеддону, так же как основополагающие стихи миллеритского движения отождествили две опустошающие силы — сначала язычество, затем папство.</w:t>
      </w:r>
    </w:p>
    <w:p>
      <w:pPr>
        <w:pStyle w:val="ArticleBody"/>
        <w:jc w:val="left"/>
      </w:pPr>
      <w:r>
        <w:rPr>
          <w:rFonts w:ascii="Times New Roman" w:hAnsi="Times New Roman" w:eastAsia="Times New Roman" w:cs="Times New Roman"/>
        </w:rPr>
        <w:t>Стих начинается с битвы между царём юга и царём севера. В начале стиха (1798) царь юга одерживает верх, но далее в стихе царь севера наносит ответный удар и одерживает верх над царём юга. Начало стиха отмечает битву между царём севера и царём юга, а в заключительной части послания, содержащегося в стихе, изображена та же битва между северным и южным царями, но с противоположным результатом. Начало обозначило «время конца» в 1798 году, а заключительная битва отмечает «время конца» в 1989 году. В письменном свидетельстве стиха содержится подпись «Альфа и Омега», начало и конец.</w:t>
      </w:r>
    </w:p>
    <w:p>
      <w:pPr>
        <w:pStyle w:val="ArticleBody"/>
        <w:jc w:val="left"/>
      </w:pPr>
      <w:r>
        <w:rPr>
          <w:rFonts w:ascii="Times New Roman" w:hAnsi="Times New Roman" w:eastAsia="Times New Roman" w:cs="Times New Roman"/>
        </w:rPr>
        <w:t>Действительная история, представленная этим стихом, продолжается и после распада Советского Союза в 1989 году, вплоть до воскресного закона, упомянутого в сорок первом стихе. Во время воскресного закона тройственный союз современного Вавилона устанавливается в результате серии стремительных событий. Следовательно, сороковой стих начинается, когда смертельная рана была нанесена в 1798 году, и блудница Тира забыта. История, представленная стихом, полностью завершается на воскресном законе сорок первого стиха, где смертельная рана исцелена, а о блуднице Тира вспоминают. Признаки начала и окончания запечатлены не только в тексте, содержащемся в стихе, но и во всей истории, которую он представляет. Стих очерчивает пророческую схему, основанную не просто на язычестве (дракон) и папстве (зверь), но выявляет устройство трех опустошающих сил, которые ведут мир к Армагеддону.</w:t>
      </w:r>
    </w:p>
    <w:p>
      <w:pPr>
        <w:pStyle w:val="ArticleBody"/>
        <w:jc w:val="left"/>
      </w:pPr>
      <w:r>
        <w:rPr>
          <w:rFonts w:ascii="Times New Roman" w:hAnsi="Times New Roman" w:eastAsia="Times New Roman" w:cs="Times New Roman"/>
        </w:rPr>
        <w:t>Пророческая модель Миллера возвестила наступление Божьего следственного суда, а пророческая модель «Будущего для Америки» возвещает наступление Божьего исполнительного суда. Во «время конца» в 1989 году начался трёхэтапный процесс испытания и очищения, когда при распаде Советского Союза были раскрыты последние шесть стихов одиннадцатой главы книги Даниила. Отличие, заключающееся в том, что Миллер видел только язычество и папство, а отступившего протестантизма не видел, должно быть понято, чтобы правильно понять видение у реки Улай, которое было раскрыто в 1798 году.</w:t>
      </w:r>
    </w:p>
    <w:p>
      <w:pPr>
        <w:pStyle w:val="ArticleBody"/>
        <w:jc w:val="left"/>
      </w:pPr>
      <w:r>
        <w:rPr>
          <w:rFonts w:ascii="Times New Roman" w:hAnsi="Times New Roman" w:eastAsia="Times New Roman" w:cs="Times New Roman"/>
        </w:rPr>
        <w:t>Мы продолжим данное рассмотрение в следующей статье.</w:t>
      </w:r>
    </w:p>
    <w:p>
      <w:pPr>
        <w:pStyle w:val="ArticleScripture"/>
        <w:jc w:val="left"/>
      </w:pPr>
      <w:r>
        <w:rPr>
          <w:rFonts w:ascii="Times New Roman" w:hAnsi="Times New Roman" w:eastAsia="Times New Roman" w:cs="Times New Roman"/>
        </w:rPr>
        <w:t>Нам нельзя терять времени. Впереди смутные времена. Мир охвачен духом войны. Скоро произойдут те бедствия, о которых говорится в пророчествах. Пророчество одиннадцатой главы книги Даниила почти полностью исполнилось. Многое из того, что произошло в истории при исполнении этого пророчества, повторится.</w:t>
      </w:r>
    </w:p>
    <w:p>
      <w:pPr>
        <w:pStyle w:val="ArticleScripture"/>
        <w:jc w:val="left"/>
      </w:pPr>
      <w:r>
        <w:rPr>
          <w:rFonts w:ascii="Times New Roman" w:hAnsi="Times New Roman" w:eastAsia="Times New Roman" w:cs="Times New Roman"/>
        </w:rPr>
        <w:t>В тридцатом стихе говорится о силе, что «стихи с 30-го по тридцать шестой процитированы».</w:t>
      </w:r>
    </w:p>
    <w:p>
      <w:pPr>
        <w:pStyle w:val="ArticleScripture"/>
        <w:jc w:val="left"/>
      </w:pPr>
      <w:r>
        <w:rPr>
          <w:rFonts w:ascii="Times New Roman" w:hAnsi="Times New Roman" w:eastAsia="Times New Roman" w:cs="Times New Roman"/>
        </w:rPr>
        <w:t>«Сцены, подобные описанным в этих словах, будут происходить». Публикации рукописей, номер 13, 394.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Книга Даниила - номер тридцать пять</dc:title>
  <dc:subject>Раскрытие пророческой структуры: взгляд Уильяма Миллера и три опустошающие силы, ведущие к Армагеддону</dc:subject>
  <dc:creator>Jeff Pippenger</dc:creator>
  <cp:keywords/>
  <dc:description>Generated by ArticleDigger from daniel\35_daniel.json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