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сорок один</w:t>
      </w:r>
    </w:p>
    <w:p>
      <w:pPr>
        <w:pStyle w:val="ArticleSubtitle"/>
        <w:jc w:val="left"/>
      </w:pPr>
      <w:r>
        <w:rPr>
          <w:rFonts w:ascii="Arial" w:hAnsi="Arial" w:eastAsia="Arial" w:cs="Arial"/>
        </w:rPr>
        <w:t>Пророческое служение Павла: связь древнего Израиля с духовным Израилем</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2024-01-05</w:t>
      </w:r>
    </w:p>
    <w:p>
      <w:pPr>
        <w:pStyle w:val="ArticleBody"/>
        <w:jc w:val="left"/>
      </w:pPr>
      <w:r>
        <w:rPr>
          <w:rFonts w:ascii="Times New Roman" w:hAnsi="Times New Roman" w:eastAsia="Times New Roman" w:cs="Times New Roman"/>
        </w:rPr>
        <w:t>Апостол Павел был связующим звеном между древним Израилем и духовным Израилем, поскольку его служение, его имя, его личные обстоятельства и его пророческая деятельность свидетельствуют об этой истине. Он называл себя наименьшим из апостолов, потому что преследовал народ Божий.</w:t>
      </w:r>
    </w:p>
    <w:p>
      <w:pPr>
        <w:pStyle w:val="ArticleScripture"/>
        <w:jc w:val="left"/>
      </w:pPr>
      <w:r>
        <w:rPr>
          <w:rFonts w:ascii="Times New Roman" w:hAnsi="Times New Roman" w:eastAsia="Times New Roman" w:cs="Times New Roman"/>
        </w:rPr>
        <w:t>Ибо я наименьший из апостолов, и недостоин называться апостолом, потому что гнал церковь Божию. 1 Коринфянам 15:19.</w:t>
      </w:r>
    </w:p>
    <w:p>
      <w:pPr>
        <w:pStyle w:val="ArticleBody"/>
        <w:jc w:val="left"/>
      </w:pPr>
      <w:r>
        <w:rPr>
          <w:rFonts w:ascii="Times New Roman" w:hAnsi="Times New Roman" w:eastAsia="Times New Roman" w:cs="Times New Roman"/>
        </w:rPr>
        <w:t>Имя, которое он получил при обращении, — Павел, что означает «малый» или «небольшой», ибо он был наименьшим из апостолов. Однако его первоначальное имя — Савл, что означает «избранный».</w:t>
      </w:r>
    </w:p>
    <w:p>
      <w:pPr>
        <w:pStyle w:val="ArticleScripture"/>
        <w:jc w:val="left"/>
      </w:pPr>
      <w:r>
        <w:rPr>
          <w:rFonts w:ascii="Times New Roman" w:hAnsi="Times New Roman" w:eastAsia="Times New Roman" w:cs="Times New Roman"/>
        </w:rPr>
        <w:t>Тогда Анания ответил: Господи, я от многих слышал об этом человеке, сколько зла он сделал святым Твоим в Иерусалиме; и здесь он имеет власть от первосвященников вязать всех, призывающих имя Твое. Но Господь сказал ему: Иди; ибо он Мой избранный сосуд, чтобы нести имя Мое пред народами и царями и сынами Израилевыми. Деяния 9:13–15.</w:t>
      </w:r>
    </w:p>
    <w:p>
      <w:pPr>
        <w:pStyle w:val="ArticleBody"/>
        <w:jc w:val="left"/>
      </w:pPr>
      <w:r>
        <w:rPr>
          <w:rFonts w:ascii="Times New Roman" w:hAnsi="Times New Roman" w:eastAsia="Times New Roman" w:cs="Times New Roman"/>
        </w:rPr>
        <w:t>Савл был «избранным сосудом», чтобы нести Евангелие язычникам, но прежде он должен был обратиться и смириться, став Павлом (малым), ибо ему предстояло быть сильным. Павел понимал, что его сила заключалась в его малости, или слабости.</w:t>
      </w:r>
    </w:p>
    <w:p>
      <w:pPr>
        <w:pStyle w:val="ArticleScripture"/>
        <w:jc w:val="left"/>
      </w:pPr>
      <w:r>
        <w:rPr>
          <w:rFonts w:ascii="Times New Roman" w:hAnsi="Times New Roman" w:eastAsia="Times New Roman" w:cs="Times New Roman"/>
        </w:rPr>
        <w:t>И чтобы я не превозносился чрезвычайностью откровений, дано мне жало в плоть, ангел сатаны, удручать меня, чтобы я не превозносился. Об этом трижды молил я Господа, чтобы удалил его от меня; но Господь сказал мне: довольно для тебя благодати Моей, ибо сила Моя совершается в немощи. И потому я гораздо охотнее буду хвалиться своими немощами, чтобы обитала во мне сила Христова. Посему я благодушествую в немощах, в поношениях, в нуждах, в гонениях, в притеснениях за Христа; ибо, когда я немощен, тогда силен. 2-е Коринфянам 12:7–10.</w:t>
      </w:r>
    </w:p>
    <w:p>
      <w:pPr>
        <w:pStyle w:val="ArticleBody"/>
        <w:jc w:val="left"/>
      </w:pPr>
      <w:r>
        <w:rPr>
          <w:rFonts w:ascii="Times New Roman" w:hAnsi="Times New Roman" w:eastAsia="Times New Roman" w:cs="Times New Roman"/>
        </w:rPr>
        <w:t>Савл был «избран», но чтобы быть сильным, его сделали малым (Павел). Он был избран нести Евангелие язычникам, но избрали его отчасти благодаря знанию Ветхого Завета.</w:t>
      </w:r>
    </w:p>
    <w:p>
      <w:pPr>
        <w:pStyle w:val="ArticleScripture"/>
        <w:jc w:val="left"/>
      </w:pPr>
      <w:r>
        <w:rPr>
          <w:rFonts w:ascii="Times New Roman" w:hAnsi="Times New Roman" w:eastAsia="Times New Roman" w:cs="Times New Roman"/>
        </w:rPr>
        <w:t>Особенно потому, что я знаю: ты сведущ во всех обычаях и вопросах, имеющихся у иудеев; поэтому прошу тебя выслушать меня терпеливо. Образ моей жизни с юности, сначала среди моего народа в Иерусалиме, известен всем иудеям; они знают меня с самого начала и, если пожелают свидетельствовать, подтвердят, что по строжайшему направлению нашей религии я жил как фарисей. Деяния 26:3–5.</w:t>
      </w:r>
    </w:p>
    <w:p>
      <w:pPr>
        <w:pStyle w:val="ArticleBody"/>
        <w:jc w:val="left"/>
      </w:pPr>
      <w:r>
        <w:rPr>
          <w:rFonts w:ascii="Times New Roman" w:hAnsi="Times New Roman" w:eastAsia="Times New Roman" w:cs="Times New Roman"/>
        </w:rPr>
        <w:t>Савл обучался у Гамалиила, которого считали одним из величайших учителей ветхозаветных Писаний.</w:t>
      </w:r>
    </w:p>
    <w:p>
      <w:pPr>
        <w:pStyle w:val="ArticleScripture"/>
        <w:jc w:val="left"/>
      </w:pPr>
      <w:r>
        <w:rPr>
          <w:rFonts w:ascii="Times New Roman" w:hAnsi="Times New Roman" w:eastAsia="Times New Roman" w:cs="Times New Roman"/>
        </w:rPr>
        <w:t>Просьбу удовлетворили, и «Павел встал на ступенях лестницы и подал рукой знак народу». Жест привлёк их внимание, а его осанка внушала уважение. «И когда воцарилась глубокая тишина, он обратился к ним на еврейском языке, сказав: Мужи, братья и отцы, выслушайте теперь моё оправдание, которое я произношу перед вами». Услышав знакомые слова на еврейском, «они ещё более утихли», и в наступившей всеобщей тишине он продолжил: «Истинно, я — человек, иудей; родился в Тарсе, городе Киликии, но был воспитан в этом городе у ног Гамалиила и обучен в строгом соответствии с законом отцов и ревновал о Боге, как и вы все ныне». Никто не мог оспорить слова апостола, поскольку факты, на которые он ссылался, были хорошо известны многим, всё ещё жившим в Иерусалиме. Деяния апостолов, 408.</w:t>
      </w:r>
    </w:p>
    <w:p>
      <w:pPr>
        <w:pStyle w:val="ArticleBody"/>
        <w:jc w:val="left"/>
      </w:pPr>
      <w:r>
        <w:rPr>
          <w:rFonts w:ascii="Times New Roman" w:hAnsi="Times New Roman" w:eastAsia="Times New Roman" w:cs="Times New Roman"/>
        </w:rPr>
        <w:t>Савл был избран не случайно, и одной из конкретных целей служения Павла было соединить священную историю буквального Израиля со священной историей духовного Израиля. В связи с этим он написал большую часть Нового Завета. Одна из глав его писаний даёт обоснование структуры первой ангельской вести, а также структуры третьей ангельской вести. Этот отрывок является вехой в истории адвентизма, определяющей различие между мудрыми и неразумными в начале и в конце адвентизма.</w:t>
      </w:r>
    </w:p>
    <w:p>
      <w:pPr>
        <w:pStyle w:val="ArticleScripture"/>
        <w:jc w:val="left"/>
      </w:pPr>
      <w:r>
        <w:rPr>
          <w:rFonts w:ascii="Times New Roman" w:hAnsi="Times New Roman" w:eastAsia="Times New Roman" w:cs="Times New Roman"/>
        </w:rPr>
        <w:t>Итак, умоляем вас, братия, ради пришествия Господа нашего Иисуса Христа и нашего собрания к Нему, чтобы вы не скоро поколебались умом и не смущались ни духом, ни словом, ни посланием, как бы от нас, будто уже наступает день Христов. Да не обольстит вас никто никак: ибо день тот не придет, доколе не придет прежде отступление и не откроется человек греха, сын погибели, противящийся и превозносящийся выше всего, называемого Богом или святынею, так что он в храме Божием сядет, как Бог, выдавая себя за Бога. Не помните ли, что, еще находясь у вас, я говорил вам это? И ныне вы знаете, что удерживает, чтобы он открылся в свое время. Ибо тайна беззакония уже в действии; только тот, кто теперь удерживает, будет удерживать до тех пор, пока не будет взят от среды. И тогда откроется беззаконник, которого Господь убьет духом уст Своих и истребит явлением пришествия Своего — того, которого пришествие по действию сатаны со всякою силою и знамениями и чудесами ложными, и со всяким неправедным обольщением погибающих, за то, что они не приняли любви истины, чтобы им спастись. И за это пошлет им Бог действие заблуждения, чтобы они поверили лжи, да будут осуждены все, не поверившие истине, но возлюбившие неправду. 2 Фессалоникийцам 2:1-12.</w:t>
      </w:r>
    </w:p>
    <w:p>
      <w:pPr>
        <w:pStyle w:val="ArticleBody"/>
        <w:jc w:val="left"/>
      </w:pPr>
      <w:r>
        <w:rPr>
          <w:rFonts w:ascii="Times New Roman" w:hAnsi="Times New Roman" w:eastAsia="Times New Roman" w:cs="Times New Roman"/>
        </w:rPr>
        <w:t>Контекст этого отрывка — рассмотрение вопроса о времени второго пришествия Христа. Павел напоминает фессалоникийцам, что он уже ранее отвечал на этот вопрос, сказав: «Разве вы не помните, что, когда я ещё был с вами, я говорил вам об этих вещах?» Павел старался предостеречь братьев от введения в заблуждение по поводу «пришествия Господа нашего Иисуса Христа и нашего собрания к Нему».</w:t>
      </w:r>
    </w:p>
    <w:p>
      <w:pPr>
        <w:pStyle w:val="ArticleBody"/>
        <w:jc w:val="left"/>
      </w:pPr>
      <w:r>
        <w:rPr>
          <w:rFonts w:ascii="Times New Roman" w:hAnsi="Times New Roman" w:eastAsia="Times New Roman" w:cs="Times New Roman"/>
        </w:rPr>
        <w:t>Историки отмечают, что половина вести Уильяма Миллера была основана на его определении периода в две тысячи триста лет, о котором говорится в восьмой главе книги Даниила, стих четырнадцатый. Другая половина его вести, которая иногда упускается из виду, — его работа по опровержению ложных учений о Втором пришествии Христа.</w:t>
      </w:r>
    </w:p>
    <w:p>
      <w:pPr>
        <w:pStyle w:val="ArticleBody"/>
        <w:jc w:val="left"/>
      </w:pPr>
      <w:r>
        <w:rPr>
          <w:rFonts w:ascii="Times New Roman" w:hAnsi="Times New Roman" w:eastAsia="Times New Roman" w:cs="Times New Roman"/>
        </w:rPr>
        <w:t>На основе ложной иезуитской методологии существовало (и до сих пор существует) распространённое ложное учение, которому Уильям Миллер неизменно противостоял. Это ложное учение о том, что второму пришествию Господа предшествует тысяча лет мира, называемая «временным тысячелетием», против которого также выступала сестра Уайт.</w:t>
      </w:r>
    </w:p>
    <w:p>
      <w:pPr>
        <w:pStyle w:val="ArticleBody"/>
        <w:jc w:val="left"/>
      </w:pPr>
      <w:r>
        <w:rPr>
          <w:rFonts w:ascii="Times New Roman" w:hAnsi="Times New Roman" w:eastAsia="Times New Roman" w:cs="Times New Roman"/>
        </w:rPr>
        <w:t>Деятельность Миллера также заключалась в утверждении истины о буквальном возвращении Христа, в противовес различным ложным представлениям о тысячелетнем царстве, распространённым в его время. Павел говорит о Втором пришествии во Втором послании к Фессалоникийцам, поэтому этот отрывок был частью того, как Миллер понимал буквальное Второе пришествие. Эта глава была для Миллера "Истиной настоящего времени".</w:t>
      </w:r>
    </w:p>
    <w:p>
      <w:pPr>
        <w:pStyle w:val="ArticleBody"/>
        <w:jc w:val="left"/>
      </w:pPr>
      <w:r>
        <w:rPr>
          <w:rFonts w:ascii="Times New Roman" w:hAnsi="Times New Roman" w:eastAsia="Times New Roman" w:cs="Times New Roman"/>
        </w:rPr>
        <w:t>Павел обозначает важную последовательность событий, связанных со Вторым пришествием, а также излагает логику того, почему фессалоникийцам не следует ожидать возвращения Господа при их жизни. Павел говорит: «Теперь мы умоляем вас, братья, о пришествии Господа нашего Иисуса Христа и о нашем собрании к нему». Слово «beseech» означает допрашивать. Павел логически разбирает элементы, связанные со Вторым пришествием, и ведет свою аудиторию через своего рода допрос, призванный побудить слушателей проанализировать его рассуждения.</w:t>
      </w:r>
    </w:p>
    <w:p>
      <w:pPr>
        <w:pStyle w:val="ArticleBody"/>
        <w:jc w:val="left"/>
      </w:pPr>
      <w:r>
        <w:rPr>
          <w:rFonts w:ascii="Times New Roman" w:hAnsi="Times New Roman" w:eastAsia="Times New Roman" w:cs="Times New Roman"/>
        </w:rPr>
        <w:t>Структура его рассуждения такова: прежде чем Христос вернётся во второй раз, папство должно быть распознано и царствовать, и прежде чем папство появится в истории, должно произойти отступление. Отступление ещё было в будущем, значит, появление папства лежало ещё дальше. Так как же кто-то мог быть введён в заблуждение, полагая, что пришествие Христа близко? Он использует несколько символов, относящихся к папству, чтобы установить, что это за власть, которая открывается после отступления. Он называет папство «человеком греха», «тем беззаконным», «сыном погибели» и «тайной беззакония». Сестра Уайт ясно говорит, что всё это символы, указывающие на папство.</w:t>
      </w:r>
    </w:p>
    <w:p>
      <w:pPr>
        <w:pStyle w:val="ArticleScripture"/>
        <w:jc w:val="left"/>
      </w:pPr>
      <w:r>
        <w:rPr>
          <w:rFonts w:ascii="Times New Roman" w:hAnsi="Times New Roman" w:eastAsia="Times New Roman" w:cs="Times New Roman"/>
        </w:rPr>
        <w:t>«Но прежде пришествия Христа в религиозном мире должны были произойти важные события, предсказанные в пророчестве. Апостол сказал: “Чтобы вы не вскоре поколебались умом и не смущались ни от духа, ни от слова, ни от послания, как бы от нас, будто день Христов уже близок. Да никто не обольстит вас никаким образом: ибо день тот не придет, пока прежде не придет отступление и не откроется человек греха, сын погибели, противящийся и превозносящийся выше всего, называемого Богом, или того, чему поклоняются; так что он в храме Божием сядет как Бог, выдавая себя за Бога.”»</w:t>
      </w:r>
    </w:p>
    <w:p>
      <w:pPr>
        <w:pStyle w:val="ArticleScripture"/>
        <w:jc w:val="left"/>
      </w:pPr>
      <w:r>
        <w:rPr>
          <w:rFonts w:ascii="Times New Roman" w:hAnsi="Times New Roman" w:eastAsia="Times New Roman" w:cs="Times New Roman"/>
        </w:rPr>
        <w:t>Слова Павла не следовало истолковывать превратно. Не следовало учить, будто он по особому откровению предупредил фессалоникийцев о немедленном пришествии Христа. Подобное утверждение вызвало бы смятение в вере, ибо разочарование часто ведёт к неверию. Поэтому апостол предостерёг братьев не принимать никакого подобного послания как исходящего от него и далее подчеркнул, что папская власть, столь ясно описанная пророком Даниилом, ещё должна была подняться и вести войну против народа Божьего. Пока эта власть не совершит своего смертоносного и кощунственного дела, церкви было бы напрасно ожидать пришествия своего Господа. «Разве вы не помните, — спрашивал Павел, — что, когда я ещё был с вами, я говорил вам об этом?»</w:t>
      </w:r>
    </w:p>
    <w:p>
      <w:pPr>
        <w:pStyle w:val="ArticleScripture"/>
        <w:jc w:val="left"/>
      </w:pPr>
      <w:r>
        <w:rPr>
          <w:rFonts w:ascii="Times New Roman" w:hAnsi="Times New Roman" w:eastAsia="Times New Roman" w:cs="Times New Roman"/>
        </w:rPr>
        <w:t>Страшны были испытания, которым предстояло обрушиться на истинную церковь. Уже во время, когда писал апостол, «тайна беззакония» начала действовать. События, которым предстояло произойти в будущем, должны были совершиться «по действию сатаны со всякою силою, знамениями и ложными чудесами и со всем обольщением неправды в погибающих».</w:t>
      </w:r>
    </w:p>
    <w:p>
      <w:pPr>
        <w:pStyle w:val="ArticleScripture"/>
        <w:jc w:val="left"/>
      </w:pPr>
      <w:r>
        <w:rPr>
          <w:rFonts w:ascii="Times New Roman" w:hAnsi="Times New Roman" w:eastAsia="Times New Roman" w:cs="Times New Roman"/>
        </w:rPr>
        <w:t>Особенно торжественны слова апостола относительно тех, кто откажется принять «любовь к истине». «За это, — сказал он обо всех, кто сознательно отвергнет вести истины, — Бог пошлет им сильное заблуждение, так что они будут верить лжи, чтобы были осуждены все, кто не поверил истине, но возлюбил неправду». Люди не могут безнаказанно отвергать предупреждения, которые Бог в Своем милосердии посылает им. От тех, кто упорно отворачивается от этих предупреждений, Бог отступает Духом Своим, предоставляя их тем обольщениям, которые они любят. Деяния апостолов, 265, 266.</w:t>
      </w:r>
    </w:p>
    <w:p>
      <w:pPr>
        <w:pStyle w:val="ArticleBody"/>
        <w:jc w:val="left"/>
      </w:pPr>
      <w:r>
        <w:rPr>
          <w:rFonts w:ascii="Times New Roman" w:hAnsi="Times New Roman" w:eastAsia="Times New Roman" w:cs="Times New Roman"/>
        </w:rPr>
        <w:t>Хотя сестра Уайт прямо отождествляет «человека греха», «того беззаконника», «сына погибели» и «тайну беззакония» в отрывке у апостола Павла и называет это «папской властью», она говорит ещё больше. Она указывает, что эти символы, которыми Павел обозначил римского папу, заимствованы из книги Даниила, когда она заявила: «Апостол поэтому предостерёг братьев не принимать такую весть, как исходящую от него, и далее подчеркнул, что папская власть, столь ясно описанная пророком Даниилом, ещё должна была появиться и вести войну против народа Божьего. До тех пор, пока эта власть не совершит своего смертоносного и богохульного дела, церкви напрасно ожидать пришествия своего Господа». Павел основывал ту часть послания к Фессалоникийцам, в которой он отождествляет папство, на одиннадцатой главе книги Даниила, стихе тридцать шестом.</w:t>
      </w:r>
    </w:p>
    <w:p>
      <w:pPr>
        <w:pStyle w:val="ArticleScripture"/>
        <w:jc w:val="left"/>
      </w:pPr>
      <w:r>
        <w:rPr>
          <w:rFonts w:ascii="Times New Roman" w:hAnsi="Times New Roman" w:eastAsia="Times New Roman" w:cs="Times New Roman"/>
        </w:rPr>
        <w:t>И будет поступать царь по своему произволу; и вознесется, и возвеличится выше всякого божества, и будет говорить хульные речи против Бога богов, и будет преуспевать, доколе не совершится гнев, ибо то, что определено, будет сделано. Даниил 11:36.</w:t>
      </w:r>
    </w:p>
    <w:p>
      <w:pPr>
        <w:pStyle w:val="ArticleBody"/>
        <w:jc w:val="left"/>
      </w:pPr>
      <w:r>
        <w:rPr>
          <w:rFonts w:ascii="Times New Roman" w:hAnsi="Times New Roman" w:eastAsia="Times New Roman" w:cs="Times New Roman"/>
        </w:rPr>
        <w:t>Когда Павел отождествляет папу с тем, «кто противится и превозносится выше всего, называемого Богом, или чему поклоняются; так что он, как Бог, сидит в храме Божьем, выдавая себя за Бога», Павел перефразировал описание у пророка Даниила о «царе», который «поступал по своей воле» и превозносил «сам себя» и возвеличивал «себя выше всякого бога». Папа — тот царь, который произносит «чудные речи против Бога богов», и папа — та власть, которая будет «преуспевать, доколе» первое «негодование» «не исполнится» в 1798 году.</w:t>
      </w:r>
    </w:p>
    <w:p>
      <w:pPr>
        <w:pStyle w:val="ArticleBody"/>
        <w:jc w:val="left"/>
      </w:pPr>
      <w:r>
        <w:rPr>
          <w:rFonts w:ascii="Times New Roman" w:hAnsi="Times New Roman" w:eastAsia="Times New Roman" w:cs="Times New Roman"/>
        </w:rPr>
        <w:t>Даниила 11:36 абсолютно необходимо правильно понять, если умножение знания в 1989 году должно быть правильно понято. По этой причине ложное учение Урии Смита о том, что царь в этом стихе — Франция, было введено в первом поколении адвентизма (1863–1888). Смит изменил текст 36-го стиха с «the» king (то есть папство, описываемое в предыдущих стихах) на «a» king (любой царь), чтобы приписать атеистической Франции черты римского поклонения, но это было лишь трамплином, чтобы продвинуть его излюбленную теорию о том, что Турция является царём севера в 40-м стихе и далее.</w:t>
      </w:r>
    </w:p>
    <w:p>
      <w:pPr>
        <w:pStyle w:val="ArticleBody"/>
        <w:jc w:val="left"/>
      </w:pPr>
      <w:r>
        <w:rPr>
          <w:rFonts w:ascii="Times New Roman" w:hAnsi="Times New Roman" w:eastAsia="Times New Roman" w:cs="Times New Roman"/>
        </w:rPr>
        <w:t>Сатана рано начал затемнять тот факт, что царь в этом стихе — папство, и именно апостол Павел выступает вторым свидетелем этого факта, подтверждая свидетельство Даниила. Сестра Уайт предоставила третье свидетельство.</w:t>
      </w:r>
    </w:p>
    <w:p>
      <w:pPr>
        <w:pStyle w:val="ArticleBody"/>
        <w:jc w:val="left"/>
      </w:pPr>
      <w:r>
        <w:rPr>
          <w:rFonts w:ascii="Times New Roman" w:hAnsi="Times New Roman" w:eastAsia="Times New Roman" w:cs="Times New Roman"/>
        </w:rPr>
        <w:t>Сатана не только стремился скрыть истину о том, что царь, упомянутый в стихе, — папа римский, но, искажая истину, содержащуюся в этом стихе, он также сделал неясным значение того, что обозначено в нём как «гнев». Папство, упоминаемое в стихе, должно было процветать до 1798 года, когда ему был нанесён смертельный удар. 1798 год — конец двух тысяч пятисот двадцати лет Божьего гнева, направленного против северного царства Израиля и начавшегося в 723 году до н. э.</w:t>
      </w:r>
    </w:p>
    <w:p>
      <w:pPr>
        <w:pStyle w:val="ArticleBody"/>
        <w:jc w:val="left"/>
      </w:pPr>
      <w:r>
        <w:rPr>
          <w:rFonts w:ascii="Times New Roman" w:hAnsi="Times New Roman" w:eastAsia="Times New Roman" w:cs="Times New Roman"/>
        </w:rPr>
        <w:t>Если бы адвентизм в 1863 году отстаивал и поддержал «семь времён», Урайе Смиту вряд ли сошла бы с рук подобная глупость относительно тридцать шестого стиха, ибо «гнев» был бы понят как обозначение первого Божьего гнева в периоде «семи времён» и, следовательно, не имел бы никакой связи с Францией. Возрастание знания в 1989 году подтверждается Павлом в этом отрывке, и по этой причине предупреждение Павла в этом отрывке о тех, кто не принимает любви к истине, но принимает сильное заблуждение, указывает, что это происходит вследствие их отвержения истин, которые Павел излагает в этом отрывке. Одной из этих истин является правильное определение царя севера в одиннадцатой главе книги Даниила, стихи 40–45.</w:t>
      </w:r>
    </w:p>
    <w:p>
      <w:pPr>
        <w:pStyle w:val="ArticleBody"/>
        <w:jc w:val="left"/>
      </w:pPr>
      <w:r>
        <w:rPr>
          <w:rFonts w:ascii="Times New Roman" w:hAnsi="Times New Roman" w:eastAsia="Times New Roman" w:cs="Times New Roman"/>
        </w:rPr>
        <w:t>В этом отрывке, после того как Павел определяет римского папу, он описывает последовательность событий в конце света, ведущих ко Второму пришествию Христа, которое и является темой отрывка. Он утверждает: «тогда откроется беззаконник». Этот «беззаконник» — папа, «которого Господь поразит духом уст Своих и истребит сиянием пришествия Своего». Затем Павел говорит: «того, чье пришествие — по действию сатаны со всякою силою и знамениями и чудесами ложными». Иисус — это тот, «чье пришествие — по действию сатаны».</w:t>
      </w:r>
    </w:p>
    <w:p>
      <w:pPr>
        <w:pStyle w:val="ArticleBody"/>
        <w:jc w:val="left"/>
      </w:pPr>
      <w:r>
        <w:rPr>
          <w:rFonts w:ascii="Times New Roman" w:hAnsi="Times New Roman" w:eastAsia="Times New Roman" w:cs="Times New Roman"/>
        </w:rPr>
        <w:t>Период чудесной деятельности Сатаны — это время от скоро грядущего Воскресного закона до того момента, когда восстанет Михаил и закроется время благодати для человечества. Сатана не совершает чудес во время семи последних язв, которые изливаются с момента закрытия времени благодати и до возвращения Христа.</w:t>
      </w:r>
    </w:p>
    <w:p>
      <w:pPr>
        <w:pStyle w:val="ArticleScripture"/>
        <w:jc w:val="left"/>
      </w:pPr>
      <w:r>
        <w:rPr>
          <w:rFonts w:ascii="Times New Roman" w:hAnsi="Times New Roman" w:eastAsia="Times New Roman" w:cs="Times New Roman"/>
        </w:rPr>
        <w:t>«Говорит Христос: “По плодам их узнаете их.” Если те, через кого совершаются исцеления, склонны на основании этих проявлений оправдывать свое пренебрежение законом Божьим и продолжать в непослушании, хотя бы они обладали силой в какой угодно мере, из этого не следует, что у них есть великая сила Божья. Напротив, это чудотворная сила великого обманщика. Он — нарушитель нравственного закона и использует всякое средство, какое только может, чтобы ослепить людей относительно его истинного характера. Нас предупреждают, что в последние дни он будет действовать знамениями и ложными чудесами. И он будет продолжать эти чудеса до конца испытательного периода, чтобы указывать на них как на доказательство, что он — ангел света, а не тьмы». Библейский комментарий Адвентистов седьмого дня, т. 7, стр. 911.</w:t>
      </w:r>
    </w:p>
    <w:p>
      <w:pPr>
        <w:pStyle w:val="ArticleBody"/>
        <w:jc w:val="left"/>
      </w:pPr>
      <w:r>
        <w:rPr>
          <w:rFonts w:ascii="Times New Roman" w:hAnsi="Times New Roman" w:eastAsia="Times New Roman" w:cs="Times New Roman"/>
        </w:rPr>
        <w:t>Павел указывает, что будет отступление, предшествующее явлению папства, и что Второе пришествие Христа произойдёт "после" чудесного действия сатаны. Чудесное действие сатаны начинается с воскресного закона в Соединённых Штатах и заканчивается наступлением конца времени благодати и семи последних язв. Чудесное действие сатаны начинается с воскресного закона в Соединённых Штатах.</w:t>
      </w:r>
    </w:p>
    <w:p>
      <w:pPr>
        <w:pStyle w:val="ArticleScripture"/>
        <w:jc w:val="left"/>
      </w:pPr>
      <w:r>
        <w:rPr>
          <w:rFonts w:ascii="Times New Roman" w:hAnsi="Times New Roman" w:eastAsia="Times New Roman" w:cs="Times New Roman"/>
        </w:rPr>
        <w:t>«Указом, принуждающим к утверждению папства в нарушение закона Божия, наша нация окончательно отторгнет себя от праведности. Когда протестантизм прострёт свою руку через разделяющую бездну, чтобы схватить руку римской власти; когда он протянет её через пропасть, чтобы соединиться рукопожатием со спиритизмом; когда, под влиянием этого тройственного союза, наша страна отвергнет всякий принцип своей Конституции как протестантского и республиканского правительства и создаст условия для распространения папских лжеучений и обольщений, — тогда мы можем знать, что пришло время чудесной деятельности сатаны и что конец близок». Testimonies, volume 5, 451.</w:t>
      </w:r>
    </w:p>
    <w:p>
      <w:pPr>
        <w:pStyle w:val="ArticleBody"/>
        <w:jc w:val="left"/>
      </w:pPr>
      <w:r>
        <w:rPr>
          <w:rFonts w:ascii="Times New Roman" w:hAnsi="Times New Roman" w:eastAsia="Times New Roman" w:cs="Times New Roman"/>
        </w:rPr>
        <w:t>Воскресный закон — это конец шестого царства — зверя из земли из тринадцатой главы Откровения. Зверь из земли начал царствовать в конце 1260 лет папского владычества, в 1798 году. Следовательно, папство было открыто в 538 году, хотя его деятельность по установлению контроля над миром уже была в действии, когда Павел писал. До 538 года должно было произойти отступление, предшествовавшее открытию человека греха, сидящего в храме Божьем.</w:t>
      </w:r>
    </w:p>
    <w:p>
      <w:pPr>
        <w:pStyle w:val="ArticleBody"/>
        <w:jc w:val="left"/>
      </w:pPr>
      <w:r>
        <w:rPr>
          <w:rFonts w:ascii="Times New Roman" w:hAnsi="Times New Roman" w:eastAsia="Times New Roman" w:cs="Times New Roman"/>
        </w:rPr>
        <w:t>Отступление было представлено пергамской церковью, когда христианская церковь пошла на компромисс с языческой религией, что символизировалось императором Константином. Павел указывал на пророческие ориентиры, которые должны предшествовать Второму пришествию Христа. Повторив то, чему он прежде учил фессалоникийцев, он затем спрашивает, не помнят ли они, что он уже учил их этим истинам? Затем он напоминает им, что им следует также помнить, что он учил их тому, что некая власть будет "withholdeth" папство, "that" папство "might be revealed in his time?" Слово "witholdeth" означает сдерживать. Слово "withholdeth" далее в том же отрывке переведено как "now letteth".</w:t>
      </w:r>
    </w:p>
    <w:p>
      <w:pPr>
        <w:pStyle w:val="ArticleBody"/>
        <w:jc w:val="left"/>
      </w:pPr>
      <w:r>
        <w:rPr>
          <w:rFonts w:ascii="Times New Roman" w:hAnsi="Times New Roman" w:eastAsia="Times New Roman" w:cs="Times New Roman"/>
        </w:rPr>
        <w:t>Таким образом, отрывок правильно передаётся так: «И теперь вы знаете, что удерживает папство, чтобы папство открылось в своё время. Ибо тайна беззакония (папство) уже действует: только тот, кто теперь удерживает папство, будет продолжать удерживать папство, пока он не будет устранён». Когда Уильям Миллер распознал этот отрывок в Послании к Фессалоникийцам, он понял, что силой, которая помешала папству взойти на престол земли в 538 году, был языческий Рим, и что языческий Рим будет сдерживать возвышение папской власти, пока языческий Рим не будет «устранён».</w:t>
      </w:r>
    </w:p>
    <w:p>
      <w:pPr>
        <w:pStyle w:val="ArticleScripture"/>
        <w:jc w:val="left"/>
      </w:pPr>
      <w:r>
        <w:rPr>
          <w:rFonts w:ascii="Times New Roman" w:hAnsi="Times New Roman" w:eastAsia="Times New Roman" w:cs="Times New Roman"/>
        </w:rPr>
        <w:t>В течение двенадцати лет, пока я был деистом, я читал все исторические книги, какие мог найти; но теперь я полюбил Библию. Она говорила об Иисусе! Но всё же немалая часть Библии оставалась для меня тёмной. В 1818 или 1819 году, беседуя с одним другом, которого я навестил и который знал меня и слышал мои речи, когда я был деистом, он спросил довольно многозначительно: «Что ты думаешь об этом тексте и о том?» — имея в виду те прежние места, против которых я возражал, будучи деистом. Я понял, к чему он клонит, и ответил: «Если дашь мне время, я скажу тебе, что они означают». — «Сколько времени тебе нужно?» — «Не знаю; но я скажу тебе», — ответил я, ибо я не мог поверить, что Бог дал откровение, которое нельзя понять. Тогда я решил изучать свою Библию, веря, что смогу узнать, что имел в виду Святой Дух. Но как только я принял это решение, мне пришла мысль: «Предположим, ты найдёшь место, которого не сможешь понять; что ты будешь делать?» Тогда мне пришёл в голову такой способ изучения Библии: я возьму слова таких мест, прослежу их по всей Библии и таким образом узнаю их значение. У меня была конкорданция Крудена, которую я считаю лучшей в мире; поэтому я взял её и свою Библию, сел за стол и ничего больше не читал, разве что иногда газеты, ибо был полон решимости узнать, что означает моя Библия.</w:t>
      </w:r>
    </w:p>
    <w:p>
      <w:pPr>
        <w:pStyle w:val="ArticleScripture"/>
        <w:jc w:val="left"/>
      </w:pPr>
      <w:r>
        <w:rPr>
          <w:rFonts w:ascii="Times New Roman" w:hAnsi="Times New Roman" w:eastAsia="Times New Roman" w:cs="Times New Roman"/>
        </w:rPr>
        <w:t>Я начал с книги Бытия и читал дальше, не спеша; и когда наталкивался на текст, которого не мог понять, я искал по всей Библии, чтобы понять, что это значит. Когда я таким образом прошел всю Библию, о, как ярко и славно открылась истина! Я нашел то, что проповедую вам. Я убедился, что «семь времен» завершились в 1843 году. Затем я подошел к 2300 дням; они привели меня к тому же заключению; но у меня и мысли не было узнавать, когда придет Спаситель, и я не мог в это поверить; но свет поразил меня так сильно, что я не знал, что делать. Теперь, думал я, надо надеть и шпоры, и тормозную упряжь: я не пойду впереди Библии и не буду отставать от нее. Чему бы ни учила Библия, я буду держаться этого. Но все же оставались тексты, которых я не мог понять.</w:t>
      </w:r>
    </w:p>
    <w:p>
      <w:pPr>
        <w:pStyle w:val="ArticleScripture"/>
        <w:jc w:val="left"/>
      </w:pPr>
      <w:r>
        <w:rPr>
          <w:rFonts w:ascii="Times New Roman" w:hAnsi="Times New Roman" w:eastAsia="Times New Roman" w:cs="Times New Roman"/>
        </w:rPr>
        <w:t>Довольно о его общем способе изучения Библии. В другой раз он изложил свой способ установления значения рассматриваемого нами текста — значения «ежедневного». «Я читал дальше, — сказал он, — и не нашёл другого случая, где бы оно встречалось, кроме как у Даниила. Тогда я взял те слова, которые были с ним связаны, — „отнять“. „Он отнимет ежедневное“, „со времени, как ежедневное будет отнято“ и т. д. Я читал дальше и думал, что не найду света на этот текст; наконец я дошёл до 2 Фессалоникийцам 2:7–8. „Ибо тайна беззакония уже действует; только удерживающий теперь будет удерживать, доколе не будет устранён, и тогда откроется тот нечестивый“, и т. д. И когда я дошёл до этого текста, о, как ясно и славно предстала истина! Вот оно! вот что такое „ежедневное“!» Ну, теперь что имеет в виду Павел под «удерживающим теперь», или препятствующим? Под «человеком греха» и «нечестивым» подразумевается папство. Ну, что же препятствует тому, чтобы папство открылось? Да вот же — язычество; значит, «ежедневное» должно означать язычество. Уильям Миллер, Аполлос Хейл, «Руководство по Второму пришествию», 65, 66.</w:t>
      </w:r>
    </w:p>
    <w:p>
      <w:pPr>
        <w:pStyle w:val="ArticleBody"/>
        <w:jc w:val="left"/>
      </w:pPr>
      <w:r>
        <w:rPr>
          <w:rFonts w:ascii="Times New Roman" w:hAnsi="Times New Roman" w:eastAsia="Times New Roman" w:cs="Times New Roman"/>
        </w:rPr>
        <w:t>Без понимания того, что «ежедневное» в книге Даниила было символом язычества, Миллеру было бы крайне трудно разработать основу, на которой он построил свою пророческую структуру. «Ежедневное» встречается пять раз в книге Даниила, и всякий раз за ним следует символ папства. Доказательство того, что «ежедневное» в книге Даниила — это язычество, находится в послании Павла к Фессалоникийцам. Там содержится одно из самых суровых предупреждений в Божьем Слове, ибо там Павел ясно говорит, что тем, кто не любит истины, будет послано сильное заблуждение. Истина, намеренно помещённая в послании к Фессалоникийцам, заключалась в выявлении связи язычества с папством, и отвергнуть эту истину — значит гарантировать, что сильное заблуждение станет следствием такого отказа.</w:t>
      </w:r>
    </w:p>
    <w:p>
      <w:pPr>
        <w:pStyle w:val="ArticleBody"/>
        <w:jc w:val="left"/>
      </w:pPr>
      <w:r>
        <w:rPr>
          <w:rFonts w:ascii="Times New Roman" w:hAnsi="Times New Roman" w:eastAsia="Times New Roman" w:cs="Times New Roman"/>
        </w:rPr>
        <w:t>Мы продолжим эту тему в следующей статье.</w:t>
      </w:r>
    </w:p>
    <w:p>
      <w:pPr>
        <w:pStyle w:val="ArticleScripture"/>
        <w:jc w:val="left"/>
      </w:pPr>
      <w:r>
        <w:rPr>
          <w:rFonts w:ascii="Times New Roman" w:hAnsi="Times New Roman" w:eastAsia="Times New Roman" w:cs="Times New Roman"/>
        </w:rPr>
        <w:t>Изумляйтесь и дивитесь; воскликните и вопите: они пьяны, но не от вина; шатаются, но не от сикеры. Ибо навёл на вас Господь дух глубокого сна и сомкнул ваши очи; пророков и ваших вождей, прозорливцев, Он покрыл. И всякое пророческое видение стало для вас как слова в запечатанной книге, которую подают умеющему читать и говорят: «Прочитай её, прошу тебя»; и он отвечает: «Не могу, потому что она запечатана». И подают книгу неумеющему читать и говорят: «Прочитай её, прошу тебя»; и он отвечает: «Я не умею читать». И сказал Господь: так как этот народ приближается ко Мне устами своими и чтит Меня языком своим, сердце же своё удалил от Меня, и благоговение их предо Мною есть изучение заповедей человеческих, — то вот, Я ещё необычайно поступлю с этим народом, дивно и чудно, так что мудрость мудрецов его погибнет, и разум разумных его сокроется. Горе тем, которые глубоко скрывают намерение своё от Господа, и дела их во мраке, и говорят: «Кто увидит нас?» и: «Кто узнает нас?» Какое извращение! Неужели горшечная глина будет считаться тем же, что и горшечник? Скажет ли изделие о сделавшем его: «Не он сделал меня»? И скажет ли произведение о художнике своём: «Он не разумеет»? Исаия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сорок один</dc:title>
  <dc:subject>Пророческое служение Павла: связь древнего Израиля с духовным Израилем</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