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сорок шесть</w:t>
      </w:r>
    </w:p>
    <w:p>
      <w:pPr>
        <w:pStyle w:val="ArticleSubtitle"/>
        <w:jc w:val="left"/>
      </w:pPr>
      <w:r>
        <w:rPr>
          <w:rFonts w:ascii="Arial" w:hAnsi="Arial" w:eastAsia="Arial" w:cs="Arial"/>
        </w:rPr>
        <w:t>Покой и обновление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Кого он научит знанию? и кому даст разуметь учение? Тех, которые отлучены от молока и отняты от груди. Ибо заповедь на заповедь, заповедь на заповедь; правило на правило, правило на правило; тут немного, там немного: Ибо лепечущими устами и на ином языке будет он говорить этому народу. Которым он говорил: вот покой, дайте покой усталому; и вот отрада; но они не захотели слушать. Но слово Господа было для них: заповедь на заповедь, заповедь на заповедь; правило на правило, правило на правило; тут немного, там немного; чтобы они шли и падали навзничь, и разбивались, и попадали в сети, и были уловлены. Посему слушайте слово Господа, мужи насмешники, владычествующие над этим народом, который в Иерусалиме. Потому что вы сказали: мы заключили завет со смертью, и с преисподней у нас соглашение; когда наводняющий бич пройдет, он не придет к нам, потому что ложь сделали мы своим прибежищем и под обманом укрылись. Посему так говорит Господь Бог: вот, я полагаю в Сионе в основание камень, камень испытанный, драгоценный краеугольный камень, надежное основание; верующий не поспешит. И положу суд мерилом, а правду — отвесом; и град сметет прибежище лжи, и воды затопят место укрытия. И расторгнется ваш завет со смертью, и соглашение ваше с преисподней не устоит; когда будет проходить наводняющий бич, тогда вы будете растоптаны им. Исаия 28:9–18.</w:t>
      </w:r>
    </w:p>
    <w:p>
      <w:pPr>
        <w:pStyle w:val="ArticleBody"/>
        <w:jc w:val="left"/>
      </w:pPr>
      <w:r>
        <w:rPr>
          <w:rFonts w:ascii="Times New Roman" w:hAnsi="Times New Roman" w:eastAsia="Times New Roman" w:cs="Times New Roman"/>
        </w:rPr>
        <w:t>В 1863 году мужи насмешливые, правящие Иерусалимом, начали постепенную работу по сокрытию драгоценностей Миллера и замене их фальшивыми монетами и драгоценностями. Делая это, они «заключили союз со смертью», сделали «ложь» своим «убежищем» и «скрылись» «под неправдою». Но им предстояло быть испытанными вестью последних дней о «покое» и «отраде», о которых говорит Петр в книге Деяний.</w:t>
      </w:r>
    </w:p>
    <w:p>
      <w:pPr>
        <w:pStyle w:val="ArticleScripture"/>
        <w:jc w:val="left"/>
      </w:pPr>
      <w:r>
        <w:rPr>
          <w:rFonts w:ascii="Times New Roman" w:hAnsi="Times New Roman" w:eastAsia="Times New Roman" w:cs="Times New Roman"/>
        </w:rPr>
        <w:t>Но то, о чём Бог прежде возвестил устами всех Своих пророков — что Христос должен пострадать, — Он так и исполнил. Итак покайтесь и обратитесь, чтобы изгладились ваши грехи, дабы пришли времена отрады от лица Господа; и Он пошлёт Иисуса Христа, прежде вам проповеданного, Которого небо должно принять до времён восстановления всего, о чём Бог говорил устами всех Своих святых пророков от начала мира. Ибо Моисей действительно сказал отцам: «Пророка воздвигнет вам Господь Бог ваш из братьев ваших, как меня; Его слушайте во всём, что Он ни скажет вам. И будет: всякая душа, которая не послушает того Пророка, истребится из народа». И все пророки, от Самуила и последующих, сколько их ни говорили, также предвозвестили о сих днях. Деяния 3:18–24.</w:t>
      </w:r>
    </w:p>
    <w:p>
      <w:pPr>
        <w:pStyle w:val="ArticleBody"/>
        <w:jc w:val="left"/>
      </w:pPr>
      <w:r>
        <w:rPr>
          <w:rFonts w:ascii="Times New Roman" w:hAnsi="Times New Roman" w:eastAsia="Times New Roman" w:cs="Times New Roman"/>
        </w:rPr>
        <w:t>Пётр указывает, что все пророки говорили о временах отрады и позднем дожде, а Исаия выделяет категорию тех, кто отвергает последние времена отрады, наступающие по завершении следственного суда, когда заглаживаются грехи и изливается поздний дождь. В то время категория, заключившая союз со смертью, о которой говорит Исаия, по словам Петра, «истребится из народа». Сестра Уайт часто обращается именно к этому времени Исаиева покоя и отрады.</w:t>
      </w:r>
    </w:p>
    <w:p>
      <w:pPr>
        <w:pStyle w:val="ArticleScripture"/>
        <w:jc w:val="left"/>
      </w:pPr>
      <w:r>
        <w:rPr>
          <w:rFonts w:ascii="Times New Roman" w:hAnsi="Times New Roman" w:eastAsia="Times New Roman" w:cs="Times New Roman"/>
        </w:rPr>
        <w:t>«Ангел, который соединяется в провозглашении вести третьего ангела, должен осветить всю землю своей славой. Здесь предсказано дело всемирного размаха и необычайной силы. Адвентистское движение 1840–44 годов было славным проявлением силы Божией; весть первого ангела была донесена до каждой миссионерской станции в мире, и в некоторых странах наблюдался величайший религиозный интерес, какой только был засвидетельствован в какой-либо стране со времени Реформации шестнадцатого века; но и это будет превзойдено могучим движением под воздействием последнего предостережения третьего ангела.»</w:t>
      </w:r>
    </w:p>
    <w:p>
      <w:pPr>
        <w:pStyle w:val="ArticleScripture"/>
        <w:jc w:val="left"/>
      </w:pPr>
      <w:r>
        <w:rPr>
          <w:rFonts w:ascii="Times New Roman" w:hAnsi="Times New Roman" w:eastAsia="Times New Roman" w:cs="Times New Roman"/>
        </w:rPr>
        <w:t>«Это дело будет подобно делу Дня Пятидесятницы. Как был дан „ранний дождь“ в излитии Святого Духа при начале благовествования, чтобы вызвать произрастание драгоценного семени, так и „поздний дождь“ будет дан при его завершении для созревания жатвы. „Итак познаем, будем стремиться познать Господа; как заря — явление Его, и Он придет к нам, как дождь, как поздний и ранний дождь на землю“. Осии 6:3. „И вы, чада Сиона, радуйтесь и веселитесь о Господе Боге вашем; ибо Он даст вам дождь в меру, и будет ниспосылать вам дождь, дождь ранний и поздний“. Иоиля 2:23. „И будет в последние дни, говорит Бог, излию от Духа Моего на всякую плоть“. „И будет: всякий, кто призовет имя Господне, спасется“. Деяния 2:17, 21.»</w:t>
      </w:r>
    </w:p>
    <w:p>
      <w:pPr>
        <w:pStyle w:val="ArticleScripture"/>
        <w:jc w:val="left"/>
      </w:pPr>
      <w:r>
        <w:rPr>
          <w:rFonts w:ascii="Times New Roman" w:hAnsi="Times New Roman" w:eastAsia="Times New Roman" w:cs="Times New Roman"/>
        </w:rPr>
        <w:t>Великое дело Евангелия не завершится меньшим проявлением силы Божьей, чем то, которое ознаменовало его начало. Пророчества, исполнившиеся в излиянии раннего дождя при открытии Евангелия, вновь исполнятся в позднем дожде при его завершении. Здесь — «времена отрады», которых ожидал апостол Петр, когда сказал: «Итак покайтесь и обратитесь, чтобы ваши грехи были изглажены, когда придут времена отрады от лица Господа; и Он пошлет Иисуса». Деяния 3:19, 20. Великая борьба, 611.</w:t>
      </w:r>
    </w:p>
    <w:p>
      <w:pPr>
        <w:pStyle w:val="ArticleBody"/>
        <w:jc w:val="left"/>
      </w:pPr>
      <w:r>
        <w:rPr>
          <w:rFonts w:ascii="Times New Roman" w:hAnsi="Times New Roman" w:eastAsia="Times New Roman" w:cs="Times New Roman"/>
        </w:rPr>
        <w:t>Испытание основано на методологии позднего дождя, выраженной словами "строка за строкой". Испытывающая весть возвещается стражами, говорящими на "ином языке" и представленными как имеющие "лепечущие уста". Испытывающая весть позднего дождя будет возвещена стражами, которые не были обучены методологии отступнического протестантизма и католицизма, которую адвентизм принял на протяжении всей своей истории противления.</w:t>
      </w:r>
    </w:p>
    <w:p>
      <w:pPr>
        <w:pStyle w:val="ArticleScripture"/>
        <w:jc w:val="left"/>
      </w:pPr>
      <w:r>
        <w:rPr>
          <w:rFonts w:ascii="Times New Roman" w:hAnsi="Times New Roman" w:eastAsia="Times New Roman" w:cs="Times New Roman"/>
        </w:rPr>
        <w:t>Недалеко то время, когда испытание придёт к каждой душе. Нас будут принуждать принять начертание зверя. Те, кто шаг за шагом уступал мирским требованиям и подчинялся мирским обычаям, не найдут трудным уступить властям предержащим, нежели подвергать себя насмешке, оскорблениям, угрозе заключения и смерти. Борьба идёт между заповедями Божьими и заповедями человеческими. В это время в церкви золото будет отделено от шлака. Истинное благочестие будет ясно отличимо от видимости и мишуры. Многие звезды, которыми мы восхищались за их сияние, тогда погаснут во тьме. Мякина, словно облако, будет унесена ветром, даже с тех мест, где мы видим лишь гумна, полные доброй пшеницы. Все, кто надевает украшения святилища, но не облечены в праведность Христову, предстанут в сраме собственной наготы.</w:t>
      </w:r>
    </w:p>
    <w:p>
      <w:pPr>
        <w:pStyle w:val="ArticleScripture"/>
        <w:jc w:val="left"/>
      </w:pPr>
      <w:r>
        <w:rPr>
          <w:rFonts w:ascii="Times New Roman" w:hAnsi="Times New Roman" w:eastAsia="Times New Roman" w:cs="Times New Roman"/>
        </w:rPr>
        <w:t>Когда бесплодные деревья будут срублены как напрасно занимающие землю, когда множество лжебратьев будет отличено от истинных, тогда сокрытые откроются взору и с осаннами станут под знамёна Христа. Те, кто были робкими и не доверяли себе, открыто станут на сторону Христа и Его истины. Самые слабые и колеблющиеся в церкви будут как Давид — готовы действовать и дерзать. Чем глубже ночь для народа Божьего, тем ярче звёзды. Сатана будет жестоко досаждать верным; но именем Иисуса они выйдут более чем победителями. Тогда Церковь Христова явится «прекрасною, как луна, светлою, как солнце, и грозною, как полки со знамёнами».</w:t>
      </w:r>
    </w:p>
    <w:p>
      <w:pPr>
        <w:pStyle w:val="ArticleScripture"/>
        <w:jc w:val="left"/>
      </w:pPr>
      <w:r>
        <w:rPr>
          <w:rFonts w:ascii="Times New Roman" w:hAnsi="Times New Roman" w:eastAsia="Times New Roman" w:cs="Times New Roman"/>
        </w:rPr>
        <w:t>Семена истины, которые сеются миссионерскими трудами, тогда взойдут, расцветут и принесут плод. Души, которые примут истину, выдержат скорби и будут славить Бога за то, что им дано страдать за Иисуса. «В мире будете иметь скорбь; но мужайтесь: Я победил мир». Когда наводящий бич пронесется по земле, когда веялка будет очищать гумно Иеговы, Бог будет помощью Своему народу. Трофеи сатаны могут быть вознесены на высоты, но вера чистых и святых не поколеблется.</w:t>
      </w:r>
    </w:p>
    <w:p>
      <w:pPr>
        <w:pStyle w:val="ArticleScripture"/>
        <w:jc w:val="left"/>
      </w:pPr>
      <w:r>
        <w:rPr>
          <w:rFonts w:ascii="Times New Roman" w:hAnsi="Times New Roman" w:eastAsia="Times New Roman" w:cs="Times New Roman"/>
        </w:rPr>
        <w:t>Илия взял Елисея от плуга и набросил на него свой плащ посвящения. Призыв к этому великому и торжественному делу был обращён к людям образованным и занимающим высокое положение; если бы они были малы в собственных глазах и всецело уповали на Господа, Он удостоил бы их чести нести Его знамя в торжестве к победе. Но они отдалились от Бога, уступили влиянию мира, и Господь отверг их.</w:t>
      </w:r>
    </w:p>
    <w:p>
      <w:pPr>
        <w:pStyle w:val="ArticleScripture"/>
        <w:jc w:val="left"/>
      </w:pPr>
      <w:r>
        <w:rPr>
          <w:rFonts w:ascii="Times New Roman" w:hAnsi="Times New Roman" w:eastAsia="Times New Roman" w:cs="Times New Roman"/>
        </w:rPr>
        <w:t>Многие превознесли науку и упустили из виду Бога науки. С церковью в самые чистые времена это было не так.</w:t>
      </w:r>
    </w:p>
    <w:p>
      <w:pPr>
        <w:pStyle w:val="ArticleScripture"/>
        <w:jc w:val="left"/>
      </w:pPr>
      <w:r>
        <w:rPr>
          <w:rFonts w:ascii="Times New Roman" w:hAnsi="Times New Roman" w:eastAsia="Times New Roman" w:cs="Times New Roman"/>
        </w:rPr>
        <w:t>«Бог совершит в наши дни дело, которого ожидают лишь немногие. Он воздвигнет и возвысит среди нас тех, кого скорее наставляет помазание Его Духа, чем внешняя подготовка в научных учреждениях. Эти учреждения не следует презирать или осуждать; они установлены Богом, но могут дать лишь внешнюю подготовку. Бог явит, что Он не зависит от ученых, самодовольных смертных». Свидетельства, том 5, 81, 82.</w:t>
      </w:r>
    </w:p>
    <w:p>
      <w:pPr>
        <w:pStyle w:val="ArticleBody"/>
        <w:jc w:val="left"/>
      </w:pPr>
      <w:r>
        <w:rPr>
          <w:rFonts w:ascii="Times New Roman" w:hAnsi="Times New Roman" w:eastAsia="Times New Roman" w:cs="Times New Roman"/>
        </w:rPr>
        <w:t>«Наваливающийся бич» является символом воскресного закона, который начинается в час великого землетрясения из одиннадцатой главы Откровения. Он представляет собой постепенный период испытания воскресным законом.</w:t>
      </w:r>
    </w:p>
    <w:p>
      <w:pPr>
        <w:pStyle w:val="ArticleScripture"/>
        <w:jc w:val="left"/>
      </w:pPr>
      <w:r>
        <w:rPr>
          <w:rFonts w:ascii="Times New Roman" w:hAnsi="Times New Roman" w:eastAsia="Times New Roman" w:cs="Times New Roman"/>
        </w:rPr>
        <w:t>«Иностранные народы последуют примеру Соединённых Штатов. Хотя она и идёт впереди, однако тот же самый кризис постигнет наш народ во всех частях мира». Свидетельства, том 6, с. 395.</w:t>
      </w:r>
    </w:p>
    <w:p>
      <w:pPr>
        <w:pStyle w:val="ArticleBody"/>
        <w:jc w:val="left"/>
      </w:pPr>
      <w:r>
        <w:rPr>
          <w:rFonts w:ascii="Times New Roman" w:hAnsi="Times New Roman" w:eastAsia="Times New Roman" w:cs="Times New Roman"/>
        </w:rPr>
        <w:t>Незадолго до воскресного закона фальшивые монеты из сна Миллера выметаются из окна, подобно тому, как лаодикийские адвентисты извергаются из уст Господа. Затем церковь поднимается как знамя — «прекрасна, как луна, ясна, как солнце и грозна, как полки со знаменами». Весть Исаии, идущая от «иного языка» и «заикающихся уст», представляет тех, кого поднимают и возвышают и кого учит помазание Его Духа, а не внешнее обучение в научных учреждениях. Пьяницы Ефрема не выдерживают проверки «правило на правило», ибо мудрость их мудрецов исчезла. Пророчество для них стало как запечатанная книга.</w:t>
      </w:r>
    </w:p>
    <w:p>
      <w:pPr>
        <w:pStyle w:val="ArticleBody"/>
        <w:jc w:val="left"/>
      </w:pPr>
      <w:r>
        <w:rPr>
          <w:rFonts w:ascii="Times New Roman" w:hAnsi="Times New Roman" w:eastAsia="Times New Roman" w:cs="Times New Roman"/>
        </w:rPr>
        <w:t>История, о которой, по словам Петра, говорили все пророки, начиная с Самуила, дает несколько примеров гибели адвентистов, отвергающих весть позднего дождя; но это не физическая смерть, которую они переживают во время воскресного закона, а духовная смерть, сопровождаемая осознанием реальности вечной погибели, как это представлено в образе неразумных дев, которые в книге Амоса пробуждаются к осознанию того, что они потеряны.</w:t>
      </w:r>
    </w:p>
    <w:p>
      <w:pPr>
        <w:pStyle w:val="ArticleScripture"/>
        <w:jc w:val="left"/>
      </w:pPr>
      <w:r>
        <w:rPr>
          <w:rFonts w:ascii="Times New Roman" w:hAnsi="Times New Roman" w:eastAsia="Times New Roman" w:cs="Times New Roman"/>
        </w:rPr>
        <w:t>Вот, наступают дни, говорит Господь Бог, когда Я пошлю на землю голод, — не голод хлеба и не жажду воды, но жажду слышания слов Господних. И будут ходить от моря до моря и от севера к востоку; будут скитаться, ища слова Господня, и не найдут его. В тот день будут изнемогать от жажды красивые девы и юноши. Те, которые клянутся грехом Самарии и говорят: «жив бог твой, Дан!» и: «жив путь Вирсавии!», — те падут и уже не встанут. Амос 8:11–14.</w:t>
      </w:r>
    </w:p>
    <w:p>
      <w:pPr>
        <w:pStyle w:val="ArticleBody"/>
        <w:jc w:val="left"/>
      </w:pPr>
      <w:r>
        <w:rPr>
          <w:rFonts w:ascii="Times New Roman" w:hAnsi="Times New Roman" w:eastAsia="Times New Roman" w:cs="Times New Roman"/>
        </w:rPr>
        <w:t>После того как Исаия обозначает час воскресного закона символом «разливающегося бича», он обращается к продолжающемуся страху и тревоге тех, кто заключил союз со смертью.</w:t>
      </w:r>
    </w:p>
    <w:p>
      <w:pPr>
        <w:pStyle w:val="ArticleScripture"/>
        <w:jc w:val="left"/>
      </w:pPr>
      <w:r>
        <w:rPr>
          <w:rFonts w:ascii="Times New Roman" w:hAnsi="Times New Roman" w:eastAsia="Times New Roman" w:cs="Times New Roman"/>
        </w:rPr>
        <w:t>И завет ваш со смертью будет разрушен, и договор ваш с преисподнею не устоит; когда пройдет всепоражающий бич, тогда вы будете попираемы им. С того времени, как он пойдет, он захватит вас: ибо каждое утро он будет проходить, днем и ночью; и страшно будет одно лишь слышание вести. Исаия 28:18, 19.</w:t>
      </w:r>
    </w:p>
    <w:p>
      <w:pPr>
        <w:pStyle w:val="ArticleBody"/>
        <w:jc w:val="left"/>
      </w:pPr>
      <w:r>
        <w:rPr>
          <w:rFonts w:ascii="Times New Roman" w:hAnsi="Times New Roman" w:eastAsia="Times New Roman" w:cs="Times New Roman"/>
        </w:rPr>
        <w:t>Понимание возрастания знания, представленное драгоценностями Миллера, тогда будет недоступно, но "понимание" сообщения о нарастающем кризисе закона о воскресном дне укажет, что их союз со смертью расторгнут. Те, кто укрывались "под ложью", тогда признают, что "Господь Бог" положил "на Сионе в основание камень, камень испытанный, драгоценный краеугольный камень, твердое основание", но будет слишком поздно. Ложь, под которой они скрывались на протяжении истории, тогда будет сметена. Многие из этих очевидных обманов можно легко распознать в видении при реке Улай.</w:t>
      </w:r>
    </w:p>
    <w:p>
      <w:pPr>
        <w:pStyle w:val="ArticleBody"/>
        <w:jc w:val="left"/>
      </w:pPr>
      <w:r>
        <w:rPr>
          <w:rFonts w:ascii="Times New Roman" w:hAnsi="Times New Roman" w:eastAsia="Times New Roman" w:cs="Times New Roman"/>
        </w:rPr>
        <w:t>Миллериты, в соответствии со своим пониманием второй главы книги Даниила, отождествляли царства в восьмой главе книги Даниила с теми же царствами, которые представлены в седьмой главе. Различие между этими двумя главами заключается в том, что седьмая глава представляет политические элементы царств, а восьмая глава — религиозные элементы этих царств. По этой причине восьмая глава книги Даниила изложена в терминологии святилища.</w:t>
      </w:r>
    </w:p>
    <w:p>
      <w:pPr>
        <w:pStyle w:val="ArticleBody"/>
        <w:jc w:val="left"/>
      </w:pPr>
      <w:r>
        <w:rPr>
          <w:rFonts w:ascii="Times New Roman" w:hAnsi="Times New Roman" w:eastAsia="Times New Roman" w:cs="Times New Roman"/>
        </w:rPr>
        <w:t>Восьмая глава книги Даниила использует символику святилища для обозначения царств, но каждый символ святилища, представленный в этой главе, искажён, тем самым выявляя различие между истинной религией Христа и ложной религией Сатаны. Овен — животное, которое использовалось в качестве жертвы в Божьем святилище, но всякая жертва святилища должна была быть без порока. Овен в восьмой главе не мог быть использован в качестве жертвы в Божьем святилище, потому что его рога были неодинаковы.</w:t>
      </w:r>
    </w:p>
    <w:p>
      <w:pPr>
        <w:pStyle w:val="ArticleScripture"/>
        <w:jc w:val="left"/>
      </w:pPr>
      <w:r>
        <w:rPr>
          <w:rFonts w:ascii="Times New Roman" w:hAnsi="Times New Roman" w:eastAsia="Times New Roman" w:cs="Times New Roman"/>
        </w:rPr>
        <w:t>Тогда я поднял глаза свои и увидел: вот у реки стоял баран с двумя рогами; и оба рога были высоки, но один был выше другого, и более высокий поднялся позже. Даниила 8:3.</w:t>
      </w:r>
    </w:p>
    <w:p>
      <w:pPr>
        <w:pStyle w:val="ArticleBody"/>
        <w:jc w:val="left"/>
      </w:pPr>
      <w:r>
        <w:rPr>
          <w:rFonts w:ascii="Times New Roman" w:hAnsi="Times New Roman" w:eastAsia="Times New Roman" w:cs="Times New Roman"/>
        </w:rPr>
        <w:t>Овен с двумя рогами разной длины не был бы принят в качестве жертвы в Божьем святилище, но этот символизм относится не к истинной религии Бога, а к сатанинской подделке — религии язычества. Следующее царство было представлено козлом, который также приносится в качестве жертвы в святилище, но и этот козёл был непригоден, ибо у него был рог между глазами, что лишало его той симметрии и совершенства, которые требуются от жертвы для святилища.</w:t>
      </w:r>
    </w:p>
    <w:p>
      <w:pPr>
        <w:pStyle w:val="ArticleScripture"/>
        <w:jc w:val="left"/>
      </w:pPr>
      <w:r>
        <w:rPr>
          <w:rFonts w:ascii="Times New Roman" w:hAnsi="Times New Roman" w:eastAsia="Times New Roman" w:cs="Times New Roman"/>
        </w:rPr>
        <w:t>И когда я размышлял, вот, козёл шёл от запада по лицу всей земли и не касался земли; у этого козла между глазами был видный рог. Даниил 8:5.</w:t>
      </w:r>
    </w:p>
    <w:p>
      <w:pPr>
        <w:pStyle w:val="ArticleBody"/>
        <w:jc w:val="left"/>
      </w:pPr>
      <w:r>
        <w:rPr>
          <w:rFonts w:ascii="Times New Roman" w:hAnsi="Times New Roman" w:eastAsia="Times New Roman" w:cs="Times New Roman"/>
        </w:rPr>
        <w:t>В конце концов рог козла был сломан, и образовались четыре рога, что также делает его непригодным для жертвы в Божьем святилище.</w:t>
      </w:r>
    </w:p>
    <w:p>
      <w:pPr>
        <w:pStyle w:val="ArticleScripture"/>
        <w:jc w:val="left"/>
      </w:pPr>
      <w:r>
        <w:rPr>
          <w:rFonts w:ascii="Times New Roman" w:hAnsi="Times New Roman" w:eastAsia="Times New Roman" w:cs="Times New Roman"/>
        </w:rPr>
        <w:t>Посему козёл весьма усилился; и когда он окреп, большой рог был сломлен; и вместо него поднялись четыре заметных рога, обращённые к четырём ветрам небесным. Даниил 8:8.</w:t>
      </w:r>
    </w:p>
    <w:p>
      <w:pPr>
        <w:pStyle w:val="ArticleBody"/>
        <w:jc w:val="left"/>
      </w:pPr>
      <w:r>
        <w:rPr>
          <w:rFonts w:ascii="Times New Roman" w:hAnsi="Times New Roman" w:eastAsia="Times New Roman" w:cs="Times New Roman"/>
        </w:rPr>
        <w:t>Книга Даниила, глава восьмая, начинается без упоминания царства Вавилона в символической форме. Вавилон, первое царство библейского пророчества, уже установлен в Писании двумя свидетелями — второй и седьмой главами; однако в восьмой главе Вавилон намеренно скрыт, чтобы подчеркнуть пророческий аспект того, что папство получает смертельную рану, которая в конечном счёте исцеляется. В период от нанесения этой смертельной раны до её исцеления папство в пророческом смысле скрыто или забыто. Это сокрытие также было изображено тем, что царство Навуходоносора было отнято, а затем восстановлено.</w:t>
      </w:r>
    </w:p>
    <w:p>
      <w:pPr>
        <w:pStyle w:val="ArticleBody"/>
        <w:jc w:val="left"/>
      </w:pPr>
      <w:r>
        <w:rPr>
          <w:rFonts w:ascii="Times New Roman" w:hAnsi="Times New Roman" w:eastAsia="Times New Roman" w:cs="Times New Roman"/>
        </w:rPr>
        <w:t>Восьмая глава Даниила начинается с прямого символа второго царства, вводя барана, представляющего Медо-персидское царство, за которым следует испорченный козёл, представляющий царство Греции. Затем из одного из четырёх ветров, на которые распались четыре рога Греции, Даниил видит малый рог, представляющий четвёртое царство — Рим. Малый рог представляет обе фазы Рима, о которых говорится в четырёх стихах. Языческий Рим представлен малым рогом в мужском роде, а папский Рим — малым рогом в женском роде.</w:t>
      </w:r>
    </w:p>
    <w:p>
      <w:pPr>
        <w:pStyle w:val="ArticleScripture"/>
        <w:jc w:val="left"/>
      </w:pPr>
      <w:r>
        <w:rPr>
          <w:rFonts w:ascii="Times New Roman" w:hAnsi="Times New Roman" w:eastAsia="Times New Roman" w:cs="Times New Roman"/>
        </w:rPr>
        <w:t>И из одного из них вышел небольшой рог, который чрезвычайно возвеличился к югу, и к востоку, и к прекрасной стране. И он возвысился до воинства небесного; и низринул на землю часть этого воинства и звезд, и попрал их. И даже возвеличился до вождя этого воинства, и им была отменена ежедневная жертва, и место его святыни было повергнуто. И воинство было предано ему против ежедневной жертвы за преступление, и он низринул истину на землю; и действовал, и преуспевал. Даниила 8:9-12.</w:t>
      </w:r>
    </w:p>
    <w:p>
      <w:pPr>
        <w:pStyle w:val="ArticleBody"/>
        <w:jc w:val="left"/>
      </w:pPr>
      <w:r>
        <w:rPr>
          <w:rFonts w:ascii="Times New Roman" w:hAnsi="Times New Roman" w:eastAsia="Times New Roman" w:cs="Times New Roman"/>
        </w:rPr>
        <w:t>Малый рог Рима, который появляется в повествовании в девятом стихе, представлен в мужском роде, затем в десятом стихе малый рог представлен в женском роде, затем в одиннадцатом стихе малый рог представлен в мужском роде, а в двенадцатом стихе малый рог снова представлен в женском роде.</w:t>
      </w:r>
    </w:p>
    <w:p>
      <w:pPr>
        <w:pStyle w:val="ArticleBody"/>
        <w:jc w:val="left"/>
      </w:pPr>
      <w:r>
        <w:rPr>
          <w:rFonts w:ascii="Times New Roman" w:hAnsi="Times New Roman" w:eastAsia="Times New Roman" w:cs="Times New Roman"/>
        </w:rPr>
        <w:t>Восьмая глава книги Даниила скрывает первое царство; затем следующие два царства представлены как осквернённые звери святилища, а четвёртое царство представлено рогом. Рог пророчески искажён, ибо он предстаёт то в образе мужчины, то в образе женщины, затем снова в образе мужчины и затем в образе женщины.</w:t>
      </w:r>
    </w:p>
    <w:p>
      <w:pPr>
        <w:pStyle w:val="ArticleScripture"/>
        <w:jc w:val="left"/>
      </w:pPr>
      <w:r>
        <w:rPr>
          <w:rFonts w:ascii="Times New Roman" w:hAnsi="Times New Roman" w:eastAsia="Times New Roman" w:cs="Times New Roman"/>
        </w:rPr>
        <w:t>Женщина не должна носить мужскую одежду, и мужчина не должен надевать женскую одежду; ибо мерзок пред Господом, Богом твоим, всякий, кто делает так. Второзаконие 22:5.</w:t>
      </w:r>
    </w:p>
    <w:p>
      <w:pPr>
        <w:pStyle w:val="ArticleBody"/>
        <w:jc w:val="left"/>
      </w:pPr>
      <w:r>
        <w:rPr>
          <w:rFonts w:ascii="Times New Roman" w:hAnsi="Times New Roman" w:eastAsia="Times New Roman" w:cs="Times New Roman"/>
        </w:rPr>
        <w:t>Мужское проявление малого рога языческого Рима находится в девятом и одиннадцатом стихах, тогда как женское проявление малого рога папского Рима — в десятом и двенадцатом стихах. Род малого рога распознается при рассмотрении слов Даниила на уровне языка оригинала — чего Миллер не мог увидеть, ибо он пользовался лишь конкорданцией Крудена, а конкорданция Крудена не дает сведений о языке оригинала. Чередование родов в этих четырех стихах было замечено переводчиками Библии короля Иакова, и они действительно сохранили родовые формы в этом отрывке, если вы знаете, на что обращать внимание.</w:t>
      </w:r>
    </w:p>
    <w:p>
      <w:pPr>
        <w:pStyle w:val="ArticleBody"/>
        <w:jc w:val="left"/>
      </w:pPr>
      <w:r>
        <w:rPr>
          <w:rFonts w:ascii="Times New Roman" w:hAnsi="Times New Roman" w:eastAsia="Times New Roman" w:cs="Times New Roman"/>
        </w:rPr>
        <w:t>Переводчики распознали различие между мужским и женским «малым рогом» в стихах с девятого по двенадцатый и отразили это различие словом «it». Слово «it» употребляется по отношению к «малому рогу», когда о нём говорится в женском роде. См. Даниила, глава восьмая, стих десятый:</w:t>
      </w:r>
    </w:p>
    <w:p>
      <w:pPr>
        <w:pStyle w:val="ArticleScripture"/>
        <w:jc w:val="left"/>
      </w:pPr>
      <w:r>
        <w:rPr>
          <w:rFonts w:ascii="Times New Roman" w:hAnsi="Times New Roman" w:eastAsia="Times New Roman" w:cs="Times New Roman"/>
        </w:rPr>
        <w:t>И вознеслось до воинства небесного; и низринуло на землю часть сего воинства и звезд, и попирало их. Даниила 8:10.</w:t>
      </w:r>
    </w:p>
    <w:p>
      <w:pPr>
        <w:pStyle w:val="ArticleBody"/>
        <w:jc w:val="left"/>
      </w:pPr>
      <w:r>
        <w:rPr>
          <w:rFonts w:ascii="Times New Roman" w:hAnsi="Times New Roman" w:eastAsia="Times New Roman" w:cs="Times New Roman"/>
        </w:rPr>
        <w:t>Он «возвеличился» и «низверг», тем самым отождествляя малый рог с женщиной. Двенадцатый стих гласит:</w:t>
      </w:r>
    </w:p>
    <w:p>
      <w:pPr>
        <w:pStyle w:val="ArticleScripture"/>
        <w:jc w:val="left"/>
      </w:pPr>
      <w:r>
        <w:rPr>
          <w:rFonts w:ascii="Times New Roman" w:hAnsi="Times New Roman" w:eastAsia="Times New Roman" w:cs="Times New Roman"/>
        </w:rPr>
        <w:t>И воинство было дано ему против ежедневной жертвы за беззаконие, и оно повергло истину на землю; и действовало, и преуспевало. Даниил 8:12.</w:t>
      </w:r>
    </w:p>
    <w:p>
      <w:pPr>
        <w:pStyle w:val="ArticleBody"/>
        <w:jc w:val="left"/>
      </w:pPr>
      <w:r>
        <w:rPr>
          <w:rFonts w:ascii="Times New Roman" w:hAnsi="Times New Roman" w:eastAsia="Times New Roman" w:cs="Times New Roman"/>
        </w:rPr>
        <w:t>В двенадцатом стихе слово «him» добавлено и неверно представляет малый рог, ибо в этом стихе малый рог дважды обозначен как «it», тем самым относя его к женскому роду. Переводчики, очевидно, распознали различение рода у Даниила, но не были уверены в том, что имел в виду Даниил, и попытались сделать малый рог в этом стихе мужского рода, добавив выделенное курсивом слово «him», но это не подтверждается подлинными словами Даниила. Его слова определяют малый рог как женского рода, и «it» (малый рог женского рода) повергло истину на землю, и «it» (малый рог женского рода) действовало и преуспевало.</w:t>
      </w:r>
    </w:p>
    <w:p>
      <w:pPr>
        <w:pStyle w:val="ArticleBody"/>
        <w:jc w:val="left"/>
      </w:pPr>
      <w:r>
        <w:rPr>
          <w:rFonts w:ascii="Times New Roman" w:hAnsi="Times New Roman" w:eastAsia="Times New Roman" w:cs="Times New Roman"/>
        </w:rPr>
        <w:t>В девятом стихе выражение «малый рог» стоит в мужском роде и представляет языческий Рим. Он вышел из одного из «четырёх ветров», на которые распалась Греческая империя. В этом стихе, в соответствии с историей, языческий Рим завоевал три географические области, когда он занимал своё место на престоле земли.</w:t>
      </w:r>
    </w:p>
    <w:p>
      <w:pPr>
        <w:pStyle w:val="ArticleScripture"/>
        <w:jc w:val="left"/>
      </w:pPr>
      <w:r>
        <w:rPr>
          <w:rFonts w:ascii="Times New Roman" w:hAnsi="Times New Roman" w:eastAsia="Times New Roman" w:cs="Times New Roman"/>
        </w:rPr>
        <w:t>И из одного из них вышел небольшой рог, который чрезвычайно возрос к югу, к востоку и к прекрасной стране. Даниил 8:9.</w:t>
      </w:r>
    </w:p>
    <w:p>
      <w:pPr>
        <w:pStyle w:val="ArticleBody"/>
        <w:jc w:val="left"/>
      </w:pPr>
      <w:r>
        <w:rPr>
          <w:rFonts w:ascii="Times New Roman" w:hAnsi="Times New Roman" w:eastAsia="Times New Roman" w:cs="Times New Roman"/>
        </w:rPr>
        <w:t>В одиннадцатом стихе (где спор вокруг «the daily» находит одно из своих главных полей битвы) малый рог представлен как «he», «him» и «his».</w:t>
      </w:r>
    </w:p>
    <w:p>
      <w:pPr>
        <w:pStyle w:val="ArticleScripture"/>
        <w:jc w:val="left"/>
      </w:pPr>
      <w:r>
        <w:rPr>
          <w:rFonts w:ascii="Times New Roman" w:hAnsi="Times New Roman" w:eastAsia="Times New Roman" w:cs="Times New Roman"/>
        </w:rPr>
        <w:t>И он вознесся даже до вождя воинства, и им была отнята ежедневная жертва, и место его святилища было низвержено. Даниил 8:11.</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«Каждый принцип в слове Божьем имеет свое место, каждый факт — свое значение. И вся структура, по замыслу и исполнению, свидетельствует о своем Авторе. Такую структуру не мог бы задумать или создать ни один ум, кроме Бесконечного». Образование,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сорок шесть</dc:title>
  <dc:subject>Покой и обновление</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