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шестьдесят пять</w:t>
      </w:r>
    </w:p>
    <w:p>
      <w:pPr>
        <w:pStyle w:val="ArticleSubtitle"/>
        <w:jc w:val="left"/>
      </w:pPr>
      <w:r>
        <w:rPr>
          <w:rFonts w:ascii="Arial" w:hAnsi="Arial" w:eastAsia="Arial" w:cs="Arial"/>
        </w:rPr>
        <w:t>Пророческое откровение: понимание разочарования 18 июля 2020 года и раскрывающейся вести полуночного крика в последние дни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18 июля 2020 года наступило первое разочарование для Божьего реформаторского движения последних дней. Это стало вехой в истории третьего горя, которое является историей позднего дождя, а также историей запечатления ста сорока четырёх тысяч. Эта история была представлена каждым реформаторским движением священной истории и, более конкретно, историей миллеритского движения, а также иллюстрирована притчей о десяти девах; она представляет ту пророческую историю, которую отмечал каждый пророк.</w:t>
      </w:r>
    </w:p>
    <w:p>
      <w:pPr>
        <w:pStyle w:val="ArticleBody"/>
        <w:jc w:val="left"/>
      </w:pPr>
      <w:r>
        <w:rPr>
          <w:rFonts w:ascii="Times New Roman" w:hAnsi="Times New Roman" w:eastAsia="Times New Roman" w:cs="Times New Roman"/>
        </w:rPr>
        <w:t>18 июля 2020 года стало первым разочарованием движения и, как таковое, ознаменовало наступление времени ожидания в притче о десяти девах и у Авваккума. В истории миллеритов те же самые свидетельства, которые привели их к ошибочному провозглашению, были распознаны как указывающие на истинную дату. Время ожидания в притче о десяти девах тогда было признано истиной настоящего времени, и это время ожидания было тем же самым временем ожидания во второй главе Авваккума. Притча о десяти девах повторяется буквально, и этот факт показывает, что только те, кто был вовлечён в разочарование, являются кандидатами на то, чтобы стать либо мудрыми, либо неразумными девами.</w:t>
      </w:r>
    </w:p>
    <w:p>
      <w:pPr>
        <w:pStyle w:val="ArticleBody"/>
        <w:jc w:val="left"/>
      </w:pPr>
      <w:r>
        <w:rPr>
          <w:rFonts w:ascii="Times New Roman" w:hAnsi="Times New Roman" w:eastAsia="Times New Roman" w:cs="Times New Roman"/>
        </w:rPr>
        <w:t>Основная масса лаодикийского адвентизма была испытана приходом третьего горя 11 сентября 2001 года, а когда прошла дата несбывшегося предсказания — 18 июля 2020 года, лаодикийский адвентизм остался позади и стал бесцельно дрейфовать обратно к Риму, как это произошло с протестантами в истории миллеритов.</w:t>
      </w:r>
    </w:p>
    <w:p>
      <w:pPr>
        <w:pStyle w:val="ArticleBody"/>
        <w:jc w:val="left"/>
      </w:pPr>
      <w:r>
        <w:rPr>
          <w:rFonts w:ascii="Times New Roman" w:hAnsi="Times New Roman" w:eastAsia="Times New Roman" w:cs="Times New Roman"/>
        </w:rPr>
        <w:t>Миллериты не только признали время замедления исполнением притчи о десяти девах, но и увидели, что у Аввакума повеление ждать видения, хотя бы и замедлило, было той же пророческой вехой. Аввакум затем подтверждает, что видение, которое было ошибочно представлено и которое вызвало первое разочарование, было тем видением, которое будет «говорить» в конце.</w:t>
      </w:r>
    </w:p>
    <w:p>
      <w:pPr>
        <w:pStyle w:val="ArticleScripture"/>
        <w:jc w:val="left"/>
      </w:pPr>
      <w:r>
        <w:rPr>
          <w:rFonts w:ascii="Times New Roman" w:hAnsi="Times New Roman" w:eastAsia="Times New Roman" w:cs="Times New Roman"/>
        </w:rPr>
        <w:t>Ибо видение еще для назначенного времени; но в конце оно заговорит и не солжет: хотя бы и замедлило, жди его; потому что оно непременно придет, не замедлит. Авваккук 2:3.</w:t>
      </w:r>
    </w:p>
    <w:p>
      <w:pPr>
        <w:pStyle w:val="ArticleBody"/>
        <w:jc w:val="left"/>
      </w:pPr>
      <w:r>
        <w:rPr>
          <w:rFonts w:ascii="Times New Roman" w:hAnsi="Times New Roman" w:eastAsia="Times New Roman" w:cs="Times New Roman"/>
        </w:rPr>
        <w:t>Весть, которая вызвала первое разочарование, была той же вестью, которую предстояло признать исполнившейся в ближайшем будущем, но она по-прежнему была основана на прежних пророческих доводах, которые были использованы в первом ошибочном провозглашении.</w:t>
      </w:r>
    </w:p>
    <w:p>
      <w:pPr>
        <w:pStyle w:val="ArticleBody"/>
        <w:jc w:val="left"/>
      </w:pPr>
      <w:r>
        <w:rPr>
          <w:rFonts w:ascii="Times New Roman" w:hAnsi="Times New Roman" w:eastAsia="Times New Roman" w:cs="Times New Roman"/>
        </w:rPr>
        <w:t>В истории миллеритов сначала был испытан народ ветхого завета, затем — народ нового завета. Испытание началось для протестантов, когда первый ангел десятой главы Откровения — тот же, что и первый ангел четырнадцатой главы, — сошёл 11 августа 1840 года. Их испытание завершилось первым разочарованием и приходом второго ангела четырнадцатой главы Откровения.</w:t>
      </w:r>
    </w:p>
    <w:p>
      <w:pPr>
        <w:pStyle w:val="ArticleBody"/>
        <w:jc w:val="left"/>
      </w:pPr>
      <w:r>
        <w:rPr>
          <w:rFonts w:ascii="Times New Roman" w:hAnsi="Times New Roman" w:eastAsia="Times New Roman" w:cs="Times New Roman"/>
        </w:rPr>
        <w:t>В истории миллеритов испытание для них началось с пришествия второго ангела при первом разочаровании и завершилось наступлением Полуночного крика, который сестра Уайт изображает как множество ангелов, присоединяющихся ко второму ангелу. Под действием Святого Духа миллериты, которые признали и приняли весть Полуночного крика, тогда были отделены от миллеритов, которые не распознали весть, звучавшую вокруг них. 22 октября 1844 года пришёл третий ангел, и видение, которое медлило, тогда заговорило.</w:t>
      </w:r>
    </w:p>
    <w:p>
      <w:pPr>
        <w:pStyle w:val="ArticleBody"/>
        <w:jc w:val="left"/>
      </w:pPr>
      <w:r>
        <w:rPr>
          <w:rFonts w:ascii="Times New Roman" w:hAnsi="Times New Roman" w:eastAsia="Times New Roman" w:cs="Times New Roman"/>
        </w:rPr>
        <w:t>В истории запечатления ста сорока четырёх тысяч сначала был испытан народ Ветхого Завета, затем — народ Нового Завета. Испытание началось для Лаодикийского адвентизма, когда первый голос ангела из восемнадцатой главы Откровения и третий ангел из четырнадцатой главы Откровения (ибо это один и тот же ангел) сошёл 11 сентября 2001 года. Их испытание завершилось разочарованием 18 июля 2020 года.</w:t>
      </w:r>
    </w:p>
    <w:p>
      <w:pPr>
        <w:pStyle w:val="ArticleBody"/>
        <w:jc w:val="left"/>
      </w:pPr>
      <w:r>
        <w:rPr>
          <w:rFonts w:ascii="Times New Roman" w:hAnsi="Times New Roman" w:eastAsia="Times New Roman" w:cs="Times New Roman"/>
        </w:rPr>
        <w:t>В движении третьего ангела испытание для ста сорока четырёх тысяч началось с наступления первого разочарования и завершится приходом вести Полуночного крика. Под действием Святого Духа те, кто ныне признают и принимают весть Полуночного крика, тогда отделяются от неразумных и нечестивых, которые не распознали многогранную весть, ныне изливающуюся вокруг них.</w:t>
      </w:r>
    </w:p>
    <w:p>
      <w:pPr>
        <w:pStyle w:val="ArticleBody"/>
        <w:jc w:val="left"/>
      </w:pPr>
      <w:r>
        <w:rPr>
          <w:rFonts w:ascii="Times New Roman" w:hAnsi="Times New Roman" w:eastAsia="Times New Roman" w:cs="Times New Roman"/>
        </w:rPr>
        <w:t>С приближением воскресного закона заговорит второй «голос» ангела из восемнадцатой главы Откровения, который также является видением, которое «замедлило», — говорящим. Это также представляет весть третьего ангела, которая «нарастает» до громкого клича.</w:t>
      </w:r>
    </w:p>
    <w:p>
      <w:pPr>
        <w:pStyle w:val="ArticleBody"/>
        <w:jc w:val="left"/>
      </w:pPr>
      <w:r>
        <w:rPr>
          <w:rFonts w:ascii="Times New Roman" w:hAnsi="Times New Roman" w:eastAsia="Times New Roman" w:cs="Times New Roman"/>
        </w:rPr>
        <w:t>Полуночный крик представляется как множество ангелов, присоединяющихся к предыдущему ангелу. Весть Полуночного крика имеет несколько элементов, которые образуют общую весть, а ангелы — символы вестей. В истории миллеритов пионером, которого считают инициатором объединения вести истинного Полуночного крика, был Самуэль С. Сноу. В этой истории хорошо задокументировано, что понимание Сноу вести Полуночного крика развивалось в течение некоторого времени.</w:t>
      </w:r>
    </w:p>
    <w:p>
      <w:pPr>
        <w:pStyle w:val="ArticleBody"/>
        <w:jc w:val="left"/>
      </w:pPr>
      <w:r>
        <w:rPr>
          <w:rFonts w:ascii="Times New Roman" w:hAnsi="Times New Roman" w:eastAsia="Times New Roman" w:cs="Times New Roman"/>
        </w:rPr>
        <w:t>Та история повторяется в точности, до буквы, и весть последнего Полуночного Крика публично развивается с конца июля 2023 года. Это не просто весть об исламе, но она также включает весть о запечатлении ста сорока четырёх тысяч. Она включает откровение о том, что оба рога земного зверя проходят через «смерть и воскресение», ибо они соотносятся с «образом зверя», который в той же истории исполняет пророческую загадку о том, что «восьмой — из семи». Она включает откровения, связанные со «скрытой историей» семи громов, и исполняет пророческую загадку о «камне», который был отвергнут и стал «главою угла», поскольку «семь времён» двадцать шестой главы книги Левит оказываются нитью, сплетающей воедино все истины истории Миллера с истинами, которые были открыты во время конца в 1989 году. Псалмопевец говорит об этом так:</w:t>
      </w:r>
    </w:p>
    <w:p>
      <w:pPr>
        <w:pStyle w:val="ArticleScripture"/>
        <w:jc w:val="left"/>
      </w:pPr>
      <w:r>
        <w:rPr>
          <w:rFonts w:ascii="Times New Roman" w:hAnsi="Times New Roman" w:eastAsia="Times New Roman" w:cs="Times New Roman"/>
        </w:rPr>
        <w:t>Камень, который отвергли строители, стал краеугольным камнем. Это от Господа; это дивно в очах наших. Это день, который сотворил Господь; возрадуемся и возвеселимся в нём. Псалтирь 118:22–24.</w:t>
      </w:r>
    </w:p>
    <w:p>
      <w:pPr>
        <w:pStyle w:val="ArticleBody"/>
        <w:jc w:val="left"/>
      </w:pPr>
      <w:r>
        <w:rPr>
          <w:rFonts w:ascii="Times New Roman" w:hAnsi="Times New Roman" w:eastAsia="Times New Roman" w:cs="Times New Roman"/>
        </w:rPr>
        <w:t>«Камень», который был первым «драгоценным камнем», открытым Уильямом Миллером (а драгоценные камни — это камни), — это «день, который сотворил Господь». В предыдущих статьях было показано, что структура и слова заповеди о субботе тождественны структуре священного семеричного цикла, как он изложен в двадцать пятой главе книги Левит. Покой в седьмой день символизировал покой земли в седьмой год, и когда эти две заповеди рассматриваются таким образом, они служат свидетельством того, что день в библейском пророчестве представляет год.</w:t>
      </w:r>
    </w:p>
    <w:p>
      <w:pPr>
        <w:pStyle w:val="ArticleBody"/>
        <w:jc w:val="left"/>
      </w:pPr>
      <w:r>
        <w:rPr>
          <w:rFonts w:ascii="Times New Roman" w:hAnsi="Times New Roman" w:eastAsia="Times New Roman" w:cs="Times New Roman"/>
        </w:rPr>
        <w:t>Они также показывают, że провозглашённое Миллером понимание относительно Божьего негодования «семь раз» в двадцать шестой главе Левита представлено как «день», ибо Господь установил священный цикл из семи лет так же несомненно, как Он сотворил небеса и землю за шесть дней и почил в седьмой день.</w:t>
      </w:r>
    </w:p>
    <w:p>
      <w:pPr>
        <w:pStyle w:val="ArticleBody"/>
        <w:jc w:val="left"/>
      </w:pPr>
      <w:r>
        <w:rPr>
          <w:rFonts w:ascii="Times New Roman" w:hAnsi="Times New Roman" w:eastAsia="Times New Roman" w:cs="Times New Roman"/>
        </w:rPr>
        <w:t>Когда Иисус завершил притчу о винограднике, Он задал фарисеям вопрос.</w:t>
      </w:r>
    </w:p>
    <w:p>
      <w:pPr>
        <w:pStyle w:val="ArticleScripture"/>
        <w:jc w:val="left"/>
      </w:pPr>
      <w:r>
        <w:rPr>
          <w:rFonts w:ascii="Times New Roman" w:hAnsi="Times New Roman" w:eastAsia="Times New Roman" w:cs="Times New Roman"/>
        </w:rPr>
        <w:t>Итак, когда придет господин виноградника, что он сделает с теми виноградарями? Они говорят Ему: он жестоко погубит этих злых людей, а виноградник сдаст другим виноградарям, которые будут отдавать ему плоды в свое время. Иисус говорит им: разве вы никогда не читали в Писаниях: «Камень, который отвергли строители, стал главою угла; это от Господа, и дивно в очах наших»? Поэтому говорю вам: Царство Божие будет отнято от вас и дано народу, приносящему его плоды. И всякий, кто упадет на этот камень, разобьется; а на кого он падет, того раздавит. И, услышав Его притчи, первосвященники и фарисеи поняли, что Он говорит о них. Матфея 21:40–45.</w:t>
      </w:r>
    </w:p>
    <w:p>
      <w:pPr>
        <w:pStyle w:val="ArticleBody"/>
        <w:jc w:val="left"/>
      </w:pPr>
      <w:r>
        <w:rPr>
          <w:rFonts w:ascii="Times New Roman" w:hAnsi="Times New Roman" w:eastAsia="Times New Roman" w:cs="Times New Roman"/>
        </w:rPr>
        <w:t>Притча о винограднике — это притча о том, как прежний избранный народ был обойдён, а царство передано новому избранному народу. «Камень», который, по словам Иисуса, был отвергнут, — это тот «камень», который либо спасает, либо разрушает, в зависимости от того, как его принимают. «Камень» должен быть библейской истиной в том контексте, в котором говорит Иисус, потому что он способен приносить праведный плод, а праведность Христа рождается в мужчинах и женщинах только тогда, когда они принимают Его Слово истины.</w:t>
      </w:r>
    </w:p>
    <w:p>
      <w:pPr>
        <w:pStyle w:val="ArticleScripture"/>
        <w:jc w:val="left"/>
      </w:pPr>
      <w:r>
        <w:rPr>
          <w:rFonts w:ascii="Times New Roman" w:hAnsi="Times New Roman" w:eastAsia="Times New Roman" w:cs="Times New Roman"/>
        </w:rPr>
        <w:t>Освяти их истиною Твоею: слово Твое есть истина. Иоанна 17:17.</w:t>
      </w:r>
    </w:p>
    <w:p>
      <w:pPr>
        <w:pStyle w:val="ArticleBody"/>
        <w:jc w:val="left"/>
      </w:pPr>
      <w:r>
        <w:rPr>
          <w:rFonts w:ascii="Times New Roman" w:hAnsi="Times New Roman" w:eastAsia="Times New Roman" w:cs="Times New Roman"/>
        </w:rPr>
        <w:t>«Камень» — это учение, которое либо принимается, либо отвергается; Иисус — Слово, и в книге Деяний Пётр называет «камень» Христом.</w:t>
      </w:r>
    </w:p>
    <w:p>
      <w:pPr>
        <w:pStyle w:val="ArticleScripture"/>
        <w:jc w:val="left"/>
      </w:pPr>
      <w:r>
        <w:rPr>
          <w:rFonts w:ascii="Times New Roman" w:hAnsi="Times New Roman" w:eastAsia="Times New Roman" w:cs="Times New Roman"/>
        </w:rPr>
        <w:t>Да будет известно вам всем и всему народу Израиля, что именем Иисуса Христа Назарянина, которого вы распяли, которого Бог воскресил из мертвых, им этот человек стоит здесь перед вами здоров. Он — тот камень, отвергнутый вами строителями, который стал главою угла. И ни в ком другом нет спасения, ибо нет другого имени под небом, данного людям, которым надлежит нам спастись. Деяния 4:10–12.</w:t>
      </w:r>
    </w:p>
    <w:p>
      <w:pPr>
        <w:pStyle w:val="ArticleBody"/>
        <w:jc w:val="left"/>
      </w:pPr>
      <w:r>
        <w:rPr>
          <w:rFonts w:ascii="Times New Roman" w:hAnsi="Times New Roman" w:eastAsia="Times New Roman" w:cs="Times New Roman"/>
        </w:rPr>
        <w:t>И затем, в первом послании Петра, он развивает символику «камня» ещё дальше, но сохраняет её в том же контексте оставления прежнего народа завета и избрания нового народа, избранного Богом, который, как он говорит, «прежде не был народом, а ныне — народ Божий; не помилованные, а ныне помилованные».</w:t>
      </w:r>
    </w:p>
    <w:p>
      <w:pPr>
        <w:pStyle w:val="ArticleScripture"/>
        <w:jc w:val="left"/>
      </w:pPr>
      <w:r>
        <w:rPr>
          <w:rFonts w:ascii="Times New Roman" w:hAnsi="Times New Roman" w:eastAsia="Times New Roman" w:cs="Times New Roman"/>
        </w:rPr>
        <w:t>Приступая к Нему, как к камню живому, людьми хотя и отвергнутому, но Богом избранному, драгоценному, и вы сами, как живые камни, созидаетесь в дом духовный, в святое священство, чтобы приносить духовные жертвы, благоугодные Богу через Иисуса Христа. Посему и сказано в Писании: вот, Я полагаю на Сионе краеугольный камень, избранный, драгоценный; и верующий в Него не постыдится. Итак, для вас, верующих, Он драгоценен; а для непокорных — камень, который отвергли строители, тот самый сделался главою угла, и камень преткновения и скала соблазна — о который они спотыкаются, не повинуясь слову; к чему они и предназначены. 1 Петра 2:4-8.</w:t>
      </w:r>
    </w:p>
    <w:p>
      <w:pPr>
        <w:pStyle w:val="ArticleBody"/>
        <w:jc w:val="left"/>
      </w:pPr>
      <w:r>
        <w:rPr>
          <w:rFonts w:ascii="Times New Roman" w:hAnsi="Times New Roman" w:eastAsia="Times New Roman" w:cs="Times New Roman"/>
        </w:rPr>
        <w:t>Пётр говорит о бывшем избранном народе: «Для непокорных камень, который отвергли строители, тот сделался главою угла, и камнем преткновения, и скалой соблазна — для тех, которые спотыкаются о слово, будучи непокорными; к чему они и были назначены».</w:t>
      </w:r>
    </w:p>
    <w:p>
      <w:pPr>
        <w:pStyle w:val="ArticleBody"/>
        <w:jc w:val="left"/>
      </w:pPr>
      <w:r>
        <w:rPr>
          <w:rFonts w:ascii="Times New Roman" w:hAnsi="Times New Roman" w:eastAsia="Times New Roman" w:cs="Times New Roman"/>
        </w:rPr>
        <w:t>Иисус представлен каждым священным изображением основания.</w:t>
      </w:r>
    </w:p>
    <w:p>
      <w:pPr>
        <w:pStyle w:val="ArticleScripture"/>
        <w:jc w:val="left"/>
      </w:pPr>
      <w:r>
        <w:rPr>
          <w:rFonts w:ascii="Times New Roman" w:hAnsi="Times New Roman" w:eastAsia="Times New Roman" w:cs="Times New Roman"/>
        </w:rPr>
        <w:t>Ибо никто не может положить другого основания, кроме положенного, которое есть Иисус Христос. 1 Коринфянам 3:11.</w:t>
      </w:r>
    </w:p>
    <w:p>
      <w:pPr>
        <w:pStyle w:val="ArticleBody"/>
        <w:jc w:val="left"/>
      </w:pPr>
      <w:r>
        <w:rPr>
          <w:rFonts w:ascii="Times New Roman" w:hAnsi="Times New Roman" w:eastAsia="Times New Roman" w:cs="Times New Roman"/>
        </w:rPr>
        <w:t>Основание, которое заложили миллериты, было Скалой веков (Камнем).</w:t>
      </w:r>
    </w:p>
    <w:p>
      <w:pPr>
        <w:pStyle w:val="ArticleScripture"/>
        <w:jc w:val="left"/>
      </w:pPr>
      <w:r>
        <w:rPr>
          <w:rFonts w:ascii="Times New Roman" w:hAnsi="Times New Roman" w:eastAsia="Times New Roman" w:cs="Times New Roman"/>
        </w:rPr>
        <w:t>«Предостережение дано: нельзя допустить ничего такого, что поколебало бы основание веры, на котором мы созидали с того самого времени, как весть пришла в 1842, 1843 и 1844 годах. Я была в этой вести, и с тех пор стою перед миром, оставаясь верной свету, который Бог дал нам. Мы не намерены сойти с той платформы, на которую были поставлены, когда день за днём искали Господа в усердной молитве, взыскуя света. Неужели вы думаете, что я могла бы отказаться от света, который Бог дал мне? Он должен быть как Скала веков. Он направлял меня с тех пор, как был дан». Review and Herald, 14 апреля 1903 г.</w:t>
      </w:r>
    </w:p>
    <w:p>
      <w:pPr>
        <w:pStyle w:val="ArticleBody"/>
        <w:jc w:val="left"/>
      </w:pPr>
      <w:r>
        <w:rPr>
          <w:rFonts w:ascii="Times New Roman" w:hAnsi="Times New Roman" w:eastAsia="Times New Roman" w:cs="Times New Roman"/>
        </w:rPr>
        <w:t>Первая драгоценность, обнаруженная Миллером и ставшая частью миллеритского основания, подобного Скале веков, — это «семь времён» из двадцать шестой главы Левита; и «семь времён» были первой основополагающей истиной, которую отложили в сторону те миллеритские пионеры, которые только что воздвигли миллеритское основание. Именно строителям надлежало отвергнуть краеугольный камень. Этот «камень», являющийся прообразом Христа, — это также «день, который сотворил Господь», ибо Он установил седьмой день как день покоя и седьмой год — как год покоя для земли. В 1863 году краеугольный камень был отвергнут, но ему надлежит стать «главою угла» и «камнем преткновения» для непослушных.</w:t>
      </w:r>
    </w:p>
    <w:p>
      <w:pPr>
        <w:pStyle w:val="ArticleBody"/>
        <w:jc w:val="left"/>
      </w:pPr>
      <w:r>
        <w:rPr>
          <w:rFonts w:ascii="Times New Roman" w:hAnsi="Times New Roman" w:eastAsia="Times New Roman" w:cs="Times New Roman"/>
        </w:rPr>
        <w:t>Весть об исламе третьего горя является темой реформаторского движения ста сорока четырёх тысяч, а процесс испытания начался, когда сошёл ангел восемнадцатой главы Откровения, в то время как 11 сентября 2001 года были обрушены огромные здания Нью-Йорка. Адвентизм хранил молчание относительно пророческого определения, что 11 сентября 2001 года стало наступлением «дня восточного ветра». 18 июля 2020 года они остались позади, когда двое свидетелей одиннадцатой главы Откровения были убиты на улицах того великого города. Испытание для адвентизма завершилось, и началось испытание для тех, кто заявлял, что признаёт весть об исламе.</w:t>
      </w:r>
    </w:p>
    <w:p>
      <w:pPr>
        <w:pStyle w:val="ArticleBody"/>
        <w:jc w:val="left"/>
      </w:pPr>
      <w:r>
        <w:rPr>
          <w:rFonts w:ascii="Times New Roman" w:hAnsi="Times New Roman" w:eastAsia="Times New Roman" w:cs="Times New Roman"/>
        </w:rPr>
        <w:t>Пролежав мёртвыми на улицах до конца июля 2023 года, мёртвые сухие кости затем были пробуждены первой вестью Иезекииля. Вторая весть Иезекииля — это весть о четырёх ветрах ислама третьего горя, представляющая постепенное распечатывание вести Полуночного крика, которая является задержавшимся видением и темой всего периода движения. Затем были раскрыты различные истины, ибо весть Полуночного крика представляет собой многогранную весть. Первая истина, с которой столкнулись мёртвые сухие кости, была первой истиной, отвергнутой лаодикийским адвентизмом, и она представляет истину, отмечающую переход Лаодикии к Филадельфии.</w:t>
      </w:r>
    </w:p>
    <w:p>
      <w:pPr>
        <w:pStyle w:val="ArticleBody"/>
        <w:jc w:val="left"/>
      </w:pPr>
      <w:r>
        <w:rPr>
          <w:rFonts w:ascii="Times New Roman" w:hAnsi="Times New Roman" w:eastAsia="Times New Roman" w:cs="Times New Roman"/>
        </w:rPr>
        <w:t>Истина — это весть о запечатлении, и потому она должна укорениться как в разуме, так и в духе. Недостаточно признать, что период, когда два свидетеля были мертвы на улице, является символом рассеяния «семи времён»; необходимо также принять истину на уровне личного опыта.</w:t>
      </w:r>
    </w:p>
    <w:p>
      <w:pPr>
        <w:pStyle w:val="ArticleBody"/>
        <w:jc w:val="left"/>
      </w:pPr>
      <w:r>
        <w:rPr>
          <w:rFonts w:ascii="Times New Roman" w:hAnsi="Times New Roman" w:eastAsia="Times New Roman" w:cs="Times New Roman"/>
        </w:rPr>
        <w:t>Драгоценности Миллера, которые представляют истины, раскрытые во время конца в 1798 году, становятся испытанием для дев последних дней. Опыт «духовного» утверждения в истине представлен первой драгоценностью Миллера, а «интеллектуальное» утверждение в истине представлено вестью ислама третьего горя. Призыв к покаянию и исповеди, представленный «семью временами», указывает на работу, которая совершается совместно со Христом во Святом Святых, и представлена видением «марэ».</w:t>
      </w:r>
    </w:p>
    <w:p>
      <w:pPr>
        <w:pStyle w:val="ArticleBody"/>
        <w:jc w:val="left"/>
      </w:pPr>
      <w:r>
        <w:rPr>
          <w:rFonts w:ascii="Times New Roman" w:hAnsi="Times New Roman" w:eastAsia="Times New Roman" w:cs="Times New Roman"/>
        </w:rPr>
        <w:t>«Интеллектуальное» понимание ислама третьего горя представлено видением «chazon», и оба необходимы для тех, которые будут запечатлены. В 1863 году лаодикийский адвентизм решил восстановить Иерихон и оставил своё дело восстановления Иерусалима. Иерихон — символ процветания, как это также выражено лаодикийской слепотой.</w:t>
      </w:r>
    </w:p>
    <w:p>
      <w:pPr>
        <w:pStyle w:val="ArticleScripture"/>
        <w:jc w:val="left"/>
      </w:pPr>
      <w:r>
        <w:rPr>
          <w:rFonts w:ascii="Times New Roman" w:hAnsi="Times New Roman" w:eastAsia="Times New Roman" w:cs="Times New Roman"/>
        </w:rPr>
        <w:t>Одна из самых мощных крепостей в стране — большой и богатый город Иерихон — лежала прямо перед ними, но на небольшом расстоянии от их стана в Галгале. На окраине плодородной равнины, изобилующей богатыми и разнообразными дарами тропиков, этот гордый город — чьи дворцы и храмы были обиталищем роскоши и порока — за своими массивными крепостными стенами бросал вызов Богу Израиля. Иерихон был одним из главных центров идолопоклонства, особенно посвящённым Астарте, богине луны. Здесь сосредоточивалось всё самое гнусное и унизительное в религии хананеев. Народ Израиля, в памяти которого ещё были свежи страшные последствия их греха в Веф-Фегоре, мог смотреть на этот языческий город лишь с отвращением и ужасом. Патриархи и пророки, 487.</w:t>
      </w:r>
    </w:p>
    <w:p>
      <w:pPr>
        <w:pStyle w:val="ArticleBody"/>
        <w:jc w:val="left"/>
      </w:pPr>
      <w:r>
        <w:rPr>
          <w:rFonts w:ascii="Times New Roman" w:hAnsi="Times New Roman" w:eastAsia="Times New Roman" w:cs="Times New Roman"/>
        </w:rPr>
        <w:t>«Камень», который строители отвергли в 1863 году, когда они отстраивали Иерихон, — это «семь времён», которые в последние дни станут истиной (драгоценностью), сделавшейся «главою угла», ибо именно эта истина связывает начало адвентизма в движении миллеритов с концом адвентизма в движении ста сорока четырёх тысяч. Та драгоценность, которая есть «семь времён», — это также «день, который сотворил Господь», и это Сам Христос, ибо Он — Слово, и Он — «Истина». Тема ислама — это тема, которая производит очищение как прежнего, так и нового избранного народа, и двоякое очищение началось 11 сентября 2001 года — это был «день восточного ветра». В тот день стражи должны были петь ту же самую песнь, которую пел Христос, когда Он провозглашал притчу о винограднике. Сто сорок четыре тысячи поют песнь Моисея («семь времён») и песнь Агнца.</w:t>
      </w:r>
    </w:p>
    <w:p>
      <w:pPr>
        <w:pStyle w:val="ArticleScripture"/>
        <w:jc w:val="left"/>
      </w:pPr>
      <w:r>
        <w:rPr>
          <w:rFonts w:ascii="Times New Roman" w:hAnsi="Times New Roman" w:eastAsia="Times New Roman" w:cs="Times New Roman"/>
        </w:rPr>
        <w:t>И я увидел как бы стеклянное море, смешанное с огнем; и победившие зверя, и образ его, и начертание его, и число имени его стояли на стеклянном море, имея гусли Божии. И они поют песнь Моисея, раба Божия, и песнь Агнца, говоря: Велики и чудны дела Твои, Господи Боже Вседержитель; праведны и истинны пути Твои, Царь святых. Откровение 15:2, 3.</w:t>
      </w:r>
    </w:p>
    <w:p>
      <w:pPr>
        <w:pStyle w:val="ArticleBody"/>
        <w:jc w:val="left"/>
      </w:pPr>
      <w:r>
        <w:rPr>
          <w:rFonts w:ascii="Times New Roman" w:hAnsi="Times New Roman" w:eastAsia="Times New Roman" w:cs="Times New Roman"/>
        </w:rPr>
        <w:t>«Агнец» — это Христос, Который был заклан, и Он был заклан посреди двух тысяч пятисот двадцати дней, связывая воедино жертву Своей жизни и крови (где Он подтвердил завет) с Моисеевой «тяжбой Его завета» в двадцать шестой главе книги Левит. Песнь Моисея и Агнца — это песнь хазона пророческой истории и песнь марэ Его «явления». Это песнь интеллектуального и духовного понимания, представленная двумя видениями восьмой главы Даниила. Это песнь о заветном народе, подвергаемом суду и оставляемом, в то время как избирается новый избранный народ. Процесс отбора — и, следовательно, сама песнь — начались 11 сентября 2001 года.</w:t>
      </w:r>
    </w:p>
    <w:p>
      <w:pPr>
        <w:pStyle w:val="ArticleScripture"/>
        <w:jc w:val="left"/>
      </w:pPr>
      <w:r>
        <w:rPr>
          <w:rFonts w:ascii="Times New Roman" w:hAnsi="Times New Roman" w:eastAsia="Times New Roman" w:cs="Times New Roman"/>
        </w:rPr>
        <w:t>Он позволит потомкам Иакова пустить корни; Израиль расцветёт и распустится и наполнит лицо земли плодом. Разве Он поразил его так, как поразил тех, кто поражал его? Или он умерщвлён так, как были умерщвлены те, кого он поражал? Мерою, когда ты посылаешь его, ты споришь с ним; Он сдерживает свой жестокий ветер в день восточного ветра. И потому этим будет очищено беззаконие Иакова, и весь плод — удаление его греха: когда он обратит все камни жертвенника в меловые камни, разбитые вдребезги, рощи и идолы не устоят. Но укреплённый город станет пуст, жилище будет оставлено и станет как пустыня: там будет пастись телёнок, там он ляжет и объест его ветви. Когда его ветви засохнут, их сломают: женщины придут и сожгут их; ибо это народ без разумения; поэтому Сотворивший их не помилует их, и Создавший их не окажет им благоволения. И будет в тот день: Господь обмолотит от русла Реки до потока Египетского, и вы будете собраны по одному, сыны Израиля. И будет в тот день: прозвучит великий рог, и придут погибающие в земле Ассирийской и изгнанные в земле Египетской, и поклонятся Господу на святой горе в Иерусалиме. Исаия 27:6–13.</w:t>
      </w:r>
    </w:p>
    <w:p>
      <w:pPr>
        <w:pStyle w:val="ArticleBody"/>
        <w:jc w:val="left"/>
      </w:pPr>
      <w:r>
        <w:rPr>
          <w:rFonts w:ascii="Times New Roman" w:hAnsi="Times New Roman" w:eastAsia="Times New Roman" w:cs="Times New Roman"/>
        </w:rPr>
        <w:t>Правильно понятые, эти стихи указывают на период от 11 сентября 2001 года до вскоре грядущего воскресного закона. Шестой стих охватывает всю историю, обозначая начало растения, которое пускает корни, затем расцветает и дает почки и в конце концов наполняет землю плодом. Наполнение земли плодом происходит в течение «часа», то есть во время кризиса воскресного закона. Пока Христос собирает свой плод в свою житницу, он также вершит суд над Вавилоном. Суд, который происходит в то время, когда земля наполнена плодом, представлен в седьмом стихе, где задаются два вопроса: «Поражал ли он его так, как поразил тех, кто поражал его? или он убит так же, как истреблены те, кого он истребил?»</w:t>
      </w:r>
    </w:p>
    <w:p>
      <w:pPr>
        <w:pStyle w:val="ArticleBody"/>
        <w:jc w:val="left"/>
      </w:pPr>
      <w:r>
        <w:rPr>
          <w:rFonts w:ascii="Times New Roman" w:hAnsi="Times New Roman" w:eastAsia="Times New Roman" w:cs="Times New Roman"/>
        </w:rPr>
        <w:t>Затем в восьмом стихе окропление позднего дождя отмечено выражением «с мерою». То, что заставляет растения пускать побеги, — это дождь, и когда отмечено начало позднего дождя, оно отмечено как начинающееся «с мерою, когда прорастает». Когда поздний дождь начинается, он изливается «с мерою», ибо он не изливается без меры, если жатва представляет собой смесь истинного и ложного.</w:t>
      </w:r>
    </w:p>
    <w:p>
      <w:pPr>
        <w:pStyle w:val="ArticleScripture"/>
        <w:jc w:val="left"/>
      </w:pPr>
      <w:r>
        <w:rPr>
          <w:rFonts w:ascii="Times New Roman" w:hAnsi="Times New Roman" w:eastAsia="Times New Roman" w:cs="Times New Roman"/>
        </w:rPr>
        <w:t>«Каждая истинно обращенная душа будет горячо желать вывести других из тьмы заблуждения в дивный свет праведности Иисуса Христа. Великое излияние Духа Божьего, озаряющее всю землю Его славой, не придет, пока у нас не будет просвещенного народа, который на собственном опыте знает, что значит быть соработниками с Богом. Когда у нас будет полное, всем сердцем посвящение служению Христу, Бог засвидетельствует это излиянием Своего Духа без меры; но этого не будет, пока большинство церкви не трудится вместе с Богом. Бог не может излить Свой Дух, когда так явно проявляются эгоизм и самоугодие; когда господствует дух, который, будучи выражен словами, повторил бы ответ Каина: «Разве я сторож брату моему?» Если истина для настоящего времени, если сгущающиеся со всех сторон знамения, свидетельствующие, что конец всему близок, недостаточны, чтобы пробудить дремлющие силы тех, кто утверждает, что знает истину, тогда тьма, соразмерная свету, который сиял, настигнет эти души. Для их равнодушия нет и тени оправдания, которое они смогут представить Богу в великий день окончательного суда. Не будет причины объяснить, почему они не жили, не ходили и не трудились в свете святой истины Слова Божьего и тем самым — своим поведением, своим состраданием и своей ревностью — не явили миру, омраченному грехом, что силу и реальность Евангелия невозможно опровергнуть.» Обзор и Вестник, 21 июля 1896 г.</w:t>
      </w:r>
    </w:p>
    <w:p>
      <w:pPr>
        <w:pStyle w:val="ArticleBody"/>
        <w:jc w:val="left"/>
      </w:pPr>
      <w:r>
        <w:rPr>
          <w:rFonts w:ascii="Times New Roman" w:hAnsi="Times New Roman" w:eastAsia="Times New Roman" w:cs="Times New Roman"/>
        </w:rPr>
        <w:t>Сестра Уайт определяет этот отрывок как тот момент, когда нисходит ангел из книги Откровение, поскольку она говорит о «великом излиянии Духа Божьего, которое озаряет всю землю Его славой». В другом отрывке, который мы часто цитировали в этих статьях, она указала, что когда «великие здания Нью-Йорка» «будут разрушены», исполнится «Откровение, глава восемнадцатая, стихи с первого по третий».</w:t>
      </w:r>
    </w:p>
    <w:p>
      <w:pPr>
        <w:pStyle w:val="ArticleBody"/>
        <w:jc w:val="left"/>
      </w:pPr>
      <w:r>
        <w:rPr>
          <w:rFonts w:ascii="Times New Roman" w:hAnsi="Times New Roman" w:eastAsia="Times New Roman" w:cs="Times New Roman"/>
        </w:rPr>
        <w:t>Мы продолжим эти размышления в следующей статье.</w:t>
      </w:r>
    </w:p>
    <w:p>
      <w:pPr>
        <w:pStyle w:val="ArticleScripture"/>
        <w:jc w:val="left"/>
      </w:pPr>
      <w:r>
        <w:rPr>
          <w:rFonts w:ascii="Times New Roman" w:hAnsi="Times New Roman" w:eastAsia="Times New Roman" w:cs="Times New Roman"/>
        </w:rPr>
        <w:t>Теперь я спою возлюбленному моему песнь моего возлюбленного о его винограднике. У возлюбленного моего был виноградник на весьма плодоносном холме; и он оградил его, и вывел из него камни, и насадил в нем отборную лозу, и построил башню посреди него, и устроил в нем точило; и ожидал, что он принесет виноград, а он принес дикие ягоды. И ныне, жители Иерусалима и мужи Иуды, рассудите, прошу вас, между мною и моим виноградником. Что еще надлежало сделать для моего виноградника, чего я не сделал в нем? почему, когда я ожидал, что он принесет виноград, он принес дикие ягоды? И теперь скажу вам, что сделаю с моим виноградником: сниму с него изгородь, и он будет пожран; разрушу его стену, и он будет истоптан. И сделаю его пустыней: его не будут ни обрезывать, ни вскапывать; и вырастут на нем терновник и колючки; и облакам повелю не проливать на него дождя. Ибо виноградник Господа Саваофа — дом Израиля, и мужи Иуды — насаждение приятное Его; и Он ожидал правосудия — но вот притеснение; ожидал правды — но вот вопль. Исаия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шестьдесят пять</dc:title>
  <dc:subject>Пророческое откровение: понимание разочарования 18 июля 2020 года и раскрывающейся вести полуночного крика в последние дни</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