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восемьдесят один</w:t>
      </w:r>
    </w:p>
    <w:p>
      <w:pPr>
        <w:pStyle w:val="ArticleSubtitle"/>
        <w:jc w:val="left"/>
      </w:pPr>
      <w:r>
        <w:rPr>
          <w:rFonts w:ascii="Arial" w:hAnsi="Arial" w:eastAsia="Arial" w:cs="Arial"/>
        </w:rPr>
        <w:t>Разоблачение исторического ревизионизма в лаодикийском адвентизме: анализ полемики вокруг «ежедневного»</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2024-02-14</w:t>
      </w:r>
    </w:p>
    <w:p>
      <w:pPr>
        <w:pStyle w:val="ArticleBody"/>
        <w:jc w:val="left"/>
      </w:pPr>
      <w:r>
        <w:rPr>
          <w:rFonts w:ascii="Times New Roman" w:hAnsi="Times New Roman" w:eastAsia="Times New Roman" w:cs="Times New Roman"/>
        </w:rPr>
        <w:t>Рассуждения от причины к следствию бесполезны, если вы неверно определяете следствие, как это сделали лаодикийские адвентистские историки, с важным видом рассуждающие об обстоятельствах и личностях, связанных с Генеральной конференцией 1888 года в Миннеаполисе. Вдохновенный комментарий называет это событие повторением мятежа Корея, Дафана и Авирама, вызванного приговором, определившим им сорок лет скитаться по пустыне, пока они не умрут. Тот же приговор был изречён над лаодикийским адвентизмом.</w:t>
      </w:r>
    </w:p>
    <w:p>
      <w:pPr>
        <w:pStyle w:val="ArticleBody"/>
        <w:jc w:val="left"/>
      </w:pPr>
      <w:r>
        <w:rPr>
          <w:rFonts w:ascii="Times New Roman" w:hAnsi="Times New Roman" w:eastAsia="Times New Roman" w:cs="Times New Roman"/>
        </w:rPr>
        <w:t>Восстание сопровождалось тайными обсуждениями, на которых мятежники пребывали в столь крайней лаодикийской слепоте, что это мешало им понять, что Бог знает об их планировании за закрытыми дверями и об их мятеже. Подобно тому, как Корей, Дафан и Авирон скрывались в своих шатрах, строили планы и распространяли свой бунт против Моисея, так и древние мужи 1888 года прятались за закрытыми дверями своих домов, чтобы строить козни против сестры Уайт, её сына и избранных вестников. С того момента сестра Уайт, Джоунс и Ваггонер стали объектом нападок.</w:t>
      </w:r>
    </w:p>
    <w:p>
      <w:pPr>
        <w:pStyle w:val="ArticleBody"/>
        <w:jc w:val="left"/>
      </w:pPr>
      <w:r>
        <w:rPr>
          <w:rFonts w:ascii="Times New Roman" w:hAnsi="Times New Roman" w:eastAsia="Times New Roman" w:cs="Times New Roman"/>
        </w:rPr>
        <w:t>Четыре поколения адвентизма постепенно усиливались в своём бунте, как это показано в восьмой главе книги пророка Иезекииля. Чертоги воображений в физическом храме и в храме человеческом были наполнены нечестивыми помыслами, и спиритизм овладел древними мужами, поставленными охранять народ. Накануне 1888 года древние мужи сначала бросали тень на авторитет Библии, а затем и Духа пророчества, и в 1884 году открытые видения прекратились. Пантеистический спиритизм Келлога начал прокладывать себе дорогу в истории, предшествовавшей 1888 году, а 1888 год ознаменовал наступление второго поколения. Адвентистские историки, возможно, не записали подлинного исторического свидетельства бунта, проявленного на том собрании, но согласно вдохновению небесные Стражи "слышали каждое слово и записали" эти "слова в книгах Неба".</w:t>
      </w:r>
    </w:p>
    <w:p>
      <w:pPr>
        <w:pStyle w:val="ArticleBody"/>
        <w:jc w:val="left"/>
      </w:pPr>
      <w:r>
        <w:rPr>
          <w:rFonts w:ascii="Times New Roman" w:hAnsi="Times New Roman" w:eastAsia="Times New Roman" w:cs="Times New Roman"/>
        </w:rPr>
        <w:t>Мятеж, описанный у Иезекииля как «тайные комнаты образов», представлял собой нападение на истинные основания. Он представлял собой нападение на пророчицу и избранных вестников и ознаменовал появление спиритизма. В том поколении следующая крупная атака должна была быть совершена сатаной против самого основания оснований Уильяма Миллера.</w:t>
      </w:r>
    </w:p>
    <w:p>
      <w:pPr>
        <w:pStyle w:val="ArticleBody"/>
        <w:jc w:val="left"/>
      </w:pPr>
      <w:r>
        <w:rPr>
          <w:rFonts w:ascii="Times New Roman" w:hAnsi="Times New Roman" w:eastAsia="Times New Roman" w:cs="Times New Roman"/>
        </w:rPr>
        <w:t>Миллер основывал все свои пророческие толкования на понимании того, что две опустошающие силы в восьмой главе книги Даниила, стихе тринадцатом, представляли язычество, за которым следовало папство. В 1901 году Льюис Конради, лидер лаодикийского адвентизма в Германии, вновь ввёл взгляд падшего протестантизма о том, что «ежедневное» в книге Даниила представляло служение Христа в святилище.</w:t>
      </w:r>
    </w:p>
    <w:p>
      <w:pPr>
        <w:pStyle w:val="ArticleBody"/>
        <w:jc w:val="left"/>
      </w:pPr>
      <w:r>
        <w:rPr>
          <w:rFonts w:ascii="Times New Roman" w:hAnsi="Times New Roman" w:eastAsia="Times New Roman" w:cs="Times New Roman"/>
        </w:rPr>
        <w:t>В период, последовавший за миннеаполисским собранием 1888 года, усилился спиритизм лидера медицинского служения; отчуждение между руководителями продолжалось, поскольку последствия отвержения вести Джонса и Ваггонера продолжали сказываться. В начале нового века У. У. Прескотт, лаодикийский адвентистский лидер, получивший богословские дипломы в школах отступнического протестантизма, взял на себя сатанинскую мантию, чтобы продвигать взгляд Конради на «ежедневное», и, как это всегда бывает, «победители пишут историю».</w:t>
      </w:r>
    </w:p>
    <w:p>
      <w:pPr>
        <w:pStyle w:val="ArticleBody"/>
        <w:jc w:val="left"/>
      </w:pPr>
      <w:r>
        <w:rPr>
          <w:rFonts w:ascii="Times New Roman" w:hAnsi="Times New Roman" w:eastAsia="Times New Roman" w:cs="Times New Roman"/>
        </w:rPr>
        <w:t>Святые ангелы записали истинную историю, но лаодикийский адвентизм создал историческую версию полемики вокруг отвержения миллеритского понимания «ежедневного», так что любой «необразованный» в лаодикийском адвентизме приходит к убеждению, что определение «ежедневного», которое сестра Уайт назвала пришедшим от «ангелов, изгнанных с неба», на самом деле является истинным учением. В начале двадцатого века У. У. Прескотт возглавил выпуск издания под названием «Протестант». Вся идея издания состояла в том, чтобы учить, что понимание «ежедневного» у Миллера было ошибочным, и что отступнический протестантизм, где он получил своё богословское образование, прав, приписывая Христу сатанинский символ. В той истории А. Г. Дэниелс (председатель Генеральной конференции) объединился с Прескоттом в сатанинской атаке против истины, несмотря на то, что сестра Уайт прямо одобрила взгляд Миллера на «ежедневное» как верный.</w:t>
      </w:r>
    </w:p>
    <w:p>
      <w:pPr>
        <w:pStyle w:val="ArticleScripture"/>
        <w:jc w:val="left"/>
      </w:pPr>
      <w:r>
        <w:rPr>
          <w:rFonts w:ascii="Times New Roman" w:hAnsi="Times New Roman" w:eastAsia="Times New Roman" w:cs="Times New Roman"/>
        </w:rPr>
        <w:t>Господь показал мне, что таблица 1843 года была составлена под Его руководством и что ни одна её часть не должна быть изменена; что числа были такими, какими Он хотел их, и что Его рука была над ней и скрыла ошибку в некоторых числах, так что никто не мог её увидеть, пока Он не убрал Свою руку.</w:t>
      </w:r>
    </w:p>
    <w:p>
      <w:pPr>
        <w:pStyle w:val="ArticleScripture"/>
        <w:jc w:val="left"/>
      </w:pPr>
      <w:r>
        <w:rPr>
          <w:rFonts w:ascii="Times New Roman" w:hAnsi="Times New Roman" w:eastAsia="Times New Roman" w:cs="Times New Roman"/>
        </w:rPr>
        <w:t>«Тогда я увидел в отношении 'Ежедневного', что слово 'жертва' было добавлено человеческой мудростью и не принадлежит тексту; и что Господь дал правильное понимание этого тем, кто провозгласил весть о часе суда. Когда до 1844 года было единство, почти все были единодушны в правильном понимании 'Ежедневного'; но с 1844 года, в смятении, были приняты другие взгляды, и за этим последовали тьма и смятение». Review and Herald, 1 ноября 1850 г.</w:t>
      </w:r>
    </w:p>
    <w:p>
      <w:pPr>
        <w:pStyle w:val="ArticleBody"/>
        <w:jc w:val="left"/>
      </w:pPr>
      <w:r>
        <w:rPr>
          <w:rFonts w:ascii="Times New Roman" w:hAnsi="Times New Roman" w:eastAsia="Times New Roman" w:cs="Times New Roman"/>
        </w:rPr>
        <w:t>Во время нападок Прескотта и Дэниэлса на истину «ежедневного» они представляли мнение меньшинства по этому вопросу, а совет сестры Уайт в ходе полемики этим двоим состоял в том, что им следует замолчать, хотя она выразилась более дипломатично, например: «в молчании — ваша мудрость». Обличая их за ложный взгляд, она также подчеркнула, что тему «ежедневного» не следует делать проверочным вопросом. Исторические ревизионисты (ревизионизм — исторический метод, начало которого приписывают ордену иезуитов Католической церкви) использовали её заявления о том, что «ежедневное» не следует делать проверочным вопросом, чтобы помешать честной оценке доктрины. Они искажают её слова, потому что неизменно опускают, что, советуя не поднимать тему «ежедневного», она всегда снабжала это оговорками вроде «в настоящее время» или «при нынешних обстоятельствах».</w:t>
      </w:r>
    </w:p>
    <w:p>
      <w:pPr>
        <w:pStyle w:val="ArticleBody"/>
        <w:jc w:val="left"/>
      </w:pPr>
      <w:r>
        <w:rPr>
          <w:rFonts w:ascii="Times New Roman" w:hAnsi="Times New Roman" w:eastAsia="Times New Roman" w:cs="Times New Roman"/>
        </w:rPr>
        <w:t>Будучи пророчицей, она пыталась обуздать нарастающую полемику, которая была на грани вызвать большой раскол в церкви в целом, спровоцированный меньшинством людей, считавших, что раз они руководители, то имеют власть продвигать все, что они определяли как истину. И Господь посредством ее влияния сдерживал сатанинскую деятельность до самой ее смерти. Затем в 1931 году была предпринята новая попытка отвергнуть истину об "ежедневном", и в конечном итоге она была осуществлена. Сегодня истинное понимание определения "ежедневного" является мнением меньшинства в лаодикийском адвентизме, и при нынешних обстоятельствах "ежедневное" теперь, несомненно, является испытательным вопросом.</w:t>
      </w:r>
    </w:p>
    <w:p>
      <w:pPr>
        <w:pStyle w:val="ArticleBody"/>
        <w:jc w:val="left"/>
      </w:pPr>
      <w:r>
        <w:rPr>
          <w:rFonts w:ascii="Times New Roman" w:hAnsi="Times New Roman" w:eastAsia="Times New Roman" w:cs="Times New Roman"/>
        </w:rPr>
        <w:t>Когда истинное понимание было мнением большинства, это не было испытанием, но когда любую истину объявляют ошибкой, это становится испытанием. Когда в 1980-е годы, или около того, был опубликован сборник рукописей под названием «Manuscript Releases», тогда в нем была обнаружена статья, которая столь же прямо противостоит взгляду Прескотта и Дэниэлса на «the daily», как и ее поддержка взгляда Миллера.</w:t>
      </w:r>
    </w:p>
    <w:p>
      <w:pPr>
        <w:pStyle w:val="ArticleScripture"/>
        <w:jc w:val="left"/>
      </w:pPr>
      <w:r>
        <w:rPr>
          <w:rFonts w:ascii="Times New Roman" w:hAnsi="Times New Roman" w:eastAsia="Times New Roman" w:cs="Times New Roman"/>
        </w:rPr>
        <w:t>На данном этапе нашего опыта мы не должны допускать, чтобы наши умы отвлекали от особого света, данного [нам] для рассмотрения на важном собрании нашей конференции. И был там брат Дэниелс, над умом которого действовал враг; и ваш ум, и ум старейшины Прескотта подвергались воздействию ангелов, изгнанных с неба. Дело сатаны было в том, чтобы отвратить ваши умы, чтобы вы стали вносить йоты и черточки, к внесению которых Господь вас не вдохновлял. Они не были существенными. Но это имело большое значение для дела истины. И если ваши мысли будут отвлечены на йоты и черточки, то это — дело сатанинского замысла. Вы полагаете, что исправлять мелочи в написанных книгах — значит совершать великое дело. Но мне вверено: «Молчание — красноречие».</w:t>
      </w:r>
    </w:p>
    <w:p>
      <w:pPr>
        <w:pStyle w:val="ArticleScripture"/>
        <w:jc w:val="left"/>
      </w:pPr>
      <w:r>
        <w:rPr>
          <w:rFonts w:ascii="Times New Roman" w:hAnsi="Times New Roman" w:eastAsia="Times New Roman" w:cs="Times New Roman"/>
        </w:rPr>
        <w:t>Я должен сказать: перестаньте выискивать недостатки. Если бы этот замысел дьявола только удалось осуществить, то вам кажется, что вашу работу сочли бы самой замечательной по замыслу. План врага состоял в том, чтобы сосредоточить все якобы предосудительные особенности именно в тех пунктах, по которым все классы умов не согласны.</w:t>
      </w:r>
    </w:p>
    <w:p>
      <w:pPr>
        <w:pStyle w:val="ArticleScripture"/>
        <w:jc w:val="left"/>
      </w:pPr>
      <w:r>
        <w:rPr>
          <w:rFonts w:ascii="Times New Roman" w:hAnsi="Times New Roman" w:eastAsia="Times New Roman" w:cs="Times New Roman"/>
        </w:rPr>
        <w:t>И что же тогда? Произошло бы именно то, что угодно дьяволу. Тем, кто не нашей веры, представили бы именно то, что им по вкусу, что развивало бы такие черты характера, которые вызвали бы большое замешательство, и отнимало бы драгоценные минуты, которые следовало бы ревностно использовать, чтобы донести до людей великую весть. Изложения по любым темам, над которыми мы трудились, не могли бы все гармонировать, и это привело бы к смятению умов верующих и неверующих. Это как раз то, что Сатана и замыслил, чтобы произошло,— всё, что можно было бы раздуть как разногласие.</w:t>
      </w:r>
    </w:p>
    <w:p>
      <w:pPr>
        <w:pStyle w:val="ArticleScripture"/>
        <w:jc w:val="left"/>
      </w:pPr>
      <w:r>
        <w:rPr>
          <w:rFonts w:ascii="Times New Roman" w:hAnsi="Times New Roman" w:eastAsia="Times New Roman" w:cs="Times New Roman"/>
        </w:rPr>
        <w:t>Прочитайте 28-ю главу Иезекииля. И вот великое дело, в котором могут проявиться странные духи. Но у Господа есть дело, которое должно [быть] сделано для спасения погибающих душ; и те места, которые сатана, замаскировавшись, мог бы занять, внося замешательство в наши ряды, он займёт безукоризненно, и все эти небольшие различия разрастутся, станут заметными.</w:t>
      </w:r>
    </w:p>
    <w:p>
      <w:pPr>
        <w:pStyle w:val="ArticleScripture"/>
        <w:jc w:val="left"/>
      </w:pPr>
      <w:r>
        <w:rPr>
          <w:rFonts w:ascii="Times New Roman" w:hAnsi="Times New Roman" w:eastAsia="Times New Roman" w:cs="Times New Roman"/>
        </w:rPr>
        <w:t>И с самого начала мне было показано, что Господь не возложил бремя этого дела ни на пресвитера Дэниэлса, ни на пресвитера Прескотта. Следует ли допускать козни сатаны? Неужели это «Ежедневное» настолько великое дело, чтобы его вводили, дабы смешивать умы и препятствовать продвижению дела в этот важный период времени? Этого не должно быть, как бы там ни было. Эту тему не следует поднимать, ибо дух, который при этом будет внесен, окажется враждебным, а Люцифер следит за каждым движением. Сатанинские силы начали бы свою работу, и в наши ряды была бы внесена путаница. У вас нет основания выискивать различие мнений, которое не является испытательным вопросом; но ваше молчание красноречиво. Это дело во всей ясности передо мной. Если бы дьяволу удалось вовлечь кого-нибудь из наших людей в эти темы, как он и намеревался, дело Сатаны восторжествовало бы. Теперь за дело без промедления нужно взяться и не выражать никакой [разницы] мнений.</w:t>
      </w:r>
    </w:p>
    <w:p>
      <w:pPr>
        <w:pStyle w:val="ArticleScripture"/>
        <w:jc w:val="left"/>
      </w:pPr>
      <w:r>
        <w:rPr>
          <w:rFonts w:ascii="Times New Roman" w:hAnsi="Times New Roman" w:eastAsia="Times New Roman" w:cs="Times New Roman"/>
        </w:rPr>
        <w:t>Сатана внушал бы тем людям, которые вышли от нас, объединиться со злыми ангелами и в неважных вопросах замедлять нашу работу; и какое ликование [там] было бы в стане врага. Сплотитесь, сплотитесь. Пусть все разногласия будут похоронены. Наша задача теперь — посвятить все наши физические и нервно-умственные силы тому, чтобы устранить эти разногласия и всем быть в согласии. Если бы Сатане с его великой неосвящённой мудростью позволили получить хотя бы малейшую опору, [он бы возрадовался].</w:t>
      </w:r>
    </w:p>
    <w:p>
      <w:pPr>
        <w:pStyle w:val="ArticleScripture"/>
        <w:jc w:val="left"/>
      </w:pPr>
      <w:r>
        <w:rPr>
          <w:rFonts w:ascii="Times New Roman" w:hAnsi="Times New Roman" w:eastAsia="Times New Roman" w:cs="Times New Roman"/>
        </w:rPr>
        <w:t>Теперь, когда я увидела, как ты работаешь, мой разум охватил всю ситуацию и те результаты, к которым это приведёт, если ты продолжишь и дашь тем, кто нас оставил, хоть малейшую возможность внести смятение в наши ряды. Твой недостаток мудрости будет как раз тем, чего желает сатана. Твоё громкое заявление не было вдохновлено Святым Духом. Мне было поручено сказать тебе, что твоё выискивание недостатков в трудах людей, водимых Богом, не вдохновлено Богом. И если это та мудрость, которую пресвитер Дэниеллс предлагает людям, ни в коем случае не назначай его на официальную должность, ибо он не умеет рассуждать от причины к следствию. Твоё молчание по этому вопросу — твоя мудрость. Теперь всё, что похоже на выискивание недостатков в публикациях людей, которые уже не живы, — не та работа, которую Бог поручил кому-либо из вас. Ибо если бы эти люди — пресвитеры Дэниеллс и Прескотт — последовали указаниям, данным для труда в городах, то многие, очень многие способные люди были бы убеждены в истине и обращены, люди, которые [теперь] занимают такие положения, где их уже никогда не удастся достичь.</w:t>
      </w:r>
    </w:p>
    <w:p>
      <w:pPr>
        <w:pStyle w:val="ArticleScripture"/>
        <w:jc w:val="left"/>
      </w:pPr>
      <w:r>
        <w:rPr>
          <w:rFonts w:ascii="Times New Roman" w:hAnsi="Times New Roman" w:eastAsia="Times New Roman" w:cs="Times New Roman"/>
        </w:rPr>
        <w:t>Весь мир следует рассматривать как одну большую семью. И имея такой кладезь знаний, из которого можно черпать, почему вы на протяжении многих лет оставляли мир гибнуть при наличии свидетельств, данных нашим Господом Иисусом Христом? Истинная религия учит нас относиться к каждому мужчине и каждой женщине как к человеку, которому мы можем сделать добро.</w:t>
      </w:r>
    </w:p>
    <w:p>
      <w:pPr>
        <w:pStyle w:val="ArticleScripture"/>
        <w:jc w:val="left"/>
      </w:pPr>
      <w:r>
        <w:rPr>
          <w:rFonts w:ascii="Times New Roman" w:hAnsi="Times New Roman" w:eastAsia="Times New Roman" w:cs="Times New Roman"/>
        </w:rPr>
        <w:t>Это уже много лет опубликовано: «Уравновешенный ум», свидетельство для пресвитера Эндрюса. Ум можно развивать так, чтобы он стал силой, способной понимать, когда говорить и какие бремена брать на себя и нести, ибо Христос — ваш Учитель. И я весьма боялась за вас [когда видела вас], как вы превозносите свою мудрость и избираете путь, вносящий разногласия. Господь призывает мудрых людей, которые умеют хранить молчание, когда [это] мудро для них так поступить. Если вы хотите быть цельным человеком, вам нужно освящение через Иисуса Христа. Теперь только начата работа, и пусть мудрость проявится в каждом служителе, у каждого президента конференции. Но здесь было дело, за которое вам следовало взяться еще годы назад, где было нужно, чтобы вы подняли свой голос именно за это дело. Христос дал всему Своему народу особые указания, что им следует делать и чего им не следует делать. И нам осталось немного времени, чтобы совершать праведность Господню. Вы можете уразуметь путь Господень. Я увидела ваше намерение вести дела по собственному разумению после того, как вас поставили президентом. Вы думали, что совершите замечательные дела, — это была бы работа, которую Бог не вверял в ваши руки. Теперь ваше дело — не угнетать, а по мере возможности облегчать всякую нужду, если Господь принял вас на служение. Но вы очень рано показали, что мудрость и освященная рассудительность вами не проявлялись. Вы вынесли на первый план вопросы, которые не будут приняты, если только Господь не даст света.</w:t>
      </w:r>
    </w:p>
    <w:p>
      <w:pPr>
        <w:pStyle w:val="ArticleScripture"/>
        <w:jc w:val="left"/>
      </w:pPr>
      <w:r>
        <w:rPr>
          <w:rFonts w:ascii="Times New Roman" w:hAnsi="Times New Roman" w:eastAsia="Times New Roman" w:cs="Times New Roman"/>
        </w:rPr>
        <w:t>Мне было указано, что не следовало [было] делать таких поспешных шагов, [таких], как избрание вас президентом конференции даже еще на один год. Но Господь запрещает впредь какие-либо подобные поспешные действия, пока этот вопрос не будет принесен пред Господа в молитве; и поскольку к вам уже пришла весть, что дело Господне, возложенное на президента, — чрезвычайно ответственное поручение, у вас не было морального права так, как вы это сделали, резко выступить по вопросу о «Daily» и предполагать, что ваше влияние решит этот вопрос. Был старейшина Хаскелл, который нес тяжкое бремя ответственности, и есть старейшина Ирвин и несколько мужчин, которых можно было бы назвать, несущих тяжкое бремя ответственности.</w:t>
      </w:r>
    </w:p>
    <w:p>
      <w:pPr>
        <w:pStyle w:val="ArticleScripture"/>
        <w:jc w:val="left"/>
      </w:pPr>
      <w:r>
        <w:rPr>
          <w:rFonts w:ascii="Times New Roman" w:hAnsi="Times New Roman" w:eastAsia="Times New Roman" w:cs="Times New Roman"/>
        </w:rPr>
        <w:t>Где было ваше уважение к старшим? Каким правом вы могли действовать, не собрав всех ответственных мужей, чтобы взвесить этот вопрос? Но теперь давайте рассмотрим дело. Теперь нам нужно пересмотреть, не в том ли состоит воля Господа — ввиду того, что работа была оставлена без внимания — чтобы вы проявили своё рвение, продолжая дело ещё один год. Если вы продолжите работу ещё один год при поддержке тех, кто объединится с вами, то в вас и пресвитере Прескотте должна произойти перемена. И смирите свои сердца пред Богом. Господь должен увидеть в вас проявление иного опыта, ибо если когда-либо людям было нужно повторное обращение, то именно теперь оно нужно пресвитеру Дэниелсу и пресвитеру Прескотту.</w:t>
      </w:r>
    </w:p>
    <w:p>
      <w:pPr>
        <w:pStyle w:val="ArticleScripture"/>
        <w:jc w:val="left"/>
      </w:pPr>
      <w:r>
        <w:rPr>
          <w:rFonts w:ascii="Times New Roman" w:hAnsi="Times New Roman" w:eastAsia="Times New Roman" w:cs="Times New Roman"/>
        </w:rPr>
        <w:t>Следует избрать семерых мужей, мудрых, которые через действие благодати Божией дают свидетельство повторного обращения. Ибо если люди настолько ослеплены, что не умеют рассуждать от причины к следствию, что они готовы игнорировать тех, кто нес на себе ответственность за дело, и этих президентов конференций; что людей, которые несут это дело более двух лет, следует отодвинуть, и вследствие такого порывистого решения люди пренебрегли бы самым делом, которое годами было перед ними,—работой в городах,—и старцам для совета уделялось бы вовсе или очень мало внимания, а вместо этого провозглашались бы те вещи, которые они сами решили дать народу,—то все это само по себе свидетельствует о небезопасности поручать таким людям столь великое и чудесное дело.</w:t>
      </w:r>
    </w:p>
    <w:p>
      <w:pPr>
        <w:pStyle w:val="ArticleScripture"/>
        <w:jc w:val="left"/>
      </w:pPr>
      <w:r>
        <w:rPr>
          <w:rFonts w:ascii="Times New Roman" w:hAnsi="Times New Roman" w:eastAsia="Times New Roman" w:cs="Times New Roman"/>
        </w:rPr>
        <w:t>Христос не мёртв. Он никогда не допустит, чтобы Его дело продолжали таким странным образом. Оставьте книги в покое. Если какая-либо перемена действительно необходима, Бог непременно обеспечит гармоничность этой перемены; но когда весть вверена людям, на которых лежит большая ответственность, [Бог] требует верности, которая действует любовью и очищает душу. Старейшины Дэниэлс и Прескотт нуждаются в повторном обращении. Вкралась чуждая деятельность, и она не в гармонии с тем делом, ради которого Христос пришёл в наш мир; и все по-настоящему обращённые будут совершать дела Христовы.</w:t>
      </w:r>
    </w:p>
    <w:p>
      <w:pPr>
        <w:pStyle w:val="ArticleScripture"/>
        <w:jc w:val="left"/>
      </w:pPr>
      <w:r>
        <w:rPr>
          <w:rFonts w:ascii="Times New Roman" w:hAnsi="Times New Roman" w:eastAsia="Times New Roman" w:cs="Times New Roman"/>
        </w:rPr>
        <w:t>Мы все [должны] совершать дело, которое прославит Отца. Мы подошли к кризису — либо сообразоваться с характером Иисуса Христа именно в это подготовительное время, либо не пытаться [этого]. Старейшина Дэниелс, [вы не] должны считать себя вправе говорить во весь голос, как вы делали при подобных обстоятельствах. И поймите: президент конференции — не правитель. Он трудится вместе с мудрыми людьми, занимающими должности президентов и принятыми Богом. Он не вправе вмешиваться в написанное в печатных книгах, вышедших из-под пера тех, кого Бог принял. Им больше не следует господствовать, если только они не проявят меньше властного, доминирующего духа. Кризис наступил, ибо Бог будет обесчестен.</w:t>
      </w:r>
    </w:p>
    <w:p>
      <w:pPr>
        <w:pStyle w:val="ArticleScripture"/>
        <w:jc w:val="left"/>
      </w:pPr>
      <w:r>
        <w:rPr>
          <w:rFonts w:ascii="Times New Roman" w:hAnsi="Times New Roman" w:eastAsia="Times New Roman" w:cs="Times New Roman"/>
        </w:rPr>
        <w:t>Как Господь смотрит на города, где не велась работа? Христос на небесах. Теперь должно быть признано: «Нет царского правления. И ныне — кризис этого мира. Теперь Я имею власть спасти или погубить. Теперь время, когда судьба всех в Моих руках. Я отдал Свою жизнь, чтобы спасти мир. И „Я, если буду вознесён“, — благодать спасения, которую Я дарую, докажет, что все, кто будет сформирован по Божественному подобию и будет одно со Мною, будут трудиться, как тружусь Я, силой Моей искупительной благодати». Кто желает, [пусть] вместе с братьями возьмётся за порученную им работу, когда они находятся на ответственных местах, по совету, который даёт Господь, и со всем усердием стремится трудиться в полном согласии с Тем, Кто так возлюбил мир, что отдал Свою жизнь полной жертвой ради спасения мира. Я обращаюсь к нашим служителям: когда они приступают к работе в наших городах, пусть служение Слова сопровождается спокойной святостью. Мы не сможем произвести должного впечатления на умы людей, если мы...</w:t>
      </w:r>
    </w:p>
    <w:p>
      <w:pPr>
        <w:pStyle w:val="ArticleScripture"/>
        <w:jc w:val="left"/>
      </w:pPr>
      <w:r>
        <w:rPr>
          <w:rFonts w:ascii="Times New Roman" w:hAnsi="Times New Roman" w:eastAsia="Times New Roman" w:cs="Times New Roman"/>
        </w:rPr>
        <w:t>Я выписываю из своего дневника. Истина, какова она в Иисусе, — говорите о ней, молитесь о ней, верьте каждому слову в его простоте. Что вы выиграете, если ошибки будут представлены людям, которые отступили от веры и внимают обольщающим духам, тем, которые еще совсем недавно были с нами в вере? Станете ли вы на сторону дьявола? Направьте свое внимание на невозделанные нивы. Перед нами всемирное дело. Мне были даны видения о Джоне Келлоге.</w:t>
      </w:r>
    </w:p>
    <w:p>
      <w:pPr>
        <w:pStyle w:val="ArticleScripture"/>
        <w:jc w:val="left"/>
      </w:pPr>
      <w:r>
        <w:rPr>
          <w:rFonts w:ascii="Times New Roman" w:hAnsi="Times New Roman" w:eastAsia="Times New Roman" w:cs="Times New Roman"/>
        </w:rPr>
        <w:t>Очень привлекательная личность представляла идеи, выраженные в обманчиво правдоподобных доводах, которые им излагались, — воззрения, отличные от подлинной библейской истины. И те, кто алчут и жаждут чего-то нового, выдвигали идеи [настолько обманчиво правдоподобные], что пресвитер Прескотт находился в большой опасности. Пресвитер Дэниелс находился в большой опасности [того, чтобы] оказаться окутан заблуждением, будто если бы эти воззрения можно было провозглашать повсюду, это было бы как новый мир.</w:t>
      </w:r>
    </w:p>
    <w:p>
      <w:pPr>
        <w:pStyle w:val="ArticleScripture"/>
        <w:jc w:val="left"/>
      </w:pPr>
      <w:r>
        <w:rPr>
          <w:rFonts w:ascii="Times New Roman" w:hAnsi="Times New Roman" w:eastAsia="Times New Roman" w:cs="Times New Roman"/>
        </w:rPr>
        <w:t>«Да, так и было бы, но пока их умы были таким образом поглощены, мне было показано, что брат Дэниеллс и брат Прескотт вплетали в свой опыт воззрения спиритуалистического вида и влекли наш народ к красивым идеям, которые прельстили бы, если возможно, и самых избранных. Мне надлежит начертать пером [тот факт], что эти братья увидели бы недостатки в своих обманчивых идеях, что поставило бы истину под вопрос; и [всё же] они [будут] представать как [если бы обладали] великой духовной проницательностью. Теперь я должна сказать им [что], когда мне было показано это дело, когда старейшина Дэниеллс, возвышая голос, как труба, отстаивал свои взгляды на «Ежедневное», мне были представлены последующие результаты. Наш народ приходил в замешательство. Я увидела результат, и затем мне были даны предостережения, что если старейшина Дэниеллс, не считаясь с исходом, будет таким образом впечатлён и позволит себе поверить, что он находится под вдохновением Бога, скептицизм будет посеян повсюду в наших рядах, и мы окажемся там, где сатана станет нести свои вести. Закоренелое неверие и скептицизм будут посеяны в умах людей, и странные всходы зла займут место истины». Публикации рукописей, том 20, 17–22.</w:t>
      </w:r>
    </w:p>
    <w:p>
      <w:pPr>
        <w:pStyle w:val="ArticleBody"/>
        <w:jc w:val="left"/>
      </w:pPr>
      <w:r>
        <w:rPr>
          <w:rFonts w:ascii="Times New Roman" w:hAnsi="Times New Roman" w:eastAsia="Times New Roman" w:cs="Times New Roman"/>
        </w:rPr>
        <w:t>История второго поколения свидетельствует об усилении восстания. Спиритуализм, представленный у Иезекииля в «расписных горницах», показывает, что «брат Дэниелс и брат Прескотт вплетали в свой опыт настроения спиритуалистического характера и увлекали наш народ красивыми идеями, которые могли бы, если возможно, прельстить и избранных». Спиритуализм, связанный с ложным пониманием «the daily», является символом того, что, если возможно, прельстило бы и избранных. Она связывает спиритуализм пантеизма, который продвигал Келлог, со стремлением Прескотта и Дэниелса определить «the daily» как служение Христа в святилище.</w:t>
      </w:r>
    </w:p>
    <w:p>
      <w:pPr>
        <w:pStyle w:val="ArticleBody"/>
        <w:jc w:val="left"/>
      </w:pPr>
      <w:r>
        <w:rPr>
          <w:rFonts w:ascii="Times New Roman" w:hAnsi="Times New Roman" w:eastAsia="Times New Roman" w:cs="Times New Roman"/>
        </w:rPr>
        <w:t>Она говорит им оставить книги в покое, обращаясь таким образом к инициативе Прескотта и Дэниелса переписать книгу Урайи Смита «Даниил и Откровение», чтобы убрать из неё его учение, которое определяло «ежедневное» так же, как его определял Миллер. Исторические ревизионисты Лаодикии, которых Исаия называет «учёными», совершили удивительную работу над необразованными среди адвентистов, ибо они исказили свидетельство истории, чтобы склонить тех, у кого зуд в ушах и поверхностные привычки к изучению, к мысли, что тема «ежедневного» неважна и что Миллер был неправ в этом вопросе. Эта работа по пересмотру — часть хлама, который, как было показано Миллеру, должен быть сметён человеком с щёткой для грязи, во время, когда повторится проявление силы Божьей в «Полуночном крике».</w:t>
      </w:r>
    </w:p>
    <w:p>
      <w:pPr>
        <w:pStyle w:val="ArticleBody"/>
        <w:jc w:val="left"/>
      </w:pPr>
      <w:r>
        <w:rPr>
          <w:rFonts w:ascii="Times New Roman" w:hAnsi="Times New Roman" w:eastAsia="Times New Roman" w:cs="Times New Roman"/>
        </w:rPr>
        <w:t>Мы продолжим наше рассмотрение второго поколения лаодикийского адвентизма в следующей статье.</w:t>
      </w:r>
    </w:p>
    <w:p>
      <w:pPr>
        <w:pStyle w:val="ArticleScripture"/>
        <w:jc w:val="left"/>
      </w:pPr>
      <w:r>
        <w:rPr>
          <w:rFonts w:ascii="Times New Roman" w:hAnsi="Times New Roman" w:eastAsia="Times New Roman" w:cs="Times New Roman"/>
        </w:rPr>
        <w:t>«Послание „Идите вперед“ по-прежнему должно быть услышано и принято с уважением. Разнообразные обстоятельства, происходящие в нашем мире, требуют труда, способного ответить на эти своеобразные перемены. Господу нужны люди духовно острые и прозорливые, люди, в которых действует Святой Дух, несомненно получающие свежую небесную манну. Слово Божье озаряет их умы, открывая им, как никогда прежде, безопасный путь. Святой Дух действует на ум и сердце. Настало время, когда через Божьих вестников свиток разворачивается перед миром. Преподаватели в наших школах не должны быть стеснены указаниями, что им следует преподавать лишь то, чему учили до сих пор. Долой эти ограничения. Есть Бог, дающий весть, которую Его народ должен возвещать. Пусть ни один служитель не чувствует себя связанным узами или оцениваемым по человеческим меркам. Евангелие должно исполняться в соответствии с вестями, которые посылает Бог. То, что Бог дает Своим слугам говорить сегодня, возможно, не было бы истиной для настоящего времени двадцать лет назад, но это Божья весть для этого времени». Материалы 1888 года, 133.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восемьдесят один</dc:title>
  <dc:subject>Разоблачение исторического ревизионизма в лаодикийском адвентизме: анализ полемики вокруг «ежедневного»</dc:subject>
  <dc:creator>Jeff Pippenger</dc:creator>
  <cp:keywords/>
  <dc:description>Generated by ArticleDigger from daniel\81_daniel.json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