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пять</w:t>
      </w:r>
    </w:p>
    <w:p>
      <w:pPr>
        <w:pStyle w:val="ArticleSubtitle"/>
        <w:jc w:val="left"/>
      </w:pPr>
      <w:r>
        <w:rPr>
          <w:rFonts w:ascii="Arial" w:hAnsi="Arial" w:eastAsia="Arial" w:cs="Arial"/>
        </w:rPr>
        <w:t>Раскрытие пророческого пути: божественная взаимосвязь исторических вех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Через сто двадцать шесть лет после восстания 1863 года, в 1989 году были раскрыты последние шесть стихов одиннадцатой главы книги Даниила. Знание, которое было впервые раскрыто в том году, заключалось в признании линий реформ в священной истории и в откровении того, что все они параллельны друг другу. Затем в 1992 году свет последних шести стихов начал раскрываться. Первые публичные изложения этих истин состоялись в 1994 году, и темой были линии реформ. В 1996 году был опубликован журнал под названием «Время конца», в котором были обозначены последние шесть стихов одиннадцатой главы книги Даниила.</w:t>
      </w:r>
    </w:p>
    <w:p>
      <w:pPr>
        <w:pStyle w:val="ArticleBody"/>
        <w:jc w:val="left"/>
      </w:pPr>
      <w:r>
        <w:rPr>
          <w:rFonts w:ascii="Times New Roman" w:hAnsi="Times New Roman" w:eastAsia="Times New Roman" w:cs="Times New Roman"/>
        </w:rPr>
        <w:t>1996 год был годом, когда весть была формализована; это веха, которая соответствует формализации вести Уильяма Миллера в 1831 году. Весть Миллера была объявлением об открытии суда, а последние шесть стихов одиннадцатой главы Даниила были объявлением о завершении суда. Темой вести Миллера было пророческое время, как оно открыто в Библии. Темой последних шести стихов одиннадцатой главы Даниила был современный Рим (ложный царь севера). Методология, открытая Миллеру, — его 14 правил пророческого истолкования. Методология, открытая в 1989 году, — это «линия на линии» движений реформ.</w:t>
      </w:r>
    </w:p>
    <w:p>
      <w:pPr>
        <w:pStyle w:val="ArticleBody"/>
        <w:jc w:val="left"/>
      </w:pPr>
      <w:r>
        <w:rPr>
          <w:rFonts w:ascii="Times New Roman" w:hAnsi="Times New Roman" w:eastAsia="Times New Roman" w:cs="Times New Roman"/>
        </w:rPr>
        <w:t>Деятельность Миллера включала утверждение авторитетности Слова Божьего в противовес папским традициям и обычаям, которые действовали в мире на протяжении тысячи двухсот шестидесяти лет. По этой причине весть Миллера впервые была опубликована в 1831 году (тем самым она была формализована), ровно через двести двадцать лет после издания Библии короля Иакова. Деятельность Future for America заключалась в определении роли Соединённых Штатов в исцелении смертельной раны папства в контексте скорого введения воскресного закона. По этой причине журнал The Time of the End был издан в 1996 году (тем самым формализуя весть), ровно через двести двадцать лет после основания Соединённых Штатов в 1776 году.</w:t>
      </w:r>
    </w:p>
    <w:p>
      <w:pPr>
        <w:pStyle w:val="ArticleBody"/>
        <w:jc w:val="left"/>
      </w:pPr>
      <w:r>
        <w:rPr>
          <w:rFonts w:ascii="Times New Roman" w:hAnsi="Times New Roman" w:eastAsia="Times New Roman" w:cs="Times New Roman"/>
        </w:rPr>
        <w:t>Осознание того, что двести двадцать лет связывали тему каждого реформаторского движения с исторической точкой отсчёта, пришло лишь значительно позже 11 сентября 2001 года, ибо только когда к той дате пришло третье горе, Господь повёл Свой народ назад к древним путям, о которых говорится у Иеремии, шестая глава, стихи шестнадцатый и семнадцатый. Там был заново открыт свет «семи времён», и по мере того как этот свет развивался, стало очевидно, что двести двадцать — это число, соединяющее вместе стихи 13 и 14 восьмой главы Даниила. В 13-м стихе обозначено видение «chazon» пророческой истории, а в 14-м — видение «mareh» — «явления». Именно эту связь между двумя стихами пришёл объяснить Даниилу Гавриил, а Даниил представляет народ Божий последних дней, который приходит к пониманию связи между этими двумя видениями.</w:t>
      </w:r>
    </w:p>
    <w:p>
      <w:pPr>
        <w:pStyle w:val="ArticleBody"/>
        <w:jc w:val="left"/>
      </w:pPr>
      <w:r>
        <w:rPr>
          <w:rFonts w:ascii="Times New Roman" w:hAnsi="Times New Roman" w:eastAsia="Times New Roman" w:cs="Times New Roman"/>
        </w:rPr>
        <w:t>Видение тринадцатого стиха представляет «семь времён» (две тысячи пятьсот двадцать лет), а видение четырнадцатого стиха — две тысячи триста дней (лет). «Семь времён» против южного царства Иуды, которое представляет Иуду, Иерусалим и святилище, начались в 677 году до н. э., а две тысячи триста лет, обозначающие восстановление Иерусалима и святилища, начались в 457 году до н. э.</w:t>
      </w:r>
    </w:p>
    <w:p>
      <w:pPr>
        <w:pStyle w:val="ArticleBody"/>
        <w:jc w:val="left"/>
      </w:pPr>
      <w:r>
        <w:rPr>
          <w:rFonts w:ascii="Times New Roman" w:hAnsi="Times New Roman" w:eastAsia="Times New Roman" w:cs="Times New Roman"/>
        </w:rPr>
        <w:t>Период в двести двадцать лет связывает эти два видения, и число двести двадцать было признано символом связи между попиранием воинства и святилища опустошительными силами язычества и папства, что представлено как рассеяние и Божий гнев. Эти двести двадцать лет связали видение сатанинской деятельности по попиранию святилища с видением Божественного дела по восстановлению того же храма. Таким образом, двести двадцать лет — символ, представляющий священную связь.</w:t>
      </w:r>
    </w:p>
    <w:p>
      <w:pPr>
        <w:pStyle w:val="ArticleBody"/>
        <w:jc w:val="left"/>
      </w:pPr>
      <w:r>
        <w:rPr>
          <w:rFonts w:ascii="Times New Roman" w:hAnsi="Times New Roman" w:eastAsia="Times New Roman" w:cs="Times New Roman"/>
        </w:rPr>
        <w:t>Подобно тому как миллеритское движение завершилось восстанием 1863 года, а затем через сто двадцать шесть лет появилось движение третьего ангела, тем самым подчёркивая, что оба движения были связаны символизмом «семи времён» (сто двадцать шесть), период в двести двадцать лет связал утверждение Миллером библейской вести в 1831 году с изданием Библии короля Якова в 1611 году; таким же образом тот же период времени связал «Future for America» с началом Америки, указав на конец Америки.</w:t>
      </w:r>
    </w:p>
    <w:p>
      <w:pPr>
        <w:pStyle w:val="ArticleBody"/>
        <w:jc w:val="left"/>
      </w:pPr>
      <w:r>
        <w:rPr>
          <w:rFonts w:ascii="Times New Roman" w:hAnsi="Times New Roman" w:eastAsia="Times New Roman" w:cs="Times New Roman"/>
        </w:rPr>
        <w:t>22 октября 1844 года Ангел завета внезапно пришёл в храм, который Он воздвиг в течение сорока шести лет — с 1798 года, конца первого гнева, до 1844 года, конца последнего гнева. Его вход в храм был предварён излиянием Святого Духа в движении Полуночного клича, прообразом которого был торжественный вход Христа в Иерусалим. Эти два свидетеля свидетельствуют, что когда в последние дни повторится движение Полуночного клича, Христос к тому времени воздвигнет храм ста сорока четырёх тысяч. Два движения, в которых исполняется Полуночный клич из притчи о десяти девах, параллельны друг другу.</w:t>
      </w:r>
    </w:p>
    <w:p>
      <w:pPr>
        <w:pStyle w:val="ArticleScripture"/>
        <w:jc w:val="left"/>
      </w:pPr>
      <w:r>
        <w:rPr>
          <w:rFonts w:ascii="Times New Roman" w:hAnsi="Times New Roman" w:eastAsia="Times New Roman" w:cs="Times New Roman"/>
        </w:rPr>
        <w:t>«Меня часто отсылают к притче о десяти девах, из которых пять были мудры, а пять неразумны.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История миллеритов (движение первого ангела) представляет собой всё более усиливающееся проявление силы Божьей, начавшееся, когда с книги Даниила была снята печать в 1798 году. Сила возросла, когда ангел из Откровения 10 сошёл 11 августа 1840 года. Затем наступило первое разочарование 19 апреля 1844 года, которое в конечном итоге привело к излиянию Святого Духа на лагерном собрании в Эксетере, начавшемуся 12 августа 1844 года и продолжавшемуся распространяться по земле, словно приливная волна, до 22 октября 1844 года.</w:t>
      </w:r>
    </w:p>
    <w:p>
      <w:pPr>
        <w:pStyle w:val="ArticleBody"/>
        <w:jc w:val="left"/>
      </w:pPr>
      <w:r>
        <w:rPr>
          <w:rFonts w:ascii="Times New Roman" w:hAnsi="Times New Roman" w:eastAsia="Times New Roman" w:cs="Times New Roman"/>
        </w:rPr>
        <w:t>История Future for America (движение третьего ангела) представляет собой нарастающее проявление силы Божьей, начавшееся, когда в 1989 году была снята печать с книги Даниила. Эта сила возросла, когда 11 сентября 2001 года сошёл ангел восемнадцатой главы Откровения. Затем наступило первое разочарование, 18 июля 2020 года, которое в конечном итоге приведёт к излиянию Святого Духа, которое будет продолжать распространяться по всей земле, как лесной пожар, пока Михаил не встанет и не закроется время испытания для человечества.</w:t>
      </w:r>
    </w:p>
    <w:p>
      <w:pPr>
        <w:pStyle w:val="ArticleBody"/>
        <w:jc w:val="left"/>
      </w:pPr>
      <w:r>
        <w:rPr>
          <w:rFonts w:ascii="Times New Roman" w:hAnsi="Times New Roman" w:eastAsia="Times New Roman" w:cs="Times New Roman"/>
        </w:rPr>
        <w:t>22 октября 1844 года исполнилось несколько пророчеств, тем самым указывая на то, что при скором введении воскресного закона вновь исполнятся несколько пророчеств. Одно из этих пророчеств — замедление видения, представленное во второй главе Аввакума. Вторая глава Аввакума описывает опыт как движения первого, так и движения третьего ангела. Оба эти движения сталкиваются со спором о правильной библейской методологии, который происходит между представителями движения и прежним избранным народом, который в ходе этого спора оказывается оставляемым в стороне.</w:t>
      </w:r>
    </w:p>
    <w:p>
      <w:pPr>
        <w:pStyle w:val="ArticleBody"/>
        <w:jc w:val="left"/>
      </w:pPr>
      <w:r>
        <w:rPr>
          <w:rFonts w:ascii="Times New Roman" w:hAnsi="Times New Roman" w:eastAsia="Times New Roman" w:cs="Times New Roman"/>
        </w:rPr>
        <w:t>Весть, которую должны были отстаивать стражи истории первого ангела, заключалась в выявлении истин («драгоценностей Миллера»), которые в конечном итоге были представлены на двух священных диаграммах 1843 и 1850 годов. В ходе полемики должно было произойти разочарование, ознаменовавшее разделение на две противоборствующие группы, а также прозвучать призыв к более глубокой посвящённости верных.</w:t>
      </w:r>
    </w:p>
    <w:p>
      <w:pPr>
        <w:pStyle w:val="ArticleBody"/>
        <w:jc w:val="left"/>
      </w:pPr>
      <w:r>
        <w:rPr>
          <w:rFonts w:ascii="Times New Roman" w:hAnsi="Times New Roman" w:eastAsia="Times New Roman" w:cs="Times New Roman"/>
        </w:rPr>
        <w:t>Затем Аввакум обозначает различие между двумя классами людей, вовлечёнными в процесс проверки основополагающих истин. Этот процесс, включавший спор между этими двумя классами, который умолк 22 октября 1844 года, завершился как раз там, где заканчивается вторая глава книги Аввакума.</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Господь внезапно вошёл в Свой миллеритский храм, и вся земля тогда должна была умолкнуть, ибо наступил антитипический День искупления, и начался суд над мёртвыми. Пророческая история второй главы Аввакума завершилась 22 октября 1844 года, и Иисус всегда отождествляет конец чего-то с его началом. Начала двух видений — видения двух тысяч пятисот двадцати лет попрания святилища и воинства и видения восстановления святилища и воинства — пришлись на одно время, но были разделены интервалом в двести двадцать лет; и когда они завершились, их окончание было обозначено в Аввакума 2:20.</w:t>
      </w:r>
    </w:p>
    <w:p>
      <w:pPr>
        <w:pStyle w:val="ArticleBody"/>
        <w:jc w:val="left"/>
      </w:pPr>
      <w:r>
        <w:rPr>
          <w:rFonts w:ascii="Times New Roman" w:hAnsi="Times New Roman" w:eastAsia="Times New Roman" w:cs="Times New Roman"/>
        </w:rPr>
        <w:t>При скором введении воскресного закона исполнятся несколько пророчеств. Одно из этих пророчеств — замедление видения, как оно представлено во второй главе книги пророка Аввакума. Вторая глава Аввакума описывает опыт как движения первого ангела, так и движения третьего ангела. Оба движения сталкиваются со спором о правильной библейской методологии, который ведется между представителями движения и бывшим избранным народом, оказывающимся в ходе этого спора обойденным.</w:t>
      </w:r>
    </w:p>
    <w:p>
      <w:pPr>
        <w:pStyle w:val="ArticleBody"/>
        <w:jc w:val="left"/>
      </w:pPr>
      <w:r>
        <w:rPr>
          <w:rFonts w:ascii="Times New Roman" w:hAnsi="Times New Roman" w:eastAsia="Times New Roman" w:cs="Times New Roman"/>
        </w:rPr>
        <w:t>Весть, которую должны отстаивать стражи истории третьего ангела, — это определение истин (драгоценных камней Миллера), которые в конечном итоге были представлены на двух священных таблицах 1843 и 1850 годов. В ходе спора произошло разочарование, которое ознаменовало разделение между двумя противостоящими классами, и прозвучал призыв к более глубокому посвящению верных. Затем Аввакум обозначает различие между двумя классами, вовлечёнными в процесс испытания основополагающих истин. Этот процесс испытания, представленный спором между двумя классами, полностью завершится с наступлением вскоре грядущего воскресного закона, как раз там, где заканчивается вторая глава книги Аввакума.</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Господь внезапно войдёт в храм ста сорока четырёх тысяч, и тогда вся земля умолкнет, ибо антитипический День Искупления дойдёт до суда над живыми. Пророческая история второй главы Авваккука заканчивается вскоре грядущим воскресным законом, и Иисус всегда отождествляет конец чего-либо с его началом.</w:t>
      </w:r>
    </w:p>
    <w:p>
      <w:pPr>
        <w:pStyle w:val="ArticleBody"/>
        <w:jc w:val="left"/>
      </w:pPr>
      <w:r>
        <w:rPr>
          <w:rFonts w:ascii="Times New Roman" w:hAnsi="Times New Roman" w:eastAsia="Times New Roman" w:cs="Times New Roman"/>
        </w:rPr>
        <w:t>Суд над живыми начался 11 сентября 2001 года, но суд — это процесс. Этот процесс начинается с дома Божьего, а затем наступает момент, когда суд приходит на тех, кто вне дома Божьего. Когда были повержены великие здания Нью-Йорка, начался суд, представленный запечатлевающим ангелом, проходящим по Иерусалиму и ставящим знак на тех, кто вздыхают и стенают о мерзостях, совершаемых в церкви, а также о мерзостях, совершаемых в земле. Когда вскоре будет введён закон о воскресном дне, Христос завершит работу по возведению храма ста сорока четырёх тысяч, и ангелы-губители совершат суд над Иерусалимом.</w:t>
      </w:r>
    </w:p>
    <w:p>
      <w:pPr>
        <w:pStyle w:val="ArticleBody"/>
        <w:jc w:val="left"/>
      </w:pPr>
      <w:r>
        <w:rPr>
          <w:rFonts w:ascii="Times New Roman" w:hAnsi="Times New Roman" w:eastAsia="Times New Roman" w:cs="Times New Roman"/>
        </w:rPr>
        <w:t>Тогда сто сорок четыре тысячи поднимаются как знамя, и для другого стада начинается суд живых, представленного Едомом, Моавом и главным из сынов Аммона в одиннадцатой главе книги Даниила, сорок первом стихе.</w:t>
      </w:r>
    </w:p>
    <w:p>
      <w:pPr>
        <w:pStyle w:val="ArticleBody"/>
        <w:jc w:val="left"/>
      </w:pPr>
      <w:r>
        <w:rPr>
          <w:rFonts w:ascii="Times New Roman" w:hAnsi="Times New Roman" w:eastAsia="Times New Roman" w:cs="Times New Roman"/>
        </w:rPr>
        <w:t>Рассматриваем ли мы миллеритское движение первого ангела или мощное движение третьего ангела, вся история реформаторского движения представляет собой нарастающее откровение истины, завершающееся излиянием Святого Духа. Излияние Святого Духа является центральной темой пророчеств последних дней. Вот почему у неразумных дев нет масла, а у мудрых оно есть. Масло — это дождь.</w:t>
      </w:r>
    </w:p>
    <w:p>
      <w:pPr>
        <w:pStyle w:val="ArticleScripture"/>
        <w:jc w:val="left"/>
      </w:pPr>
      <w:r>
        <w:rPr>
          <w:rFonts w:ascii="Times New Roman" w:hAnsi="Times New Roman" w:eastAsia="Times New Roman" w:cs="Times New Roman"/>
        </w:rPr>
        <w:t>Говорят: «Если муж отпустит жену свою, и она уйдёт от него и станет женою другого, возвратится ли он опять к ней? Не весьма ли осквернится та земля?» А ты блудодействовала со многими любовниками; однако же возвратись ко Мне, — говорит Господь. Подними глаза твои к высотам и посмотри, где не лежали с тобою. На дорогах ты поджидала их, как араб в пустыне; и осквернила землю своими блудодеяниями и своим злодеянием. За это были удержаны дожди, и позднего дождя не было; а у тебя чело блудницы, ты отказалась стыдиться. Неужели ты отныне не воззовёшь ко Мне: «Отец мой, ты — наставник моей юности»? Иеремия 3:1–4.</w:t>
      </w:r>
    </w:p>
    <w:p>
      <w:pPr>
        <w:pStyle w:val="ArticleBody"/>
        <w:jc w:val="left"/>
      </w:pPr>
      <w:r>
        <w:rPr>
          <w:rFonts w:ascii="Times New Roman" w:hAnsi="Times New Roman" w:eastAsia="Times New Roman" w:cs="Times New Roman"/>
        </w:rPr>
        <w:t>В отрывке (и все пророки говорят о последних днях) Бог показывает, что Его народ предался блудодеянию, до того, что у них чело блудницы. Блудница последних дней — это папская власть, а чело символизирует осознанное решение. Народ Божий последних дней нечестив, но Бог предлагает последний призыв, хотя они дошли до того, что приняли то же решение, что и блудница. У них сформировался характер, представленный четвертым поколением, в котором они готовы поклоняться солнцу, как это представлено в четвертом поколении восьмой главы Иезекииля.</w:t>
      </w:r>
    </w:p>
    <w:p>
      <w:pPr>
        <w:pStyle w:val="ArticleScripture"/>
        <w:jc w:val="left"/>
      </w:pPr>
      <w:r>
        <w:rPr>
          <w:rFonts w:ascii="Times New Roman" w:hAnsi="Times New Roman" w:eastAsia="Times New Roman" w:cs="Times New Roman"/>
        </w:rPr>
        <w:t>Настало время истинному свету воссиять среди нравственной тьмы. Весть третьего ангела послана миру, предостерегая людей от принятия начертания зверя или его образа на челе или на руке. Принять это начертание — значит прийти к тому же решению, что и зверь, и отстаивать те же идеи, в прямом противоречии Слову Божьему. О всех, кто принимает это начертание, Бог говорит: «И тот будет пить вино ярости Божией, вино чистое, налитое в чашу гнева Его; и он будет мучим в огне и сере пред святыми ангелами и пред Агнцем». «Review and Herald», 13 июля 1897 г.</w:t>
      </w:r>
    </w:p>
    <w:p>
      <w:pPr>
        <w:pStyle w:val="ArticleBody"/>
        <w:jc w:val="left"/>
      </w:pPr>
      <w:r>
        <w:rPr>
          <w:rFonts w:ascii="Times New Roman" w:hAnsi="Times New Roman" w:eastAsia="Times New Roman" w:cs="Times New Roman"/>
        </w:rPr>
        <w:t>Иеремия характеризует народ Божий последних дней как уже имеющий чело блудницы. Они на пороге получения начертания зверя, ибо они «нечестивы». В только что приведённом отрывке сестра Уайт продолжает:</w:t>
      </w:r>
    </w:p>
    <w:p>
      <w:pPr>
        <w:pStyle w:val="ArticleScripture"/>
        <w:jc w:val="left"/>
      </w:pPr>
      <w:r>
        <w:rPr>
          <w:rFonts w:ascii="Times New Roman" w:hAnsi="Times New Roman" w:eastAsia="Times New Roman" w:cs="Times New Roman"/>
        </w:rPr>
        <w:t>Если вам был представлен свет истины, раскрывающий субботу четвертой заповеди и показывающий, что в Слове Божьем нет основания для соблюдения воскресного дня, и тем не менее вы все еще упорно держитесь ложной субботы, отказываясь святить субботу, которую Бог называет «Мой святой день», вы принимаете начертание зверя. Когда это происходит? — Когда вы повинуетесь указу, повелевающему вам перестать работать в воскресенье и поклоняться Богу, зная при этом, что в Библии нет ни слова, показывающего, что воскресенье — нечто иное, нежели обычный рабочий день, вы соглашаетесь принять начертание зверя и отвергаете печать Божью. Если мы примем это начертание на чело или на руку, на нас неизбежно падут суды, произнесенные против непослушных. Но печать живого Бога ставится на тех, кто по совести соблюдает субботу Господню.</w:t>
      </w:r>
    </w:p>
    <w:p>
      <w:pPr>
        <w:pStyle w:val="ArticleScripture"/>
        <w:jc w:val="left"/>
      </w:pPr>
      <w:r>
        <w:rPr>
          <w:rFonts w:ascii="Times New Roman" w:hAnsi="Times New Roman" w:eastAsia="Times New Roman" w:cs="Times New Roman"/>
        </w:rPr>
        <w:t>«И увидел Бог, что велико зло человека на земле, и что всякое намерение помышлений сердца его — только зло всякий день.... Земля также растлилась пред Богом, и земля наполнилась насилием.... И сказал Бог Ною: Конец всякой плоти пришел предо Мною; ибо земля наполнилась насилием от них; и вот, Я истреблю их вместе с землей». Их надлежало истребить, потому что они осквернили землю, которую Бог создал, чтобы праведный народ наслаждался ею.</w:t>
      </w:r>
    </w:p>
    <w:p>
      <w:pPr>
        <w:pStyle w:val="ArticleScripture"/>
        <w:jc w:val="left"/>
      </w:pPr>
      <w:r>
        <w:rPr>
          <w:rFonts w:ascii="Times New Roman" w:hAnsi="Times New Roman" w:eastAsia="Times New Roman" w:cs="Times New Roman"/>
        </w:rPr>
        <w:t>«„Как было во дни Ноя, — сказал Христос, — так будет и во дни Сына Человеческого“. И разве это не так? Каждый, кто заглянет в ежедневные газеты, увидит длинный список преступлений — пьянство, кража, грабёж, растрата, убийство. Иногда убивают целые семьи, чтобы удовлетворить желание человека завладеть деньгами или имуществом, которые ему не принадлежат. Мир действительно становится таким, каким был во дни Ноя, потому что люди открыто пренебрегают Божьими заповедями». Review and Herald, 13 июля 1897 г.</w:t>
      </w:r>
    </w:p>
    <w:p>
      <w:pPr>
        <w:pStyle w:val="ArticleBody"/>
        <w:jc w:val="left"/>
      </w:pPr>
      <w:r>
        <w:rPr>
          <w:rFonts w:ascii="Times New Roman" w:hAnsi="Times New Roman" w:eastAsia="Times New Roman" w:cs="Times New Roman"/>
        </w:rPr>
        <w:t>Иеремия указывает на народ Божий последних дней, который вот-вот поклонится солнцу, и при этом он говорит: «ливни были удержаны, и позднего дождя не было; у тебя чело блудницы, ты отказалась стыдиться». «Нечестивые» из народа Божьего в последние дни не получают позднего дождя и отказываются стыдиться, ибо их мысли стали непрестанно злыми, как это показано в истории Ноя, а также «комнатами изображений» во второй мерзости восьмой главы Иезекииля.</w:t>
      </w:r>
    </w:p>
    <w:p>
      <w:pPr>
        <w:pStyle w:val="ArticleBody"/>
        <w:jc w:val="left"/>
      </w:pPr>
      <w:r>
        <w:rPr>
          <w:rFonts w:ascii="Times New Roman" w:hAnsi="Times New Roman" w:eastAsia="Times New Roman" w:cs="Times New Roman"/>
        </w:rPr>
        <w:t>Иеремия указывает бесстыдным нечестивцам из народа Божьего в последние дни на то, чтобы «взывать» «с» того «времени» к «путеводителю» их «юности». Путеводителем юности адвентизма были две таблицы Авваккума и драгоценные камни, представленные на них. Единственная надежда вырваться из нечестия, которое вот-вот навлечёт вечную смерть на нечестивых из народа Божьего в последние дни, — это взывать к Богу, Который был путеводителем в начале; «время конца» наступило в 1798 году.</w:t>
      </w:r>
    </w:p>
    <w:p>
      <w:pPr>
        <w:pStyle w:val="ArticleBody"/>
        <w:jc w:val="left"/>
      </w:pPr>
      <w:r>
        <w:rPr>
          <w:rFonts w:ascii="Times New Roman" w:hAnsi="Times New Roman" w:eastAsia="Times New Roman" w:cs="Times New Roman"/>
        </w:rPr>
        <w:t>Вопрос в истории первого или третьего ангела заключается в том, примете вы поздний дождь или не примете. Поздний дождь начался, когда 11 сентября 2001 года разгневались народы.</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«Поздний дождь», который также отождествляется с «обновлением», начался, когда народы разгневались, и в то время «дело спасения» начало завершаться. Четыре ангела седьмой главы Откровения удерживают четыре ветра, пока совершается запечатление ста сорока четырех тысяч, а в девятой главе Иезекииля эта работа представлена тем, что ангелы ставят знак на воздыхающих и плачущих о мерзостях, совершаемых в Иерусалиме. 11 сентября 2001 года ангелы начали завершающее дело по нанесению знака на челах ста сорока четырех тысяч.</w:t>
      </w:r>
    </w:p>
    <w:p>
      <w:pPr>
        <w:pStyle w:val="ArticleBody"/>
        <w:jc w:val="left"/>
      </w:pPr>
      <w:r>
        <w:rPr>
          <w:rFonts w:ascii="Times New Roman" w:hAnsi="Times New Roman" w:eastAsia="Times New Roman" w:cs="Times New Roman"/>
        </w:rPr>
        <w:t>Заключительное дело третьего ангела совершается во время излияния позднего дождя, которое также является «освежением», являющимся вестью.</w:t>
      </w:r>
    </w:p>
    <w:p>
      <w:pPr>
        <w:pStyle w:val="ArticleScripture"/>
        <w:jc w:val="left"/>
      </w:pPr>
      <w:r>
        <w:rPr>
          <w:rFonts w:ascii="Times New Roman" w:hAnsi="Times New Roman" w:eastAsia="Times New Roman" w:cs="Times New Roman"/>
        </w:rPr>
        <w:t>Которым он сказал: вот покой, которым вы можете дать покой утомлённому; и вот освежение; но они не захотели слушать. Исаия 28:12.</w:t>
      </w:r>
    </w:p>
    <w:p>
      <w:pPr>
        <w:pStyle w:val="ArticleBody"/>
        <w:jc w:val="left"/>
      </w:pPr>
      <w:r>
        <w:rPr>
          <w:rFonts w:ascii="Times New Roman" w:hAnsi="Times New Roman" w:eastAsia="Times New Roman" w:cs="Times New Roman"/>
        </w:rPr>
        <w:t>Послание у Исаии, которое они отказываются слушать, передается запинающимися устами и является испытывающим посланием, представляющим методологию «строка за строкой».</w:t>
      </w:r>
    </w:p>
    <w:p>
      <w:pPr>
        <w:pStyle w:val="ArticleScripture"/>
        <w:jc w:val="left"/>
      </w:pPr>
      <w:r>
        <w:rPr>
          <w:rFonts w:ascii="Times New Roman" w:hAnsi="Times New Roman" w:eastAsia="Times New Roman" w:cs="Times New Roman"/>
        </w:rPr>
        <w:t>Но слово Господа стало для них: заповедь на заповедь, заповедь на заповедь; правило на правило, правило на правило; тут немного, там немного; чтобы они шли, и падали навзничь, и разбивались, и попадали в сеть, и были уловлены. Посему слушайте слово Господне, хулители, правители народа сего, который в Иерусалиме. Потому что вы говорите: мы заключили союз со смертью, и с преисподнею сделали договор; когда пройдет бич наводняющий, он не дойдет до нас: ибо ложь сделали мы убежищем для себя, и обманом укрылись. Исаия 28:13–15.</w:t>
      </w:r>
    </w:p>
    <w:p>
      <w:pPr>
        <w:pStyle w:val="ArticleBody"/>
        <w:jc w:val="left"/>
      </w:pPr>
      <w:r>
        <w:rPr>
          <w:rFonts w:ascii="Times New Roman" w:hAnsi="Times New Roman" w:eastAsia="Times New Roman" w:cs="Times New Roman"/>
        </w:rPr>
        <w:t>Слово Господне — это весть о покое и освежении (поздний дождь), которая заставляет их «идти, и падать назад, и разбиваться, и попадаться в западню, и быть схваченными», и она дана «насмешникам, которые правят этим народом, который в Иерусалиме». Иерусалим — место, где ангелы отмечают тех, кто вздыхает и стенает, а старцы, которые предали оказанное им доверие, падают первыми.</w:t>
      </w:r>
    </w:p>
    <w:p>
      <w:pPr>
        <w:pStyle w:val="ArticleScripture"/>
        <w:jc w:val="left"/>
      </w:pPr>
      <w:r>
        <w:rPr>
          <w:rFonts w:ascii="Times New Roman" w:hAnsi="Times New Roman" w:eastAsia="Times New Roman" w:cs="Times New Roman"/>
        </w:rPr>
        <w:t>«Печать избавления поставлена на тех, которые вздыхают и вопиют о всех мерзостях, которые совершаются». Теперь выходит ангел смерти — в видении Иезекииля он представлен людьми с губительными орудиями; им дано повеление: «Истребляйте до конца старых и молодых, и дев, и малых детей, и женщин; но не приближайтесь ни к одному человеку, на котором знак; и начните от Моего святилища». И говорит пророк: «И начали с тех старейшин, которые были перед домом». Иезекииль 9:1–6. Дело разрушения начинается среди тех, кто выдавал себя за духовных стражей народа. Ложные стражи первыми падают. Нет ни жалости, ни пощады. Мужчины, женщины, девы и малые дети погибают вместе. Великая борьба, 656.</w:t>
      </w:r>
    </w:p>
    <w:p>
      <w:pPr>
        <w:pStyle w:val="ArticleBody"/>
        <w:jc w:val="left"/>
      </w:pPr>
      <w:r>
        <w:rPr>
          <w:rFonts w:ascii="Times New Roman" w:hAnsi="Times New Roman" w:eastAsia="Times New Roman" w:cs="Times New Roman"/>
        </w:rPr>
        <w:t>Мы продолжим рассматривать увеличение объёма знаний, произошедшее в 1989 году, в следующей статье.</w:t>
      </w:r>
    </w:p>
    <w:p>
      <w:pPr>
        <w:pStyle w:val="ArticleScripture"/>
        <w:jc w:val="left"/>
      </w:pPr>
      <w:r>
        <w:rPr>
          <w:rFonts w:ascii="Times New Roman" w:hAnsi="Times New Roman" w:eastAsia="Times New Roman" w:cs="Times New Roman"/>
        </w:rPr>
        <w:t>«Тот, кто видит глубже внешнего, кто читает сердца всех людей, говорит о тех, кто имел великий свет: „Они не скорбят и не поражаются из-за своего нравственного и духовного состояния“. Да, они избрали собственные пути свои, и душа их находит удовольствие в мерзостях их. „И Я изберу их обольщение и наведу на них ужасное для них; потому что Я звал — и не было отвечающего, говорил — и они не слушали, но делали злое пред очами Моими и избирали то, что неугодно Мне“. „И за сие пошлет им Бог действие заблуждения, так что они будут верить лжи“, потому что „они не приняли любви истины для своего спасения“, „но возлюбили неправду“. Исаии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обольщение может прельстить ум, чем самообман, будто вы строите на верном основании и что Бог принимает ваши дела, тогда как на самом деле вы во многом поступаете по мирской политике и грешите против Иеговы? О, это великий обман, пленительное заблуждение, овладевающее умами, когда люди, однажды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 Свидетельства,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пять</dc:title>
  <dc:subject>Раскрытие пророческого пути: божественная взаимосвязь исторических вех</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