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шесть</w:t>
      </w:r>
    </w:p>
    <w:p>
      <w:pPr>
        <w:pStyle w:val="ArticleSubtitle"/>
        <w:jc w:val="left"/>
      </w:pPr>
      <w:r>
        <w:rPr>
          <w:rFonts w:ascii="Arial" w:hAnsi="Arial" w:eastAsia="Arial" w:cs="Arial"/>
        </w:rPr>
        <w:t>Пророческое откровение: понимание умножения знания и вести полуночного крика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Мы рассматриваем параллель между движениями первого и третьего ангела, чтобы лучше понять, что символически представляет собой «возрастание познания», когда оно раскрывается во время конца. Мы пытаемся показать, что это обозначает нарастание истины, которое в конечном итоге достигает своей кульминации в позднем дожде, то есть в вести Полуночного клича. Как символ, «возрастание познания» заимствовано из книги Даниила, и там оно определяется как пророческое знание, которое испытывает и формирует два класса поклоняющихся.</w:t>
      </w:r>
    </w:p>
    <w:p>
      <w:pPr>
        <w:pStyle w:val="ArticleScripture"/>
        <w:jc w:val="left"/>
      </w:pPr>
      <w:r>
        <w:rPr>
          <w:rFonts w:ascii="Times New Roman" w:hAnsi="Times New Roman" w:eastAsia="Times New Roman" w:cs="Times New Roman"/>
        </w:rPr>
        <w:t>И сказал он: иди, Даниил; ибо слова сии сокрыты и запечатаны до последнего времени. Многие очистятся, убелятся и будут переплавлены; нечестивые же будут поступать нечестиво; и никто из нечестивых не уразумеет, а мудрые уразумеют. Даниил 12:9, 10.</w:t>
      </w:r>
    </w:p>
    <w:p>
      <w:pPr>
        <w:pStyle w:val="ArticleBody"/>
        <w:jc w:val="left"/>
      </w:pPr>
      <w:r>
        <w:rPr>
          <w:rFonts w:ascii="Times New Roman" w:hAnsi="Times New Roman" w:eastAsia="Times New Roman" w:cs="Times New Roman"/>
        </w:rPr>
        <w:t>В 1989 году было раскрыто «умножение знания», которое в конечном итоге выявит два класса поклоняющихся. Эти два класса показаны в контексте того, как они относятся к вести о позднем дожде. Нечестивые не распознают и не принимают поздний дождь, а мудрые — принимают. Поэтому нечестивые не видят, когда поздний дождь начинает изливаться, и он начал изливаться, когда народы разгневались 11 сентября 2001 года. Мы обращались к руководству лаодикийского адвентизма, как оно представлено в главах 8 и 9 книги Иезекииля, а также в 28-й главе книги Исаии. В Исаии «насмешники» «сделали ложь» своим «убежищем» и «укрылись» «под ложью».</w:t>
      </w:r>
    </w:p>
    <w:p>
      <w:pPr>
        <w:pStyle w:val="ArticleScripture"/>
        <w:jc w:val="left"/>
      </w:pPr>
      <w:r>
        <w:rPr>
          <w:rFonts w:ascii="Times New Roman" w:hAnsi="Times New Roman" w:eastAsia="Times New Roman" w:cs="Times New Roman"/>
        </w:rPr>
        <w:t>Посему слушайте слово Господне, вы, насмешники, правящие этим народом, который в Иерусалиме. Потому что вы сказали: «Мы заключили союз со смертью, и с преисподней у нас соглашение; когда пройдет бич наводнения, он не дойдет до нас, ибо мы сделали ложь нашим убежищем и под обманом укрылись». Исаия 28:14, 15.</w:t>
      </w:r>
    </w:p>
    <w:p>
      <w:pPr>
        <w:pStyle w:val="ArticleBody"/>
        <w:jc w:val="left"/>
      </w:pPr>
      <w:r>
        <w:rPr>
          <w:rFonts w:ascii="Times New Roman" w:hAnsi="Times New Roman" w:eastAsia="Times New Roman" w:cs="Times New Roman"/>
        </w:rPr>
        <w:t>Старцы Иерусалима последних дней не выдерживают испытания «покоя и освежения», представленного методологией «строка за строкой», которая позволяет мудрым распознать поздний дождь последних дней через историческую иллюстрацию позднего дождя в истории миллеритов. Пророческая характеристика «мужей-насмешников», на которой Исаия делает акцент в этом отрывке, — это ложь и неправда, под которыми они укрылись и сделали своим убежищем. Поэтому, в связи с испытанием вестью позднего дождя (покой и освежение, которых они не пожелали услышать), старцы Иерусалима приняли ложь.</w:t>
      </w:r>
    </w:p>
    <w:p>
      <w:pPr>
        <w:pStyle w:val="ArticleBody"/>
        <w:jc w:val="left"/>
      </w:pPr>
      <w:r>
        <w:rPr>
          <w:rFonts w:ascii="Times New Roman" w:hAnsi="Times New Roman" w:eastAsia="Times New Roman" w:cs="Times New Roman"/>
        </w:rPr>
        <w:t>Весть позднего дождя приходит со спором, как это показано во второй главе книги Авваккука, когда там страж спрашивает у Бога, что ему отвечать в «споре» своей истории, ибо слово «reproved» в первом стихе второй главы означает «argued with».</w:t>
      </w:r>
    </w:p>
    <w:p>
      <w:pPr>
        <w:pStyle w:val="ArticleScripture"/>
        <w:jc w:val="left"/>
      </w:pPr>
      <w:r>
        <w:rPr>
          <w:rFonts w:ascii="Times New Roman" w:hAnsi="Times New Roman" w:eastAsia="Times New Roman" w:cs="Times New Roman"/>
        </w:rPr>
        <w:t>Я встану на свою стражу, взойду на башню и буду наблюдать, чтобы узнать, что он скажет мне, и что я отвечу, когда меня обличат. Авваккук 2:1.</w:t>
      </w:r>
    </w:p>
    <w:p>
      <w:pPr>
        <w:pStyle w:val="ArticleBody"/>
        <w:jc w:val="left"/>
      </w:pPr>
      <w:r>
        <w:rPr>
          <w:rFonts w:ascii="Times New Roman" w:hAnsi="Times New Roman" w:eastAsia="Times New Roman" w:cs="Times New Roman"/>
        </w:rPr>
        <w:t>Мудрые в ходе дискуссии о позднем дожде представляют истины, изображённые как драгоценности Миллера, которые также являются основополагающими истинами, выявленными, утверждёнными и представленными миллеритами. Эти истины представлены как Христос — Скала веков.</w:t>
      </w:r>
    </w:p>
    <w:p>
      <w:pPr>
        <w:pStyle w:val="ArticleScripture"/>
        <w:jc w:val="left"/>
      </w:pPr>
      <w:r>
        <w:rPr>
          <w:rFonts w:ascii="Times New Roman" w:hAnsi="Times New Roman" w:eastAsia="Times New Roman" w:cs="Times New Roman"/>
        </w:rPr>
        <w:t>Пусть те, кто стоят как Божьи стражи на стенах Сиона, будут людьми, способными видеть опасности, грозящие народу, — людьми, способными отличать истину от заблуждения, праведность от неправедности.</w:t>
      </w:r>
    </w:p>
    <w:p>
      <w:pPr>
        <w:pStyle w:val="ArticleScripture"/>
        <w:jc w:val="left"/>
      </w:pPr>
      <w:r>
        <w:rPr>
          <w:rFonts w:ascii="Times New Roman" w:hAnsi="Times New Roman" w:eastAsia="Times New Roman" w:cs="Times New Roman"/>
        </w:rPr>
        <w:t>«Предостережение дано: ничему не должно быть позволено войти, что поколебало бы основание веры, на котором мы созидали с тех самых пор, как в 1842, 1843 и 1844 годах прозвучала эта весть. Я была в этой вести, и с того времени стою перед миром, оставаясь верной свету, который Бог даровал нам. Мы не намерены сойти с той платформы, на которую были поставлены, когда день за днём искали Господа в усердной молитве, стремясь получить свет. Неужели вы думаете, что я могла бы отказаться от света, который Бог дал мне? Он должен быть для меня как Скала веков. Он направляет меня с самого времени, когда был дан». Review and Herald, 14 апреля 1903 г.</w:t>
      </w:r>
    </w:p>
    <w:p>
      <w:pPr>
        <w:pStyle w:val="ArticleBody"/>
        <w:jc w:val="left"/>
      </w:pPr>
      <w:r>
        <w:rPr>
          <w:rFonts w:ascii="Times New Roman" w:hAnsi="Times New Roman" w:eastAsia="Times New Roman" w:cs="Times New Roman"/>
        </w:rPr>
        <w:t>Старейшины представляют ложную весть о позднем дожде, которую Исаия называет «ложью» и неправдой. В восьмой главе Иезекииля приводится история, определяющая, когда старейшины Иерусалима поклоняются солнцу, и противопоставляющая их тем, кто в следующей главе получает печать Божью. Третья мерзость (поколение) представляет ложную весть о позднем дожде, выраженную «плачем по Таммузу». В третьем поколении адвентизма, начавшемся в 1919 году, была введена «ложь» в связи с ложным евангелием, публично представленным У. У. Прескоттом на Библейской конференции 1919 года. Эта «ложь» является особой темой третьего поколения, и эта «ложь» — ложное основание ложной вести о позднем дожде, представленной «плачем по Таммузу».</w:t>
      </w:r>
    </w:p>
    <w:p>
      <w:pPr>
        <w:pStyle w:val="ArticleBody"/>
        <w:jc w:val="left"/>
      </w:pPr>
      <w:r>
        <w:rPr>
          <w:rFonts w:ascii="Times New Roman" w:hAnsi="Times New Roman" w:eastAsia="Times New Roman" w:cs="Times New Roman"/>
        </w:rPr>
        <w:t>Важно уделить время тому, чтобы точно выявить «ложь» в пророчестве, ибо именно «ложь» является основной причиной, по которой лаодикийский адвентизм не может увидеть умножение знания в 1989 году. «Ложь» состоит в том, что «ежедневная» в книге Даниила представляет служение Христа в святилище. Пророческое применение «ежедневной» как служения Христа в святилище — это ложное и неверное применение, но «ложь» заключается не просто в ложной идентификации «ежедневной» как пророческого символа; она также состоит в утверждении, будто сестра Уайт согласилась с этим ложным применением, а затем в использовании этой лжи, чтобы утвердить неверное применение как установленную истину.</w:t>
      </w:r>
    </w:p>
    <w:p>
      <w:pPr>
        <w:pStyle w:val="ArticleBody"/>
        <w:jc w:val="left"/>
      </w:pPr>
      <w:r>
        <w:rPr>
          <w:rFonts w:ascii="Times New Roman" w:hAnsi="Times New Roman" w:eastAsia="Times New Roman" w:cs="Times New Roman"/>
        </w:rPr>
        <w:t>Правильное понимание последних шести стихов одиннадцатой главы книги Даниила было предображено стихами 30–36, и когда сестра Уайт говорит о полном исполнении одиннадцатой главы книги Даниила, она утверждает, что «сцены, подобные описанным» в стихах 30–36 «повторятся».</w:t>
      </w:r>
    </w:p>
    <w:p>
      <w:pPr>
        <w:pStyle w:val="ArticleBody"/>
        <w:jc w:val="left"/>
      </w:pPr>
      <w:r>
        <w:rPr>
          <w:rFonts w:ascii="Times New Roman" w:hAnsi="Times New Roman" w:eastAsia="Times New Roman" w:cs="Times New Roman"/>
        </w:rPr>
        <w:t>Применение ложного определения термина «ежедневное» приводит к ложной исторической структуре. История, представленная в Даниила 11:30–36, включает отнятие «ежедневного». «Ежедневное» — это либо миллеритское толкование, либо толкование Прескотта и Дэниеллса. В зависимости от того, какое толкование выбрано, формируются две разные исторические структуры.</w:t>
      </w:r>
    </w:p>
    <w:p>
      <w:pPr>
        <w:pStyle w:val="ArticleScripture"/>
        <w:jc w:val="left"/>
      </w:pPr>
      <w:r>
        <w:rPr>
          <w:rFonts w:ascii="Times New Roman" w:hAnsi="Times New Roman" w:eastAsia="Times New Roman" w:cs="Times New Roman"/>
        </w:rPr>
        <w:t>И вооруженные силы его восстанут, и осквернят святилище могущества, и прекратят ежедневную жертву, и поставят мерзость запустения. Даниила 11:31.</w:t>
      </w:r>
    </w:p>
    <w:p>
      <w:pPr>
        <w:pStyle w:val="ArticleBody"/>
        <w:jc w:val="left"/>
      </w:pPr>
      <w:r>
        <w:rPr>
          <w:rFonts w:ascii="Times New Roman" w:hAnsi="Times New Roman" w:eastAsia="Times New Roman" w:cs="Times New Roman"/>
        </w:rPr>
        <w:t>Согласно вдохновению, пророческая история, представленная в этом стихе и включающая стих тридцатый, а также стихи с тридцать второго по тридцать шестой, должна повториться в стихах с сорокового по сорок пятый одиннадцатой главы Даниила.</w:t>
      </w:r>
    </w:p>
    <w:p>
      <w:pPr>
        <w:pStyle w:val="ArticleScripture"/>
        <w:jc w:val="left"/>
      </w:pPr>
      <w:r>
        <w:rPr>
          <w:rFonts w:ascii="Times New Roman" w:hAnsi="Times New Roman" w:eastAsia="Times New Roman" w:cs="Times New Roman"/>
        </w:rPr>
        <w:t>Пророчество в одиннадцатой главе книги Даниила почти достигло своего полного исполнения. Большая часть исторических событий, произошедших в исполнение этого пророчества, повторится. В тридцатом стихе говорится о державе, которая «будет огорчена», [Дан. 11:30–36 цитируется.]</w:t>
      </w:r>
    </w:p>
    <w:p>
      <w:pPr>
        <w:pStyle w:val="ArticleScripture"/>
        <w:jc w:val="left"/>
      </w:pPr>
      <w:r>
        <w:rPr>
          <w:rFonts w:ascii="Times New Roman" w:hAnsi="Times New Roman" w:eastAsia="Times New Roman" w:cs="Times New Roman"/>
        </w:rPr>
        <w:t>«Сцены, подобные описанным в этих словах, будут происходить». Публикации рукописей, номер 13, 394.</w:t>
      </w:r>
    </w:p>
    <w:p>
      <w:pPr>
        <w:pStyle w:val="ArticleBody"/>
        <w:jc w:val="left"/>
      </w:pPr>
      <w:r>
        <w:rPr>
          <w:rFonts w:ascii="Times New Roman" w:hAnsi="Times New Roman" w:eastAsia="Times New Roman" w:cs="Times New Roman"/>
        </w:rPr>
        <w:t>Стих, в котором мы находим «ежедневное», — тридцать первый.</w:t>
      </w:r>
    </w:p>
    <w:p>
      <w:pPr>
        <w:pStyle w:val="ArticleScripture"/>
        <w:jc w:val="left"/>
      </w:pPr>
      <w:r>
        <w:rPr>
          <w:rFonts w:ascii="Times New Roman" w:hAnsi="Times New Roman" w:eastAsia="Times New Roman" w:cs="Times New Roman"/>
        </w:rPr>
        <w:t>И вооруженные силы его восстанут, и осквернят святилище могущества, и прекратят ежедневную жертву, и поставят мерзость запустения. Даниила 11:31.</w:t>
      </w:r>
    </w:p>
    <w:p>
      <w:pPr>
        <w:pStyle w:val="ArticleBody"/>
        <w:jc w:val="left"/>
      </w:pPr>
      <w:r>
        <w:rPr>
          <w:rFonts w:ascii="Times New Roman" w:hAnsi="Times New Roman" w:eastAsia="Times New Roman" w:cs="Times New Roman"/>
        </w:rPr>
        <w:t>«Войска» в стихе встают на «его стороне». «Войска» — это сила, как и тот, за кого они «встают». Именно «войска» в стихе «встают на его стороне», и «войска» «оскверняют святилище крепости», и «войска» «отнимают ежедневное», и также «войска» «ставят мерзость запустения». В тринадцатой главе Откровения дракон, который есть языческий Рим, дает папству три вещи.</w:t>
      </w:r>
    </w:p>
    <w:p>
      <w:pPr>
        <w:pStyle w:val="ArticleScripture"/>
        <w:jc w:val="left"/>
      </w:pPr>
      <w:r>
        <w:rPr>
          <w:rFonts w:ascii="Times New Roman" w:hAnsi="Times New Roman" w:eastAsia="Times New Roman" w:cs="Times New Roman"/>
        </w:rPr>
        <w:t>Зверь, которого я видел, был подобен барсу; ноги у него — как у медведя, а пасть у него — как пасть у льва; и дракон дал ему силу свою, и престол свой, и великую власть. Откровение 13:2.</w:t>
      </w:r>
    </w:p>
    <w:p>
      <w:pPr>
        <w:pStyle w:val="ArticleBody"/>
        <w:jc w:val="left"/>
      </w:pPr>
      <w:r>
        <w:rPr>
          <w:rFonts w:ascii="Times New Roman" w:hAnsi="Times New Roman" w:eastAsia="Times New Roman" w:cs="Times New Roman"/>
        </w:rPr>
        <w:t>Сестра Уайт отождествляет зверя, подобного леопарду, с папством, а в двенадцатой главе она указывает, что дракон — это как Сатана, так и языческий Рим.</w:t>
      </w:r>
    </w:p>
    <w:p>
      <w:pPr>
        <w:pStyle w:val="ArticleScripture"/>
        <w:jc w:val="left"/>
      </w:pPr>
      <w:r>
        <w:rPr>
          <w:rFonts w:ascii="Times New Roman" w:hAnsi="Times New Roman" w:eastAsia="Times New Roman" w:cs="Times New Roman"/>
        </w:rPr>
        <w:t>«Итак, хотя дракон, в первую очередь, представляет сатану, во вторичном смысле он является символом языческого Рима». Великая борьба, 439.</w:t>
      </w:r>
    </w:p>
    <w:p>
      <w:pPr>
        <w:pStyle w:val="ArticleBody"/>
        <w:jc w:val="left"/>
      </w:pPr>
      <w:r>
        <w:rPr>
          <w:rFonts w:ascii="Times New Roman" w:hAnsi="Times New Roman" w:eastAsia="Times New Roman" w:cs="Times New Roman"/>
        </w:rPr>
        <w:t>Во втором стихе тринадцатой главы Откровения языческий Рим передал свою военную мощь, своё «оружие», папству, начиная с Хлодвига, короля франков (Франция), в 496 году. Языческий Рим передал папскому Риму престол власти в 330 году, когда император Константин покинул город Рим и перенёс столицу имперского Рима в город Константинополь. Языческий Рим передал гражданскую власть папству в 533 году, когда Юстиниан издал указ, признающий папство главой всех церквей и исправителем еретиков.</w:t>
      </w:r>
    </w:p>
    <w:p>
      <w:pPr>
        <w:pStyle w:val="ArticleBody"/>
        <w:jc w:val="left"/>
      </w:pPr>
      <w:r>
        <w:rPr>
          <w:rFonts w:ascii="Times New Roman" w:hAnsi="Times New Roman" w:eastAsia="Times New Roman" w:cs="Times New Roman"/>
        </w:rPr>
        <w:t>В тридцать первом стихе «вооружённые силы», которые восстают, — это военные силы языческого Рима, которые встали на сторону папства, начиная с Хлодвига в 496 году. За этот поступок папство называет Францию «первенцем католической церкви», а иногда — «старшей дочерью католической церкви». В тридцать первом стихе, после того как Константин издал воскресный закон в 321 году, а затем перенёс столицу из города Рима в город Константинополь в 330 году, прежне непобедимая империя начала рушиться, поскольку первые четыре трубы из восьмой главы Откровения начали непрерывную войну против Римской империи. Основной удар нападений, совершавшихся варварами и Гейзерихом, был направлен против города Рима, который до 330 года был для Римской империи «святилищем крепости». С 330 года и далее нашествия варваров «оскверняли святилище крепости» до тех пор, пока «вооружённые силы» языческого Рима не встали на сторону папства, начиная с 496 года.</w:t>
      </w:r>
    </w:p>
    <w:p>
      <w:pPr>
        <w:pStyle w:val="ArticleBody"/>
        <w:jc w:val="left"/>
      </w:pPr>
      <w:r>
        <w:rPr>
          <w:rFonts w:ascii="Times New Roman" w:hAnsi="Times New Roman" w:eastAsia="Times New Roman" w:cs="Times New Roman"/>
        </w:rPr>
        <w:t>Языческий Рим не только предоставил папской власти три вещи, даровав ей военную мощь, гражданскую власть и престол города Рима, но и устранил три рога в интересах папского Рима.</w:t>
      </w:r>
    </w:p>
    <w:p>
      <w:pPr>
        <w:pStyle w:val="ArticleScripture"/>
        <w:jc w:val="left"/>
      </w:pPr>
      <w:r>
        <w:rPr>
          <w:rFonts w:ascii="Times New Roman" w:hAnsi="Times New Roman" w:eastAsia="Times New Roman" w:cs="Times New Roman"/>
        </w:rPr>
        <w:t>Я рассматривал рога, и вот, среди них вырос еще один небольшой рог, перед которым три из первых рогов были вырваны с корнем; и вот, в этом роге были глаза, как глаза человеческие, и уста, произносившие высокомерные речи. Даниил 7:8.</w:t>
      </w:r>
    </w:p>
    <w:p>
      <w:pPr>
        <w:pStyle w:val="ArticleBody"/>
        <w:jc w:val="left"/>
      </w:pPr>
      <w:r>
        <w:rPr>
          <w:rFonts w:ascii="Times New Roman" w:hAnsi="Times New Roman" w:eastAsia="Times New Roman" w:cs="Times New Roman"/>
        </w:rPr>
        <w:t>Три рога, которые, согласно седьмой главе книги Даниила, должны были быть "вырваны", представляли три главные силы, противившиеся возвышению папства. Последний из этих трех рогов был устранен, когда готы были изгнаны из города Рима в 538 году. Их изгнали из города "войсками" языческого Рима, ибо именно эти "войска" должны были возвести папство (мерзость запустения) на престол тогдашнего мира в 538 году.</w:t>
      </w:r>
    </w:p>
    <w:p>
      <w:pPr>
        <w:pStyle w:val="ArticleBody"/>
        <w:jc w:val="left"/>
      </w:pPr>
      <w:r>
        <w:rPr>
          <w:rFonts w:ascii="Times New Roman" w:hAnsi="Times New Roman" w:eastAsia="Times New Roman" w:cs="Times New Roman"/>
        </w:rPr>
        <w:t>Тридцать первый стих одиннадцатой главы Даниила определяет четыре действия, которые «силы» (языческий Рим) должны были совершить. Они должны были «встать» на сторону папства, как это произошло в 496 году. Они должны были осквернить «святилище крепости», что выражалось в военных борьбах за город Рим примерно на протяжении двух столетий. Они должны были «посадить» папство на престол земли в 538 году, а также «отнять ежедневное».</w:t>
      </w:r>
    </w:p>
    <w:p>
      <w:pPr>
        <w:pStyle w:val="ArticleBody"/>
        <w:jc w:val="left"/>
      </w:pPr>
      <w:r>
        <w:rPr>
          <w:rFonts w:ascii="Times New Roman" w:hAnsi="Times New Roman" w:eastAsia="Times New Roman" w:cs="Times New Roman"/>
        </w:rPr>
        <w:t>Еврейское слово (sur), переведённое в стихе как «отнять», означает «удалить». К 508 году сопротивление со стороны язычества, существовавшее в Римской империи и стремившееся воспрепятствовать приходу папства к власти, было полностью подчинено или устранено.</w:t>
      </w:r>
    </w:p>
    <w:p>
      <w:pPr>
        <w:pStyle w:val="ArticleBody"/>
        <w:jc w:val="left"/>
      </w:pPr>
      <w:r>
        <w:rPr>
          <w:rFonts w:ascii="Times New Roman" w:hAnsi="Times New Roman" w:eastAsia="Times New Roman" w:cs="Times New Roman"/>
        </w:rPr>
        <w:t>Отождествление «ежедневного» со служением Христа в святилище — это ложное применение; однако реальная работа, проделанная в лаодикийский период истории адвентизма и признавшая это ложное применение истиной, основывалась на определённой «лжи», внедрённой в третьем поколении адвентизма. Наставление сестры Уайт о том, что история стихов с тридцатого по тридцать шестой будет повторена в окончательном исполнении одиннадцатой главы Даниила, сделало невозможным для «мужей насмешников», правящих Иерусалимом, дать толкование тридцать первому стиху, не отвергнув одновременно Дух пророчества.</w:t>
      </w:r>
    </w:p>
    <w:p>
      <w:pPr>
        <w:pStyle w:val="ArticleBody"/>
        <w:jc w:val="left"/>
      </w:pPr>
      <w:r>
        <w:rPr>
          <w:rFonts w:ascii="Times New Roman" w:hAnsi="Times New Roman" w:eastAsia="Times New Roman" w:cs="Times New Roman"/>
        </w:rPr>
        <w:t>«Насмешники» учат, что папство лишило истинного понимания служения Христа в святилище посредством введения папской мессы, которая является подделкой служения Христа в небесном святилище. Если бы это было подлинным значением «ежедневного», тогда «силы», которые восстали в стихе тридцать первом, были бы папством, ибо грамматическая структура стиха требует, чтобы «силы» были той властью, которая отнимает «ежедневное».</w:t>
      </w:r>
    </w:p>
    <w:p>
      <w:pPr>
        <w:pStyle w:val="ArticleBody"/>
        <w:jc w:val="left"/>
      </w:pPr>
      <w:r>
        <w:rPr>
          <w:rFonts w:ascii="Times New Roman" w:hAnsi="Times New Roman" w:eastAsia="Times New Roman" w:cs="Times New Roman"/>
        </w:rPr>
        <w:t>Чтобы отстоять свои басни, они утверждают, что папство (войска) осквернило небесное святилище Христа. Еврейское слово, переведённое как «святилище (miqdash) силы», может обозначать либо языческое святилище, либо Божье святилище. Если бы Даниил хотел передать, что Божье святилище должно быть осквернено папством, он бы употребил еврейское слово «qodesh», которое может обозначать только Божье святилище. Так где записано в Библии или в Духе пророчества, что небесное святилище когда-либо было или когда-нибудь будет осквернено папством?</w:t>
      </w:r>
    </w:p>
    <w:p>
      <w:pPr>
        <w:pStyle w:val="ArticleBody"/>
        <w:jc w:val="left"/>
      </w:pPr>
      <w:r>
        <w:rPr>
          <w:rFonts w:ascii="Times New Roman" w:hAnsi="Times New Roman" w:eastAsia="Times New Roman" w:cs="Times New Roman"/>
        </w:rPr>
        <w:t>Несомненно, грехи христиан записаны в книгах небесного святилища, но такое представление не означает, что Божье святилище было осквернено. Очищение святилища представляло собой очищение книг записей, которые находятся в святилище. Кроме того, папская власть никогда не была христианской, поэтому она никогда не заносилась в книги следственного суда. Единственный суд, определённый для папства, — это исполнительный суд Божьего гнева.</w:t>
      </w:r>
    </w:p>
    <w:p>
      <w:pPr>
        <w:pStyle w:val="ArticleBody"/>
        <w:jc w:val="left"/>
      </w:pPr>
      <w:r>
        <w:rPr>
          <w:rFonts w:ascii="Times New Roman" w:hAnsi="Times New Roman" w:eastAsia="Times New Roman" w:cs="Times New Roman"/>
        </w:rPr>
        <w:t>«Силы» также должны были «поставить мерзость запустения» — что это за власть? Какую власть папство поставило? И какая это власть, о которой говорится в самом начале тридцать первого стиха, за которую папство выступило?</w:t>
      </w:r>
    </w:p>
    <w:p>
      <w:pPr>
        <w:pStyle w:val="ArticleBody"/>
        <w:jc w:val="left"/>
      </w:pPr>
      <w:r>
        <w:rPr>
          <w:rFonts w:ascii="Times New Roman" w:hAnsi="Times New Roman" w:eastAsia="Times New Roman" w:cs="Times New Roman"/>
        </w:rPr>
        <w:t>Невежды в Лаодикийском адвентизме, вверившие свою вечную жизнь людям, признанным неспособными читать запечатанную книгу, могут чувствовать себя комфортно, когда их слуху льстят подобным искажённым толкованием Писания; но ещё более абсурдно пытаться взять историю, которую им приходится указывать, чтобы поддержать свою ошибку, и согласовать её с последними шестью стихами одиннадцатой главы Даниила.</w:t>
      </w:r>
    </w:p>
    <w:p>
      <w:pPr>
        <w:pStyle w:val="ArticleBody"/>
        <w:jc w:val="left"/>
      </w:pPr>
      <w:r>
        <w:rPr>
          <w:rFonts w:ascii="Times New Roman" w:hAnsi="Times New Roman" w:eastAsia="Times New Roman" w:cs="Times New Roman"/>
        </w:rPr>
        <w:t>В истории, предшествовавшей распаду Советского Союза, который, как можно показать, представлен как Царь Юга в сороковом стихе одиннадцатой главы книги Даниила, военная мощь Соединённых Штатов встала на сторону папства, когда Рональд Рейган заключил тайный союз с антихристом библейского пророчества. Тем самым было дано понять, что любое протестантское сопротивление возвышению папства в Соединённых Штатах было подавлено, как это проиллюстрировано устранением сопротивления язычества в 508 году. Царь Севера (папство) в данном отрывке сначала смёл Советский Союз в 1989 году и сделал это в партнёрстве с «колесницами» и «всадниками», представляющими военную мощь Соединённых Штатов, а также с экономической мощью Соединённых Штатов, которую символизируют «корабли».</w:t>
      </w:r>
    </w:p>
    <w:p>
      <w:pPr>
        <w:pStyle w:val="ArticleBody"/>
        <w:jc w:val="left"/>
      </w:pPr>
      <w:r>
        <w:rPr>
          <w:rFonts w:ascii="Times New Roman" w:hAnsi="Times New Roman" w:eastAsia="Times New Roman" w:cs="Times New Roman"/>
        </w:rPr>
        <w:t>Соединённые Штаты были теми «войсками», которые встали на защиту папства. Протестантизм был устранён, так же как сопротивление язычества было подавлено к 508 году. В сорок первом стихе Соединённые Штаты будут покорены папством, и Конституция Соединённых Штатов, которая является «святилищем крепости» Соединённых Штатов, будет ниспровергнута, когда Соединённые Штаты возведут Царя Севера (папство) на престол земли, как это сделал языческий Рим в 538 году. Если вы читаете статьи на этом сайте, то можете скачать журнал The Time of the End и прочитать более подробное изложение последних шести стихов одиннадцатой главы книги Даниила, но сейчас мы просто указываем, что отождествление «the daily» со святилищным служением Христа является ложным применением символа. Мы делаем это, чтобы показать, что это ложное применение было навязано лаодикийскому адвентизму преднамеренной ложью.</w:t>
      </w:r>
    </w:p>
    <w:p>
      <w:pPr>
        <w:pStyle w:val="ArticleBody"/>
        <w:jc w:val="left"/>
      </w:pPr>
      <w:r>
        <w:rPr>
          <w:rFonts w:ascii="Times New Roman" w:hAnsi="Times New Roman" w:eastAsia="Times New Roman" w:cs="Times New Roman"/>
        </w:rPr>
        <w:t>Мы продолжим рассматривать пророческую ложь в следующей статье.</w:t>
      </w:r>
    </w:p>
    <w:p>
      <w:pPr>
        <w:pStyle w:val="ArticleScripture"/>
        <w:jc w:val="left"/>
      </w:pPr>
      <w:r>
        <w:rPr>
          <w:rFonts w:ascii="Times New Roman" w:hAnsi="Times New Roman" w:eastAsia="Times New Roman" w:cs="Times New Roman"/>
        </w:rPr>
        <w:t>Нам нельзя терять времени. Впереди смутные времена. Мир охвачен духом войны. Скоро произойдут те бедствия, о которых говорится в пророчествах. Пророчество одиннадцатой главы книги Даниила почти полностью исполнилось. Многое из того, что произошло в истории при исполнении этого пророчества, повторится.</w:t>
      </w:r>
    </w:p>
    <w:p>
      <w:pPr>
        <w:pStyle w:val="ArticleScripture"/>
        <w:jc w:val="left"/>
      </w:pPr>
      <w:r>
        <w:rPr>
          <w:rFonts w:ascii="Times New Roman" w:hAnsi="Times New Roman" w:eastAsia="Times New Roman" w:cs="Times New Roman"/>
        </w:rPr>
        <w:t>«В тридцатом стихе говорится о том, кто 'огорчится, и возвратится, и вознегодует против святого завета: так он и поступит; он даже возвратится и вступит в союз с оставляющими святой завет. И войска станут на его стороне, и они осквернят святилище крепости, и отменят ежедневную жертву, и поставят мерзость запустения. И тех, кто поступает нечестиво против завета, он прельстит лестью; но народ, знающий своего Бога, укрепится и совершит подвиги. И разумные из народа наставят многих; однако они будут падать от меча и пламени, от плена и разграбления многие дни. Когда же они будут падать, им будет оказана небольшая помощь; но многие прилепятся к ним с лестью. И некоторые из разумных падут, чтобы испытать их, очистить и убелить до времени конца, ибо это еще для назначенного времени. И царь будет поступать по своему произволу; и он возвысится и возвеличит себя выше всякого бога и будет говорить необычайные речи против Бога богов, и будет иметь успех, доколе не совершится гнев; ибо свершится то, что определено.' Даниила 11:30-36.»</w:t>
      </w:r>
    </w:p>
    <w:p>
      <w:pPr>
        <w:pStyle w:val="ArticleScripture"/>
        <w:jc w:val="left"/>
      </w:pPr>
      <w:r>
        <w:rPr>
          <w:rFonts w:ascii="Times New Roman" w:hAnsi="Times New Roman" w:eastAsia="Times New Roman" w:cs="Times New Roman"/>
        </w:rPr>
        <w:t>Сцены, подобные описанным в этих словах, будут иметь место. Мы видим свидетельства того, что Сатана быстро завоёвывает власть над умами людей, у которых нет страха Божьего пред глазами. Пусть все читают и понимают пророчества этой книги, ибо мы уже вступаем во время скорби, о котором сказано:</w:t>
      </w:r>
    </w:p>
    <w:p>
      <w:pPr>
        <w:pStyle w:val="ArticleScripture"/>
        <w:jc w:val="left"/>
      </w:pPr>
      <w:r>
        <w:rPr>
          <w:rFonts w:ascii="Times New Roman" w:hAnsi="Times New Roman" w:eastAsia="Times New Roman" w:cs="Times New Roman"/>
        </w:rPr>
        <w:t>«И в то время восстанет Михаил, князь великий, вступающийся за сынов народа твоего; и наступит время скорби, какой не бывало с тех пор, как есть народ, до того самого времени; и в то время спасется народ твой — всякий, кто окажется записанным в книге. И многие из спящих в прахе земли пробудятся: одни — к жизни вечной, другие — к посрамлению и вечному презрению. И разумные будут сиять, как сияние тверди; и обратившие многих к правде — как звезды во веки веков. А ты, Даниил, сокрой слова и запечатай книгу до времени конца: многие будут ходить туда и сюда, и умножится знание». Даниила 12:1–4. Публикации рукописей, номер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шесть</dc:title>
  <dc:subject>Пророческое откровение: понимание умножения знания и вести полуночного крика</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