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девять</w:t>
      </w:r>
    </w:p>
    <w:p>
      <w:pPr>
        <w:pStyle w:val="ArticleSubtitle"/>
        <w:jc w:val="left"/>
      </w:pPr>
      <w:r>
        <w:rPr>
          <w:rFonts w:ascii="Arial" w:hAnsi="Arial" w:eastAsia="Arial" w:cs="Arial"/>
        </w:rPr>
        <w:t>Разоблачение ложных учений: историческое исследование ежедневной жертвы в адвентизме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В восемьдесят первой статье этой серии о книге Даниила мы включили отрывок из Manuscript Releases, том 20, стр. 17–22, где сестра Уайт ясно указывает, что учение о том, будто «ежедневное» означает святилище Христа, было сообщено пресвитерам Прескотту и Дэниеллсу «ангелами, изгнанными с неба». Она на самом деле не обозначает их ложную идею о «ежедневном», как это сделал я, но исторический материал со всей очевидностью показывает, что именно это они пытались утвердить как истину. Они стремились переписать разделы книги Урии Смита «Даниил и Откровение», которые отстаивают понимание «ежедневного», которое она в «Ранних сочинениях», страница семьдесят четыре, обозначает как правильное.</w:t>
      </w:r>
    </w:p>
    <w:p>
      <w:pPr>
        <w:pStyle w:val="ArticleBody"/>
        <w:jc w:val="left"/>
      </w:pPr>
      <w:r>
        <w:rPr>
          <w:rFonts w:ascii="Times New Roman" w:hAnsi="Times New Roman" w:eastAsia="Times New Roman" w:cs="Times New Roman"/>
        </w:rPr>
        <w:t>У. У. Прескотт издавал периодический журнал под названием «The Protestant», единственной темой которого было продвижение ложного взгляда на «ежедневное». Он и президент Генеральной конференции А. Г. Дэниелс стали сатанинским авангардом, продолжая усилия Прескотта по утверждению этого ложного учения как ортодоксального взгляда в адвентизме, но пока Эллен Уайт была жива, их успех в этой сатанинской деятельности сдерживался. В 1931 году Дэниелс сообщил, что в том самом году, когда был написан упомянутый отрывок из Manuscript Releases (1910), у него (у Дэниелса) была беседа с сестрой Уайт по вопросу «ежедневного», и что она дала ему понять, что его и Прескотта взгляд был правильным.</w:t>
      </w:r>
    </w:p>
    <w:p>
      <w:pPr>
        <w:pStyle w:val="ArticleBody"/>
        <w:jc w:val="left"/>
      </w:pPr>
      <w:r>
        <w:rPr>
          <w:rFonts w:ascii="Times New Roman" w:hAnsi="Times New Roman" w:eastAsia="Times New Roman" w:cs="Times New Roman"/>
        </w:rPr>
        <w:t>Важно понять эту историю, ибо мы теперь приступаем к рассмотрению умножения знания, которое пришло в 1989 году, когда были раскрыты священные линии реформ и последние шесть стихов одиннадцатой главы Даниила. Чтобы распознать свет, возникший при крушении Советского Союза в исполнение сорокового стиха одиннадцатой главы Даниила, необходимо правильно понимать «ежедневную жертву» и пророческую историю, представленную «ежедневной жертвой», ибо та история иллюстрирует повторение той же истории в стихах с сорокового по сорок пятый одиннадцатой главы Даниила. Эти стихи указывают, что в них раскрывается весть — «вести с востока и севера», — которая приводит к окончательному преследованию Божьего народа.</w:t>
      </w:r>
    </w:p>
    <w:p>
      <w:pPr>
        <w:pStyle w:val="ArticleScripture"/>
        <w:jc w:val="left"/>
      </w:pPr>
      <w:r>
        <w:rPr>
          <w:rFonts w:ascii="Times New Roman" w:hAnsi="Times New Roman" w:eastAsia="Times New Roman" w:cs="Times New Roman"/>
        </w:rPr>
        <w:t>Но слухи с востока и с севера встревожат его; посему он выйдет в великой ярости, чтобы истреблять и губить многих. И раскинет он шатры дворца своего между морями при горе преславного святилища; но придёт к своему концу, и никто не поможет ему. Даниил 11:44, 45.</w:t>
      </w:r>
    </w:p>
    <w:p>
      <w:pPr>
        <w:pStyle w:val="ArticleBody"/>
        <w:jc w:val="left"/>
      </w:pPr>
      <w:r>
        <w:rPr>
          <w:rFonts w:ascii="Times New Roman" w:hAnsi="Times New Roman" w:eastAsia="Times New Roman" w:cs="Times New Roman"/>
        </w:rPr>
        <w:t>Весть сорокового стиха, которая была раскрыта при крушении Советского Союза в 1989 году, — это весть позднего дождя, которая побудит папство (царя северного) «выйти с великим гневом, чтобы истреблять и губить многих». Слово tidings в пророческом смысле означает «весть».</w:t>
      </w:r>
    </w:p>
    <w:p>
      <w:pPr>
        <w:pStyle w:val="ArticleScripture"/>
        <w:jc w:val="left"/>
      </w:pPr>
      <w:r>
        <w:rPr>
          <w:rFonts w:ascii="Times New Roman" w:hAnsi="Times New Roman" w:eastAsia="Times New Roman" w:cs="Times New Roman"/>
        </w:rPr>
        <w:t>И как проповедовать, если не будут посланы? Как написано: Как прекрасны ноги благовествующих мир, благовествующих благое! Римлянам 10:15.</w:t>
      </w:r>
    </w:p>
    <w:p>
      <w:pPr>
        <w:pStyle w:val="ArticleBody"/>
        <w:jc w:val="left"/>
      </w:pPr>
      <w:r>
        <w:rPr>
          <w:rFonts w:ascii="Times New Roman" w:hAnsi="Times New Roman" w:eastAsia="Times New Roman" w:cs="Times New Roman"/>
        </w:rPr>
        <w:t>Весть позднего дождя — это весть, провозглашаемая Божьими стражами последнего времени, которые поют песнь о винограднике и песнь Моисея и Агнца.</w:t>
      </w:r>
    </w:p>
    <w:p>
      <w:pPr>
        <w:pStyle w:val="ArticleScripture"/>
        <w:jc w:val="left"/>
      </w:pPr>
      <w:r>
        <w:rPr>
          <w:rFonts w:ascii="Times New Roman" w:hAnsi="Times New Roman" w:eastAsia="Times New Roman" w:cs="Times New Roman"/>
        </w:rPr>
        <w:t>Как прекрасны на горах ноги того, кто приносит благую весть, возвещает мир; благовествует добро, провозглашает спасение; говорит Сиону: Бог твой царствует! Стражи твои возвысят голос; вместе будут петь, ибо своими глазами увидят, когда Господь возвратит Сион. Исаия 52:7, 8.</w:t>
      </w:r>
    </w:p>
    <w:p>
      <w:pPr>
        <w:pStyle w:val="ArticleBody"/>
        <w:jc w:val="left"/>
      </w:pPr>
      <w:r>
        <w:rPr>
          <w:rFonts w:ascii="Times New Roman" w:hAnsi="Times New Roman" w:eastAsia="Times New Roman" w:cs="Times New Roman"/>
        </w:rPr>
        <w:t>«Вести» в сорок четвертом стихе одиннадцатой главы Даниила приводят человека греха в бешенство, и совершается последняя папская кровавая бойня. Эта весть — весть третьего ангела, которая разрастается до громкого клича при скором введении воскресного закона.</w:t>
      </w:r>
    </w:p>
    <w:p>
      <w:pPr>
        <w:pStyle w:val="ArticleScripture"/>
        <w:jc w:val="left"/>
      </w:pPr>
      <w:r>
        <w:rPr>
          <w:rFonts w:ascii="Times New Roman" w:hAnsi="Times New Roman" w:eastAsia="Times New Roman" w:cs="Times New Roman"/>
        </w:rPr>
        <w:t>Никто не будет осуждён, пока не получит свет и не осознает обязывающую силу четвёртой заповеди. Но когда выйдет указ, предписывающий соблюдение ложной субботы, и громкий клич «третьего ангела» предостережёт людей от поклонения зверю и его образу, черта между ложным и истинным будет ясно проведена. Тогда те, кто по-прежнему будет упорствовать в нарушении, получат начертание зверя. Знамения времени, 8 ноября 1899 года.</w:t>
      </w:r>
    </w:p>
    <w:p>
      <w:pPr>
        <w:pStyle w:val="ArticleBody"/>
        <w:jc w:val="left"/>
      </w:pPr>
      <w:r>
        <w:rPr>
          <w:rFonts w:ascii="Times New Roman" w:hAnsi="Times New Roman" w:eastAsia="Times New Roman" w:cs="Times New Roman"/>
        </w:rPr>
        <w:t>«Весть с востока и с севера», которая приводит папство в ярость, перерастает в громкий клич при воскресном законе, и эта весть — весть позднего дождя, начавшаяся 11 сентября 2001 года. Выражение «громкий голос» — пророческий термин, обозначающий возрастающую силу.</w:t>
      </w:r>
    </w:p>
    <w:p>
      <w:pPr>
        <w:pStyle w:val="ArticleScripture"/>
        <w:jc w:val="left"/>
      </w:pPr>
      <w:r>
        <w:rPr>
          <w:rFonts w:ascii="Times New Roman" w:hAnsi="Times New Roman" w:eastAsia="Times New Roman" w:cs="Times New Roman"/>
        </w:rPr>
        <w:t>Истина для настоящего времени, весть третьего ангела, должна провозглашаться громким голосом, то есть с возрастающей силой, по мере того как мы приближаемся к великому последнему испытанию. Материалы 1888 года, 1710.</w:t>
      </w:r>
    </w:p>
    <w:p>
      <w:pPr>
        <w:pStyle w:val="ArticleBody"/>
        <w:jc w:val="left"/>
      </w:pPr>
      <w:r>
        <w:rPr>
          <w:rFonts w:ascii="Times New Roman" w:hAnsi="Times New Roman" w:eastAsia="Times New Roman" w:cs="Times New Roman"/>
        </w:rPr>
        <w:t>«Весть» сорок четвёртого стиха — это весть позднего дождя непосредственно перед закрытием времени испытания для человечества, когда восстанет Михаил. Это та же весть позднего дождя, которая пришла 11 сентября 2001 года, но она разрастается до громкого клича, или громкого голоса, когда сто сорок четыре тысячи будут запечатлены, и затем Святой Дух изольётся без меры. Это та же весть позднего дождя, которая ознаменовала период запечатления ста сорока четырёх тысяч.</w:t>
      </w:r>
    </w:p>
    <w:p>
      <w:pPr>
        <w:pStyle w:val="ArticleBody"/>
        <w:jc w:val="left"/>
      </w:pPr>
      <w:r>
        <w:rPr>
          <w:rFonts w:ascii="Times New Roman" w:hAnsi="Times New Roman" w:eastAsia="Times New Roman" w:cs="Times New Roman"/>
        </w:rPr>
        <w:t>Это весть позднего дождя была подменена вестью "мира и безопасности", которую Лаодикийский адвентизм представляет от прибытия "осла" до прибытия "льва". Период между 11 сентября 2001 года и вскоре грядущим воскресным законом является духовным смертным ложем для Лаодикийского адвентизма, и те, кого судят после суда над домом Божьим (Иерусалимом), умирают в той же могиле. Смертное ложе Лаодикийского адвентизма находится между "ослом" и "львом", а отвергаемая весть, приводящая к их смерти, — это "весть с "востока" (символ ислама) и с севера (символ папства)". Это та же самая весть, которая является вестью третьего ангела.</w:t>
      </w:r>
    </w:p>
    <w:p>
      <w:pPr>
        <w:pStyle w:val="ArticleBody"/>
        <w:jc w:val="left"/>
      </w:pPr>
      <w:r>
        <w:rPr>
          <w:rFonts w:ascii="Times New Roman" w:hAnsi="Times New Roman" w:eastAsia="Times New Roman" w:cs="Times New Roman"/>
        </w:rPr>
        <w:t>Последние шесть стихов одиннадцатой главы Даниила, которые были раскрыты во время конца в 1989 году, — это весть позднего дождя, провозглашаемая в то время, когда провозглашается ложная весть позднего дождя о «мире и безопасности». Испытание позднего дождя прежде всего касается дома Божьего, ибо с него начинается суд, а затем оно касается и другого стада вне дома Божьего. По этой причине крайне важно понять «ложь», которая была введена в лаодикийский адвентизм в третьем поколении, ибо, в то время как Бог изливает Своего Святого Духа на тех, кого Он запечатывает, Он одновременно посылает сильное заблуждение на тех, кто не принял любви истины.</w:t>
      </w:r>
    </w:p>
    <w:p>
      <w:pPr>
        <w:pStyle w:val="ArticleBody"/>
        <w:jc w:val="left"/>
      </w:pPr>
      <w:r>
        <w:rPr>
          <w:rFonts w:ascii="Times New Roman" w:hAnsi="Times New Roman" w:eastAsia="Times New Roman" w:cs="Times New Roman"/>
        </w:rPr>
        <w:t>В ходе полемики первых полутора десятилетий XX века вокруг «ежедневного» одним из тех, кто отстаивал верную миллеритскую позицию, согласно которой «ежедневное» является символом язычества, был Ф. С. Гилберт. Гилберт был обращённым из иудаизма и читал и говорил на безупречном иврите. Он отстаивал позицию пионеров по книге Даниила, основываясь на своём понимании иврита. В 1910 году, в тот самый год, когда сестра Уайт написала рукопись, которой предстояло быть похороненной на десятилетия и в которой утверждалось, что взгляд Дэниелса и Прескотта на «ежедневное» исходил от ангелов сатаны, Гилберт имел личную беседу с сестрой Уайт по вопросу «ежедневного».</w:t>
      </w:r>
    </w:p>
    <w:p>
      <w:pPr>
        <w:pStyle w:val="ArticleBody"/>
        <w:jc w:val="left"/>
      </w:pPr>
      <w:r>
        <w:rPr>
          <w:rFonts w:ascii="Times New Roman" w:hAnsi="Times New Roman" w:eastAsia="Times New Roman" w:cs="Times New Roman"/>
        </w:rPr>
        <w:t>Мы знаем, что у него была беседа, ибо он немедленно (на следующий день) написал краткое изложение беседы, которую он имел с сестрой Уайт. В 1931 году А. Г. Дэниэллз заявил, что в том же году — 1910 — у него была беседа с сестрой Уайт на тему «the daily». Дэниэллз утверждал, что сестра Уайт оставила ему не иной вывод, как то, что «the daily» — символ святилищного служения Христа. Но утверждение Дэниэллза о беседе было не просто «ложью», это «ложь» пророчества, порождающая сильное заблуждение.</w:t>
      </w:r>
    </w:p>
    <w:p>
      <w:pPr>
        <w:pStyle w:val="ArticleBody"/>
        <w:jc w:val="left"/>
      </w:pPr>
      <w:r>
        <w:rPr>
          <w:rFonts w:ascii="Times New Roman" w:hAnsi="Times New Roman" w:eastAsia="Times New Roman" w:cs="Times New Roman"/>
        </w:rPr>
        <w:t>Для тех, у кого может не быть доступа к таблицам 1843 и 1850 годов, важно понимать, что когда таблица 1843 года была опубликована в 1842 году, миллериты всё ещё считали, что святилище, которое надлежало очистить в исполнение пророчества о двух тысячах трёхстах годах, — это земля. Когда они опубликовали таблицу 1850 года, они уже знали, что святилище, которое должно быть очищено, — небесное святилище. По этой причине на таблице 1843 года НЕТ изображения Божьего святилища, а на таблице 1850 года изображение Божьего святилища ЕСТЬ. Это важно, потому что Дэниелс утверждал, что в своём интервью с сестрой Уайт он показал ей таблицу 1843 года и указал на святилище на таблице. Это было бы невозможно, потому что на таблице 1843 года никакого святилища нет. Его утверждение о таком интервью было «ложью».</w:t>
      </w:r>
    </w:p>
    <w:p>
      <w:pPr>
        <w:pStyle w:val="ArticleBody"/>
        <w:jc w:val="left"/>
      </w:pPr>
      <w:r>
        <w:rPr>
          <w:rFonts w:ascii="Times New Roman" w:hAnsi="Times New Roman" w:eastAsia="Times New Roman" w:cs="Times New Roman"/>
        </w:rPr>
        <w:t>Когда я разбирался в этой истории в 2009 году и узнал, что мужчины по обе стороны этого вопроса утверждали, что у них была встреча с Сестрой Уайт на тему «ежедневного», я написал по электронной почте в Фонд наследия Елены Уайт и спросил, есть ли у них доступ к журналу, в котором записывались встречи Сестры Уайт в 1910 году. Мне ответили, что этот журнал у них по-прежнему имеется. Ниже приведены мое электронное письмо и ответ Фонда наследия Елены Уайт.</w:t>
      </w:r>
    </w:p>
    <w:p>
      <w:pPr>
        <w:pStyle w:val="ArticleBody"/>
        <w:jc w:val="left"/>
      </w:pPr>
      <w:r>
        <w:rPr>
          <w:rFonts w:ascii="Times New Roman" w:hAnsi="Times New Roman" w:eastAsia="Times New Roman" w:cs="Times New Roman"/>
        </w:rPr>
        <w:t>понедельник, 19 января 2009 года</w:t>
      </w:r>
    </w:p>
    <w:p>
      <w:pPr>
        <w:pStyle w:val="ArticleBody"/>
        <w:jc w:val="left"/>
      </w:pPr>
      <w:r>
        <w:rPr>
          <w:rFonts w:ascii="Times New Roman" w:hAnsi="Times New Roman" w:eastAsia="Times New Roman" w:cs="Times New Roman"/>
        </w:rPr>
        <w:t>Кому следует:</w:t>
      </w:r>
    </w:p>
    <w:p>
      <w:pPr>
        <w:pStyle w:val="ArticleBody"/>
        <w:jc w:val="left"/>
      </w:pPr>
      <w:r>
        <w:rPr>
          <w:rFonts w:ascii="Times New Roman" w:hAnsi="Times New Roman" w:eastAsia="Times New Roman" w:cs="Times New Roman"/>
        </w:rPr>
        <w:t>Я слышал, что существует журнал, в котором фиксировалось, кто имел встречи с сестрой Уайт и какие вопросы обсуждались. Я пытаюсь подтвердить или опровергнуть, была ли у А. Г. Даниэллса в 1910 году встреча с сестрой Уайт по поводу темы «ежедневного». Мне известно, что существуют исторические свидетельства того, что такая встреча имела место, но мне интересно, есть ли запись в официальном журнале, где это действительно отражено. В то же время мне говорили, что Ф. К. Гилберт также встречался с сестрой Уайт в 1910 году по теме «ежедневного», и я хотел бы узнать, можно ли это подтвердить журналом, который вёлся её сотрудниками в тот период. Возможно, никакого журнала не было, а возможно, если он и был, вы не публикуете эту информацию, или, возможно, даже если он существует, проверить это для меня выходит за пределы ваших возможностей. Так что в любом случае я хотел спросить. Буду очень признателен за любую помощь.</w:t>
      </w:r>
    </w:p>
    <w:p>
      <w:pPr>
        <w:pStyle w:val="ArticleBody"/>
        <w:jc w:val="left"/>
      </w:pPr>
      <w:r>
        <w:rPr>
          <w:rFonts w:ascii="Times New Roman" w:hAnsi="Times New Roman" w:eastAsia="Times New Roman" w:cs="Times New Roman"/>
        </w:rPr>
        <w:t>Дорогой Джефф,</w:t>
      </w:r>
    </w:p>
    <w:p>
      <w:pPr>
        <w:pStyle w:val="ArticleBody"/>
        <w:jc w:val="left"/>
      </w:pPr>
      <w:r>
        <w:rPr>
          <w:rFonts w:ascii="Times New Roman" w:hAnsi="Times New Roman" w:eastAsia="Times New Roman" w:cs="Times New Roman"/>
        </w:rPr>
        <w:t>Спасибо за ваше письмо. У нас действительно есть достаточно полные сведения о маршрутах поездок Эллен Уайт, составленные на основании её писем, дневников и опубликованных объявлений о встречах, но «путевого журнала» как такового нет.</w:t>
      </w:r>
    </w:p>
    <w:p>
      <w:pPr>
        <w:pStyle w:val="ArticleBody"/>
        <w:jc w:val="left"/>
      </w:pPr>
      <w:r>
        <w:rPr>
          <w:rFonts w:ascii="Times New Roman" w:hAnsi="Times New Roman" w:eastAsia="Times New Roman" w:cs="Times New Roman"/>
        </w:rPr>
        <w:t>Вы, несомненно, читали о визите А. Г. Дэниэлса к Елене Уайт в т. 6 биографии EGW, The Later Elmshaven Years, с. 256, 257. Мы не нашли никаких независимых записей этого интервью. У нас есть письмо от пресвитера Гилберта от 1 июня 1910 года, в котором он сообщает о намерении находиться в Сент-Хелене (где жила Елена Уайт) 6–9 июня. На этом исчерпываются известные мне подтверждающие материалы.</w:t>
      </w:r>
    </w:p>
    <w:p>
      <w:pPr>
        <w:pStyle w:val="ArticleBody"/>
        <w:jc w:val="left"/>
      </w:pPr>
      <w:r>
        <w:rPr>
          <w:rFonts w:ascii="Times New Roman" w:hAnsi="Times New Roman" w:eastAsia="Times New Roman" w:cs="Times New Roman"/>
        </w:rPr>
        <w:t>Да благословит вас Бог — Тим Пуарье, заместитель директора Фонда Эллен Г. Уайт</w:t>
      </w:r>
    </w:p>
    <w:p>
      <w:pPr>
        <w:pStyle w:val="ArticleBody"/>
        <w:jc w:val="left"/>
      </w:pPr>
      <w:r>
        <w:rPr>
          <w:rFonts w:ascii="Times New Roman" w:hAnsi="Times New Roman" w:eastAsia="Times New Roman" w:cs="Times New Roman"/>
        </w:rPr>
        <w:t>Не существует независимых свидетельств того, что Дэниеллс когда-либо давал интервью на тему «the daily», но имеется письмо от Гилберта, в котором указано его намерение находиться у нее дома с шестого по девятое июня 1910 года.</w:t>
      </w:r>
    </w:p>
    <w:p>
      <w:pPr>
        <w:pStyle w:val="ArticleBody"/>
        <w:jc w:val="left"/>
      </w:pPr>
      <w:r>
        <w:rPr>
          <w:rFonts w:ascii="Times New Roman" w:hAnsi="Times New Roman" w:eastAsia="Times New Roman" w:cs="Times New Roman"/>
        </w:rPr>
        <w:t>В биографии Сестры Уайт, на которую ссылается Фонд Эллен Уайт, её внук, рассматривая вопрос об интервью Дэниелса, записал заявление Дэниелса, касающееся сфабрикованного интервью 1910 года:</w:t>
      </w:r>
    </w:p>
    <w:p>
      <w:pPr>
        <w:pStyle w:val="ArticleScripture"/>
        <w:jc w:val="left"/>
      </w:pPr>
      <w:r>
        <w:rPr>
          <w:rFonts w:ascii="Times New Roman" w:hAnsi="Times New Roman" w:eastAsia="Times New Roman" w:cs="Times New Roman"/>
        </w:rPr>
        <w:t>В какой-то момент, немного позже в ходе обсуждений, старейшина Дэниелс, в сопровождении У. К. Уайта и К. К. Крислера, стремясь получить от самой Эллен Уайт точное понимание смысла её высказывания в «Ранних произведениях», отправился к ней и поставил перед ней этот вопрос. Дэниелс взял с собой «Ранние произведения» и диаграмму 1843 года. Он сел рядом с Эллен Уайт и осыпал её вопросами. Его отчёт об этой беседе был подтверждён У. К. Уайтом:</w:t>
      </w:r>
    </w:p>
    <w:p>
      <w:pPr>
        <w:pStyle w:val="ArticleScripture"/>
        <w:jc w:val="left"/>
      </w:pPr>
      <w:r>
        <w:rPr>
          <w:rFonts w:ascii="Times New Roman" w:hAnsi="Times New Roman" w:eastAsia="Times New Roman" w:cs="Times New Roman"/>
        </w:rPr>
        <w:t>'Сначала я прочитал сестре Уайт приведённое выше заявление из «Ранних сочинений». Затем я положил перед ней нашу пророческую схему, которую наши служители используют при изложении пророчеств Даниила и Откровения. Я обратил её внимание на изображение святилища, а также на 2300-летний период, как они были представлены на схеме.</w:t>
      </w:r>
    </w:p>
    <w:p>
      <w:pPr>
        <w:pStyle w:val="ArticleScripture"/>
        <w:jc w:val="left"/>
      </w:pPr>
      <w:r>
        <w:rPr>
          <w:rFonts w:ascii="Times New Roman" w:hAnsi="Times New Roman" w:eastAsia="Times New Roman" w:cs="Times New Roman"/>
        </w:rPr>
        <w:t>'Тогда я спросил, сможет ли она вспомнить, что ей было показано по этому вопросу.</w:t>
      </w:r>
    </w:p>
    <w:p>
      <w:pPr>
        <w:pStyle w:val="ArticleScripture"/>
        <w:jc w:val="left"/>
      </w:pPr>
      <w:r>
        <w:rPr>
          <w:rFonts w:ascii="Times New Roman" w:hAnsi="Times New Roman" w:eastAsia="Times New Roman" w:cs="Times New Roman"/>
        </w:rPr>
        <w:t>'Насколько я помню, в ответ она начала с рассказа о том, как некоторые руководители, бывшие в движении 1844 года, пытались найти новые даты окончания 2300-летнего периода. Эти попытки были направлены на установление новых дат пришествия Господа. Это вызывало замешательство среди тех, кто был в Адвентском движении.</w:t>
      </w:r>
    </w:p>
    <w:p>
      <w:pPr>
        <w:pStyle w:val="ArticleScripture"/>
        <w:jc w:val="left"/>
      </w:pPr>
      <w:r>
        <w:rPr>
          <w:rFonts w:ascii="Times New Roman" w:hAnsi="Times New Roman" w:eastAsia="Times New Roman" w:cs="Times New Roman"/>
        </w:rPr>
        <w:t>'В этой неразберихе, как она сказала, Господь открыл ей, что взгляд, которого придерживались и который излагали относительно дат, был верным, и что никогда больше нельзя назначать еще один срок и провозглашать еще одну весть о сроках.</w:t>
      </w:r>
    </w:p>
    <w:p>
      <w:pPr>
        <w:pStyle w:val="ArticleScripture"/>
        <w:jc w:val="left"/>
      </w:pPr>
      <w:r>
        <w:rPr>
          <w:rFonts w:ascii="Times New Roman" w:hAnsi="Times New Roman" w:eastAsia="Times New Roman" w:cs="Times New Roman"/>
        </w:rPr>
        <w:t>«Тогда я попросил её рассказать, что ей было открыто относительно остального об „ежедневном“ — о Князе, о воинстве, об отнятии „ежедневного“ и о низвержении святилища.»</w:t>
      </w:r>
    </w:p>
    <w:p>
      <w:pPr>
        <w:pStyle w:val="ArticleScripture"/>
        <w:jc w:val="left"/>
      </w:pPr>
      <w:r>
        <w:rPr>
          <w:rFonts w:ascii="Times New Roman" w:hAnsi="Times New Roman" w:eastAsia="Times New Roman" w:cs="Times New Roman"/>
        </w:rPr>
        <w:t>"Она ответила, что эти аспекты не были показаны ей в видении так, как была показана часть, касающаяся времени. Она не стала бы давать объяснение тем аспектам пророчества.</w:t>
      </w:r>
    </w:p>
    <w:p>
      <w:pPr>
        <w:pStyle w:val="ArticleScripture"/>
        <w:jc w:val="left"/>
      </w:pPr>
      <w:r>
        <w:rPr>
          <w:rFonts w:ascii="Times New Roman" w:hAnsi="Times New Roman" w:eastAsia="Times New Roman" w:cs="Times New Roman"/>
        </w:rPr>
        <w:t>'Интервью произвело на меня глубокое впечатление. Без колебаний она говорила свободно, ясно и подробно о 2300-летнем периоде, но о другой части пророчества она молчала.</w:t>
      </w:r>
    </w:p>
    <w:p>
      <w:pPr>
        <w:pStyle w:val="ArticleScripture"/>
        <w:jc w:val="left"/>
      </w:pPr>
      <w:r>
        <w:rPr>
          <w:rFonts w:ascii="Times New Roman" w:hAnsi="Times New Roman" w:eastAsia="Times New Roman" w:cs="Times New Roman"/>
        </w:rPr>
        <w:t>«Единственный вывод, который я мог сделать из ее свободного объяснения времени и ее молчания относительно отнятия „ежедневного“ и низвержения святилища, заключался в том, что видение, данное ей, касалось времени и что она не получила никакого объяснения относительно других частей пророчества. — DF 201b, заявление AGD, 25 сентября 1931 г.» Артур Уайт, Эллен Г. Уайт, том 6, 257.</w:t>
      </w:r>
    </w:p>
    <w:p>
      <w:pPr>
        <w:pStyle w:val="ArticleBody"/>
        <w:jc w:val="left"/>
      </w:pPr>
      <w:r>
        <w:rPr>
          <w:rFonts w:ascii="Times New Roman" w:hAnsi="Times New Roman" w:eastAsia="Times New Roman" w:cs="Times New Roman"/>
        </w:rPr>
        <w:t>Он утверждал, что показал ей таблицу 1843 года и спросил её о святилище, которое на этой таблице не представлено. Он утверждал, что также взял книгу «Early Writings» и засыпал её вопросами о том, что она имела в виду, когда недвусмысленно поддержала пионерское понимание «the daily» и заявила, что эта таблица была составлена под водительством руки Господа. Сын Эллен Уайт, который был отцом Артура Л. Уайта, биографа, написавшего обзор этого предполагаемого события, принял сатанинскую точку зрения Даниэлса и Прескотта на «the daily» и подтвердил утверждение Даниэлса о том, что тот слышал во время интервью. Они просто были небрежны со своей выдуманной историей, потому что на таблице 1843 года не изображено святилище, на которое Даниэлс мог бы указать.</w:t>
      </w:r>
    </w:p>
    <w:p>
      <w:pPr>
        <w:pStyle w:val="ArticleBody"/>
        <w:jc w:val="left"/>
      </w:pPr>
      <w:r>
        <w:rPr>
          <w:rFonts w:ascii="Times New Roman" w:hAnsi="Times New Roman" w:eastAsia="Times New Roman" w:cs="Times New Roman"/>
        </w:rPr>
        <w:t>Еще одна ложь, представленная в интервью, — это утверждение, будто отрывок из «Ранних произведений» был предупреждением против «установления времени». Отрывок, о котором Дэниэлс якобы спрашивал, следующий:</w:t>
      </w:r>
    </w:p>
    <w:p>
      <w:pPr>
        <w:pStyle w:val="ArticleScripture"/>
        <w:jc w:val="left"/>
      </w:pPr>
      <w:r>
        <w:rPr>
          <w:rFonts w:ascii="Times New Roman" w:hAnsi="Times New Roman" w:eastAsia="Times New Roman" w:cs="Times New Roman"/>
        </w:rPr>
        <w:t>Мне было показано, что таблица 1843 года направлялась рукой Господа и что её не следует изменять; что числа были такими, какими Он их хотел; что Его рука была над ней и скрыла ошибку в некоторых числах, так что никто не мог её увидеть, пока Его рука не была убрана.</w:t>
      </w:r>
    </w:p>
    <w:p>
      <w:pPr>
        <w:pStyle w:val="ArticleScripture"/>
        <w:jc w:val="left"/>
      </w:pPr>
      <w:r>
        <w:rPr>
          <w:rFonts w:ascii="Times New Roman" w:hAnsi="Times New Roman" w:eastAsia="Times New Roman" w:cs="Times New Roman"/>
        </w:rPr>
        <w:t>Тогда я увидела в отношении «ежедневного» (Дан. 8:12), что слово «жертва» было добавлено человеческой мудростью и не принадлежит тексту, и что Господь дал правильное понимание этого тем, кто провозглашал весть о часе суда. Когда существовало единство, до 1844 года, почти все были едины в правильном понимании «ежедневного»; но в неразберихе, возникшей после 1844 года, были приняты другие взгляды, и вслед за этим последовали мрак и замешательство. С 1844 года время не было испытанием и никогда больше не будет испытанием. Ранние произведения, 74, 75.</w:t>
      </w:r>
    </w:p>
    <w:p>
      <w:pPr>
        <w:pStyle w:val="ArticleBody"/>
        <w:jc w:val="left"/>
      </w:pPr>
      <w:r>
        <w:rPr>
          <w:rFonts w:ascii="Times New Roman" w:hAnsi="Times New Roman" w:eastAsia="Times New Roman" w:cs="Times New Roman"/>
        </w:rPr>
        <w:t>Уилли С. Уайт, сын сестры Уайт, принял ложную трактовку «the daily», а его сын Артур стремился увековечить «ложь», связанную с интервью, которого никогда не было, пытаясь представить, будто предостережение в отрывке из «Ранних сочинений» было всего лишь и исключительно предостережением против назначения дат. Этот аргумент был выдуман в 1930-е годы и стал ключевой частью «лжи».</w:t>
      </w:r>
    </w:p>
    <w:p>
      <w:pPr>
        <w:pStyle w:val="ArticleBody"/>
        <w:jc w:val="left"/>
      </w:pPr>
      <w:r>
        <w:rPr>
          <w:rFonts w:ascii="Times New Roman" w:hAnsi="Times New Roman" w:eastAsia="Times New Roman" w:cs="Times New Roman"/>
        </w:rPr>
        <w:t>Мы рассмотрим этот аргумент в следующей статье.</w:t>
      </w:r>
    </w:p>
    <w:p>
      <w:pPr>
        <w:pStyle w:val="ArticleScripture"/>
        <w:jc w:val="left"/>
      </w:pPr>
      <w:r>
        <w:rPr>
          <w:rFonts w:ascii="Times New Roman" w:hAnsi="Times New Roman" w:eastAsia="Times New Roman" w:cs="Times New Roman"/>
        </w:rPr>
        <w:t>23 сентября Господь показал мне, что Он во второй раз простёр Свою руку, чтобы собрать остаток Своего народа, и что в это время собирания необходимо удвоить усилия. Во время рассеяния Израиль был поражён и растерзан; но теперь, во время собирания, Бог исцелит и перевяжет Свой народ. Во время рассеяния усилия по распространению истины имели лишь малый эффект, приносили мало плода или вовсе ничего; но во время собирания, когда Бог простёр Свою руку, чтобы собрать Свой народ, усилия по распространению истины возымеют свой должный эффект. Все должны быть единодушны и ревностны в этом деле. Мне было показано, что постыдно кому-либо ссылаться на время рассеяния как на примеры, которыми следует руководствоваться нам теперь, во время собирания; ибо если Бог не сделает для нас теперь больше, чем сделал тогда, Израиль никогда не будет собран. Так же необходимо, чтобы истина была напечатана в газете, как и чтобы она проповедовалась.</w:t>
      </w:r>
    </w:p>
    <w:p>
      <w:pPr>
        <w:pStyle w:val="ArticleScripture"/>
        <w:jc w:val="left"/>
      </w:pPr>
      <w:r>
        <w:rPr>
          <w:rFonts w:ascii="Times New Roman" w:hAnsi="Times New Roman" w:eastAsia="Times New Roman" w:cs="Times New Roman"/>
        </w:rPr>
        <w:t>Господь показал мне, что таблица 1843 года была составлена под Его руководством и что ни одна её часть не должна быть изменена; что числа были такими, какими Он хотел их, и что Его рука была над ней и скрыла ошибку в некоторых числах, так что никто не мог её увидеть, пока Он не убрал Свою руку.</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девять</dc:title>
  <dc:subject>Разоблачение ложных учений: историческое исследование ежедневной жертвы в адвентизме</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