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Элайджа — номер четыре</w:t>
      </w:r>
    </w:p>
    <w:p>
      <w:pPr>
        <w:pStyle w:val="ArticleSubtitle"/>
        <w:jc w:val="left"/>
      </w:pPr>
      <w:r>
        <w:rPr>
          <w:rFonts w:ascii="Arial" w:hAnsi="Arial" w:eastAsia="Arial" w:cs="Arial"/>
        </w:rPr>
        <w:t>Рабство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Свидетельство Илии начинается, когда он заявляет, что не будет дождя, разве только по его слову, в течение трёх с половиной лет.</w:t>
      </w:r>
    </w:p>
    <w:p>
      <w:pPr>
        <w:pStyle w:val="ArticleScripture"/>
        <w:jc w:val="left"/>
      </w:pPr>
      <w:r>
        <w:rPr>
          <w:rFonts w:ascii="Times New Roman" w:hAnsi="Times New Roman" w:eastAsia="Times New Roman" w:cs="Times New Roman"/>
        </w:rPr>
        <w:t>Илия Фесвитянин, один из жителей Галаада, сказал Ахаву: жив Господь, Бог Израилев, перед Которым я стою — в эти годы не будет ни росы, ни дождя, разве по моему слову. 1 Царств 17:1.</w:t>
      </w:r>
    </w:p>
    <w:p>
      <w:pPr>
        <w:pStyle w:val="ArticleBody"/>
        <w:jc w:val="left"/>
      </w:pPr>
      <w:r>
        <w:rPr>
          <w:rFonts w:ascii="Times New Roman" w:hAnsi="Times New Roman" w:eastAsia="Times New Roman" w:cs="Times New Roman"/>
        </w:rPr>
        <w:t>Эти три с половиной года представляют историю Фиатиры с 538 по 1798 год. В 1798 году, в конце периода засухи, Илия призывает Ахава на Кармель. Первая ангельская весть возвестила о часе Божьего суда 22 октября 1844 года. Весть первого ангела была повелением Ахаву созвать весь Израиль на Кармель.</w:t>
      </w:r>
    </w:p>
    <w:p>
      <w:pPr>
        <w:pStyle w:val="ArticleScripture"/>
        <w:jc w:val="left"/>
      </w:pPr>
      <w:r>
        <w:rPr>
          <w:rFonts w:ascii="Times New Roman" w:hAnsi="Times New Roman" w:eastAsia="Times New Roman" w:cs="Times New Roman"/>
        </w:rPr>
        <w:t>И было, когда Ахав увидел Илию, сказал Ахав ему: «Ты ли возмутитель Израиля?» И он ответил: «Не я возмутил Израиль; но ты и дом отца твоего, тем что вы оставили заповеди Господни, а ты последовал Ваалам. Итак пошли и собери ко мне весь Израиль на гору Кармил, и пророков Ваала четыреста пятьдесят, и пророков дубрав четыреста, которые едят от стола Иезавели». И послал Ахав ко всем сынам Израилевым и собрал пророков на гору Кармил. И подошёл Илия ко всему народу и сказал: «Долго ли вам хромать на оба колена? Если Господь есть Бог — последуйте Ему; а если Ваал — последуйте ему». И народ не отвечал ему ни слова. 3 Царств 18:17–21.</w:t>
      </w:r>
    </w:p>
    <w:p>
      <w:pPr>
        <w:pStyle w:val="ArticleBody"/>
        <w:jc w:val="left"/>
      </w:pPr>
      <w:r>
        <w:rPr>
          <w:rFonts w:ascii="Times New Roman" w:hAnsi="Times New Roman" w:eastAsia="Times New Roman" w:cs="Times New Roman"/>
        </w:rPr>
        <w:t>В дни Илии весь Израиль был собран на гору Кармил, что, в свою очередь, представляло историю Уильяма Миллера, когда три церкви третьей главы Откровения были собраны вместе. Церковь, которая в 538 году первоначально бежала в пустыню, чтобы избежать гонений Иезавели, — период, представленный Фиатирской церковью, — вышла из пустыни как поколение, которому предстояло столкнуться с вестью Илии, представленной Уильямом Миллером. Тогда зверь из земли открыл уста и поглотил поток гонений, который был послан против нее в течение тысячи двухсот шестидесяти лет.</w:t>
      </w:r>
    </w:p>
    <w:p>
      <w:pPr>
        <w:pStyle w:val="ArticleScripture"/>
        <w:jc w:val="left"/>
      </w:pPr>
      <w:r>
        <w:rPr>
          <w:rFonts w:ascii="Times New Roman" w:hAnsi="Times New Roman" w:eastAsia="Times New Roman" w:cs="Times New Roman"/>
        </w:rPr>
        <w:t>И земля помогла женщине, и земля открыла уста свои и поглотила поток, который дракон изверг из своей пасти. Откровение 12:16.</w:t>
      </w:r>
    </w:p>
    <w:p>
      <w:pPr>
        <w:pStyle w:val="ArticleBody"/>
        <w:jc w:val="left"/>
      </w:pPr>
      <w:r>
        <w:rPr>
          <w:rFonts w:ascii="Times New Roman" w:hAnsi="Times New Roman" w:eastAsia="Times New Roman" w:cs="Times New Roman"/>
        </w:rPr>
        <w:t>В пророчестве «говорение нации» — это действия её законодательных и судебных органов, а в 1789 году Соединённые Штаты установили божественный документ — Конституцию Соединённых Штатов, тем самым обеспечив права и свободы, необходимые для защиты от преследований как со стороны королей Европы, так и со стороны отступнической Католической церкви.</w:t>
      </w:r>
    </w:p>
    <w:p>
      <w:pPr>
        <w:pStyle w:val="ArticleScripture"/>
        <w:jc w:val="left"/>
      </w:pPr>
      <w:r>
        <w:rPr>
          <w:rFonts w:ascii="Times New Roman" w:hAnsi="Times New Roman" w:eastAsia="Times New Roman" w:cs="Times New Roman"/>
        </w:rPr>
        <w:t>«Голос нации — это действия ее законодательных и судебных властей». Великая борьба, 443.</w:t>
      </w:r>
    </w:p>
    <w:p>
      <w:pPr>
        <w:pStyle w:val="ArticleBody"/>
        <w:jc w:val="left"/>
      </w:pPr>
      <w:r>
        <w:rPr>
          <w:rFonts w:ascii="Times New Roman" w:hAnsi="Times New Roman" w:eastAsia="Times New Roman" w:cs="Times New Roman"/>
        </w:rPr>
        <w:t>В 1789 году, незадолго до начала пророческой роли Соединённых Штатов как шестого царства библейского пророчества, они говорили как Агнец, но при воскресном законе будут говорить как дракон.</w:t>
      </w:r>
    </w:p>
    <w:p>
      <w:pPr>
        <w:pStyle w:val="ArticleScripture"/>
        <w:jc w:val="left"/>
      </w:pPr>
      <w:r>
        <w:rPr>
          <w:rFonts w:ascii="Times New Roman" w:hAnsi="Times New Roman" w:eastAsia="Times New Roman" w:cs="Times New Roman"/>
        </w:rPr>
        <w:t>И увидел я другого зверя, выходящего из земли; и у него было два рога, как у агнца, и говорил он как дракон. Откровение 13:11.</w:t>
      </w:r>
    </w:p>
    <w:p>
      <w:pPr>
        <w:pStyle w:val="ArticleBody"/>
        <w:jc w:val="left"/>
      </w:pPr>
      <w:r>
        <w:rPr>
          <w:rFonts w:ascii="Times New Roman" w:hAnsi="Times New Roman" w:eastAsia="Times New Roman" w:cs="Times New Roman"/>
        </w:rPr>
        <w:t>Начало и конец зверя из земли отмечены его речью. В 1798 году Ахав созывает весь Израиль на гору Кармил, где Илия собирается устроить испытание, чтобы доказать присутствующим, кто является истинным Богом: Бог евреев или бог Иезавели. У Иезавели было четыреста пятьдесят пророков Ваала и четыреста пророков рощи. Ложный бог Ваал был мужским божеством, а ложное божество Аштарот — женским.</w:t>
      </w:r>
    </w:p>
    <w:p>
      <w:pPr>
        <w:pStyle w:val="ArticleBody"/>
        <w:jc w:val="left"/>
      </w:pPr>
      <w:r>
        <w:rPr>
          <w:rFonts w:ascii="Times New Roman" w:hAnsi="Times New Roman" w:eastAsia="Times New Roman" w:cs="Times New Roman"/>
        </w:rPr>
        <w:t>Эти два класса лжепророков представляют собой сочетание церкви и государства, ибо в пророчестве, когда мужчина и женщина представлены вместе, женщина представляет церковь, а мужчина — государство. Илия оказался в меньшинстве — один против восьмисот пятидесяти, — когда он противостоял нечестивому союзу церкви и государства, представленному женскими и мужскими ложными божествами, а также браком Ахава и Иезавели. Пример церкви и государства в лице Ахава и Иезавели символизирует развращение рога республиканизма, а Ваал и Астарта — развращение протестантского рога.</w:t>
      </w:r>
    </w:p>
    <w:p>
      <w:pPr>
        <w:pStyle w:val="ArticleBody"/>
        <w:jc w:val="left"/>
      </w:pPr>
      <w:r>
        <w:rPr>
          <w:rFonts w:ascii="Times New Roman" w:hAnsi="Times New Roman" w:eastAsia="Times New Roman" w:cs="Times New Roman"/>
        </w:rPr>
        <w:t>Речь шла о протесте Илии против коррумпированной религии, представленной Фиатирской церковью во второй главе Откровения. Илия представлял протестанта, ибо единственное определение протестанта — тот, кто протестует против Рима. Протест Илии представляет протест против сочетания церкви и государства, которое осуществляется нечестивым союзом между коррумпированным государством и коррумпированной церковью.</w:t>
      </w:r>
    </w:p>
    <w:p>
      <w:pPr>
        <w:pStyle w:val="ArticleScripture"/>
        <w:jc w:val="left"/>
      </w:pPr>
      <w:r>
        <w:rPr>
          <w:rFonts w:ascii="Times New Roman" w:hAnsi="Times New Roman" w:eastAsia="Times New Roman" w:cs="Times New Roman"/>
        </w:rPr>
        <w:t>Но имею немного против тебя, потому что ты попускаешь той женщине Иезавели, называющей себя пророчицей, учить и вводить в заблуждение рабов Моих, чтобы они любодействовали и ели идоложертвенное. И Я дал ей время покаяться в её любодеянии; но она не покаялась. Вот, Я повергаю её на одр, а тех, кто любодействует с нею, — в великую скорбь, если не покаются в делах своих. Откровение 2:20–22.</w:t>
      </w:r>
    </w:p>
    <w:p>
      <w:pPr>
        <w:pStyle w:val="ArticleBody"/>
        <w:jc w:val="left"/>
      </w:pPr>
      <w:r>
        <w:rPr>
          <w:rFonts w:ascii="Times New Roman" w:hAnsi="Times New Roman" w:eastAsia="Times New Roman" w:cs="Times New Roman"/>
        </w:rPr>
        <w:t>Пища символизирует послание, которое вы принимаете, а послание, которое приносится в жертву идолам, представляет доктрины католицизма — сам символ мерзостного идолопоклонства. Народ Божий в тёмные века принял многие языческие доктрины католицизма, и особенно поклонение солнцу.</w:t>
      </w:r>
    </w:p>
    <w:p>
      <w:pPr>
        <w:pStyle w:val="ArticleBody"/>
        <w:jc w:val="left"/>
      </w:pPr>
      <w:r>
        <w:rPr>
          <w:rFonts w:ascii="Times New Roman" w:hAnsi="Times New Roman" w:eastAsia="Times New Roman" w:cs="Times New Roman"/>
        </w:rPr>
        <w:t>Блуд — это незаконная связь и пророчески выражает самую суть того, что запрещает Конституция: союз церкви и государства. Ахав вступил в незаконный брак с Иезавелью, ибо, будучи царём Израиля, он не должен был жениться на языческой царевне. Иисус назвал Иоанна Крестителя Ильей, и Иоанн также противостоял той же нечестивой связи, когда обличил Ирода за то, что тот женился на Иродиаде, жене своего брата.</w:t>
      </w:r>
    </w:p>
    <w:p>
      <w:pPr>
        <w:pStyle w:val="ArticleScripture"/>
        <w:jc w:val="left"/>
      </w:pPr>
      <w:r>
        <w:rPr>
          <w:rFonts w:ascii="Times New Roman" w:hAnsi="Times New Roman" w:eastAsia="Times New Roman" w:cs="Times New Roman"/>
        </w:rPr>
        <w:t>Ибо Ирод схватил Иоанна, связал его и посадил в темницу ради Иродиады, жены Филиппа, своего брата; ибо Иоанн говорил ему: не должно тебе иметь её. Матфея 14:3, 4.</w:t>
      </w:r>
    </w:p>
    <w:p>
      <w:pPr>
        <w:pStyle w:val="ArticleBody"/>
        <w:jc w:val="left"/>
      </w:pPr>
      <w:r>
        <w:rPr>
          <w:rFonts w:ascii="Times New Roman" w:hAnsi="Times New Roman" w:eastAsia="Times New Roman" w:cs="Times New Roman"/>
        </w:rPr>
        <w:t>Противостояние Илии с Ахавом и Иезавель предвосхитило противостояние Иоанна с Иродом и Иродиадой, поскольку обе эти связи представляли незаконный союз церкви и государства. Вместе они представляют: весть Илии ста сорока четырёх тысяч, которые противостоят папству (Иезавель и Иродиада), десять царей, представляющих Организацию Объединённых Наций (Ахав и Ирод), и Соединённые Штаты, представляющие лжепророка (лжепророки Кармеля и Саломея, дочь Иродиады).</w:t>
      </w:r>
    </w:p>
    <w:p>
      <w:pPr>
        <w:pStyle w:val="ArticleBody"/>
        <w:jc w:val="left"/>
      </w:pPr>
      <w:r>
        <w:rPr>
          <w:rFonts w:ascii="Times New Roman" w:hAnsi="Times New Roman" w:eastAsia="Times New Roman" w:cs="Times New Roman"/>
        </w:rPr>
        <w:t>Пророческая сцена на Кармеле включает защиту пророком Илией Конституции Соединённых Штатов, закрепляющей принцип отделения церкви от государства.</w:t>
      </w:r>
    </w:p>
    <w:p>
      <w:pPr>
        <w:pStyle w:val="ArticleScripture"/>
        <w:jc w:val="left"/>
      </w:pPr>
      <w:r>
        <w:rPr>
          <w:rFonts w:ascii="Times New Roman" w:hAnsi="Times New Roman" w:eastAsia="Times New Roman" w:cs="Times New Roman"/>
        </w:rPr>
        <w:t>И когда Ахав увидел Илию, Ахав сказал ему: «Ты ли это, смущающий Израиля?» Он ответил: «Не я смущаю Израиля, но ты и дом отца твоего тем, что вы оставили повеления Господни, а ты последовал Ваалам». 3 Царств 18:17, 18.</w:t>
      </w:r>
    </w:p>
    <w:p>
      <w:pPr>
        <w:pStyle w:val="ArticleBody"/>
        <w:jc w:val="left"/>
      </w:pPr>
      <w:r>
        <w:rPr>
          <w:rFonts w:ascii="Times New Roman" w:hAnsi="Times New Roman" w:eastAsia="Times New Roman" w:cs="Times New Roman"/>
        </w:rPr>
        <w:t>Конституция установила, что два рога — республиканизм и протестантизм — всегда будут отделены друг от друга. Но Откровение указывает, что, когда Соединённые Штаты в конечном итоге заговорят как дракон, это произойдёт тогда, когда отступнические церкви Соединённых Штатов возьмут власть и объединятся с отступническим правительством.</w:t>
      </w:r>
    </w:p>
    <w:p>
      <w:pPr>
        <w:pStyle w:val="ArticleScripture"/>
        <w:jc w:val="left"/>
      </w:pPr>
      <w:r>
        <w:rPr>
          <w:rFonts w:ascii="Times New Roman" w:hAnsi="Times New Roman" w:eastAsia="Times New Roman" w:cs="Times New Roman"/>
        </w:rPr>
        <w:t>Но что такое «образ зверю», и как он должен быть сформирован? Этот образ создаётся двурогим зверем и является образом зверю. Его также называют «образом зверя». Следовательно, чтобы узнать, каков этот образ и как он должен быть сформирован, мы должны изучить черты самого зверя — папства.</w:t>
      </w:r>
    </w:p>
    <w:p>
      <w:pPr>
        <w:pStyle w:val="ArticleScripture"/>
        <w:jc w:val="left"/>
      </w:pPr>
      <w:r>
        <w:rPr>
          <w:rFonts w:ascii="Times New Roman" w:hAnsi="Times New Roman" w:eastAsia="Times New Roman" w:cs="Times New Roman"/>
        </w:rPr>
        <w:t>Когда ранняя церковь, отступив от простоты Евангелия и приняв языческие обряды и обычаи, впала в развращение, она утратила Духа и силу Божию; и, чтобы властвовать над совестью людей, она стала искать поддержки светской власти. Результатом стало папство — церковь, подчинившая себе государственную власть и использовавшая её для достижения собственных целей, особенно для наказания «ереси». Чтобы Соединённые Штаты создали образ зверя, религиозная власть должна настолько подчинить себе гражданское правительство, чтобы власть государства также использовалась церковью для осуществления её собственных целей. Великая борьба, 443.</w:t>
      </w:r>
    </w:p>
    <w:p>
      <w:pPr>
        <w:pStyle w:val="ArticleBody"/>
        <w:jc w:val="left"/>
      </w:pPr>
      <w:r>
        <w:rPr>
          <w:rFonts w:ascii="Times New Roman" w:hAnsi="Times New Roman" w:eastAsia="Times New Roman" w:cs="Times New Roman"/>
        </w:rPr>
        <w:t>Илия на горе Кармил символизировал служение миллеритов, и миллериты были признаны истинным пророком в противовес тем, которые недавно вышли из-под влияния католицизма, но, отвергнув свет первого ангела, предпочли вернуться к Риму. Таким образом, весть второго ангела весной 1844 года заключалась в том, чтобы назвать протестантские деноминации дочерьми Вавилона, а миллеритов — истинным протестантским рогом.</w:t>
      </w:r>
    </w:p>
    <w:p>
      <w:pPr>
        <w:pStyle w:val="ArticleBody"/>
        <w:jc w:val="left"/>
      </w:pPr>
      <w:r>
        <w:rPr>
          <w:rFonts w:ascii="Times New Roman" w:hAnsi="Times New Roman" w:eastAsia="Times New Roman" w:cs="Times New Roman"/>
        </w:rPr>
        <w:t>Когда Бог вывел древний Израиль из египетского рабства и провёл их через воды Красного моря, Он инициировал постепенный процесс испытаний, начавшийся с испытания небесной манной.</w:t>
      </w:r>
    </w:p>
    <w:p>
      <w:pPr>
        <w:pStyle w:val="ArticleScripture"/>
        <w:jc w:val="left"/>
      </w:pPr>
      <w:r>
        <w:rPr>
          <w:rFonts w:ascii="Times New Roman" w:hAnsi="Times New Roman" w:eastAsia="Times New Roman" w:cs="Times New Roman"/>
        </w:rPr>
        <w:t>«На нас сияет накопившийся свет минувших веков. История забывчивости Израиля сохранена для нашего назидания. В наше время Бог простёр Свою руку, чтобы собрать Себе народ из всякого народа, племени и языка. В адвентном движении Он действовал ради Своего наследия, так же, как Он действовал для израильтян, выводя их из Египта. В великом разочаровании 1844 года вера Его народа была испытана, как была испытана вера евреев у Красного моря». Свидетельства, том 8, 115, 116.</w:t>
      </w:r>
    </w:p>
    <w:p>
      <w:pPr>
        <w:pStyle w:val="ArticleBody"/>
        <w:jc w:val="left"/>
      </w:pPr>
      <w:r>
        <w:rPr>
          <w:rFonts w:ascii="Times New Roman" w:hAnsi="Times New Roman" w:eastAsia="Times New Roman" w:cs="Times New Roman"/>
        </w:rPr>
        <w:t>Разочарование 22 октября 1844 года привело к пониманию небесного святилища, которое затем поставило испытание соблюдением субботы, так же как испытание манной стало первым в ряду десяти испытаний для древнего Израиля.</w:t>
      </w:r>
    </w:p>
    <w:p>
      <w:pPr>
        <w:pStyle w:val="ArticleScripture"/>
        <w:jc w:val="left"/>
      </w:pPr>
      <w:r>
        <w:rPr>
          <w:rFonts w:ascii="Times New Roman" w:hAnsi="Times New Roman" w:eastAsia="Times New Roman" w:cs="Times New Roman"/>
        </w:rPr>
        <w:t>Господь дал мне следующее видение в 1847 году, когда братья собрались в субботу в Топшэме, штат Мэн.</w:t>
      </w:r>
    </w:p>
    <w:p>
      <w:pPr>
        <w:pStyle w:val="ArticleScripture"/>
        <w:jc w:val="left"/>
      </w:pPr>
      <w:r>
        <w:rPr>
          <w:rFonts w:ascii="Times New Roman" w:hAnsi="Times New Roman" w:eastAsia="Times New Roman" w:cs="Times New Roman"/>
        </w:rPr>
        <w:t>Мы ощутили необыкновенный дух молитвы. И когда мы молились, Святой Дух сошел на нас. Мы были очень счастливы. Вскоре я отрешился от земного и был охвачен видением Божьей славы. Я увидел ангела, стремительно летевшего ко мне. Он быстро перенес меня с земли в Святой Город. В городе я увидел храм, в который вошел. Я прошел через дверь, прежде чем подошел к первой завесе. Эта завеса была поднята, и я вошел во Святое. Здесь я увидел жертвенник курений, светильник с семью лампами и стол, на котором лежали хлебы предложения. После того как я увидел славу Святого, Иисус поднял вторую завесу, и я вошел во Святое святых.</w:t>
      </w:r>
    </w:p>
    <w:p>
      <w:pPr>
        <w:pStyle w:val="ArticleScripture"/>
        <w:jc w:val="left"/>
      </w:pPr>
      <w:r>
        <w:rPr>
          <w:rFonts w:ascii="Times New Roman" w:hAnsi="Times New Roman" w:eastAsia="Times New Roman" w:cs="Times New Roman"/>
        </w:rPr>
        <w:t>В Святом святых я увидел ковчег; сверху и по сторонам его было чистейшее золото. На каждом конце ковчега стоял прекрасный херувим, с крыльями, распростертыми над ним. Их лица были обращены друг к другу, и они смотрели вниз. Между ангелами была золотая кадильница. Над ковчегом, где стояли ангелы, была чрезвычайно яркая слава, подобная престолу, где обитал Бог. Иисус стоял у ковчега, и, когда молитвы святых восходили к Нему, фимиам в кадильнице начинал дымиться, и Он возносил их молитвы вместе с дымом фимиама к Своему Отцу. В ковчеге был золотой сосуд с манной, жезл Аарона, расцветший, и каменные скрижали, которые складывались вместе, как книга. Иисус открыл их, и я увидел Десять заповедей, написанные на них перстом Божьим. На одной скрижали было четыре, а на другой — шесть. Те четыре на первой скрижали сияли ярче остальных шести. Но четвертая, заповедь о субботе, сияла над всеми; ибо суббота была отделена для соблюдения в честь святого имени Божьего. Святая суббота выглядела славной — ореол славы окружал ее. Я увидел, что заповедь о субботе не была прибита ко кресту. Если бы была, то и остальные девять были бы; и нам было бы позволено нарушать их все, так же как и четвертую. Я увидел, что Бог не изменил субботу, ибо Он никогда не меняется. Но папа изменил ее с седьмого на первый день недели; ибо ему надлежало изменить времена и законы. Ранние произведения, 32.</w:t>
      </w:r>
    </w:p>
    <w:p>
      <w:pPr>
        <w:pStyle w:val="ArticleBody"/>
        <w:jc w:val="left"/>
      </w:pPr>
      <w:r>
        <w:rPr>
          <w:rFonts w:ascii="Times New Roman" w:hAnsi="Times New Roman" w:eastAsia="Times New Roman" w:cs="Times New Roman"/>
        </w:rPr>
        <w:t>Когда протестанты вышли из Тёмных веков в 1798 году и печати были сняты с книги Даниила, шестое царство библейского пророчества — двурогий зверь, выходящий из земли, из тринадцатой главы Откровения — начало своё шествие через пророческую историю. Протестантизм был основан на священном документе, называемом Святой Библией, а республиканизм — на священном документе, называемом Конституцией. Бог вывел Свою церковь, пребывавшую в пустыне, из Тёмных веков, но, как и у древнего Израиля во время египетского рабства, заповедь о субботе была забыта. Как Израиль переходил через Красное море по пути к дарованию закона на Синае, так современный Израиль пересёк Атлантику по пути к 22 октября 1844 года, где закон должен был быть вновь открыт. Господь вновь воздвигал народ — хранителя Его закона, хранителя Его пророческих откровений, которому предстояло нести знамя протестантизма. Древнему Израилю были даны две скрижали Десяти заповедей как символ их миссии — быть хранителями Его закона, а современному Израилю были даны две таблицы Авваккука как символ их миссии — быть хранителями Его пророческого Слова.</w:t>
      </w:r>
    </w:p>
    <w:p>
      <w:pPr>
        <w:pStyle w:val="ArticleBody"/>
        <w:jc w:val="left"/>
      </w:pPr>
      <w:r>
        <w:rPr>
          <w:rFonts w:ascii="Times New Roman" w:hAnsi="Times New Roman" w:eastAsia="Times New Roman" w:cs="Times New Roman"/>
        </w:rPr>
        <w:t>Современный Израиль должен был нести две пары скрижалей, представляя миру весть третьего ангела — весть, провозглашаемую теми, кто несут знамя протестантизма. Протестантизм, вышедший из Тёмных веков, был тогда неполным, подобно древнему Израилю, когда он переходил через Красное море. Протестантизм исповедовал девиз «Библия и только Библия», но имел неполное понимание Слова Божьего из-за столетий, в течение которых питался языческими доктринами римского католицизма (идоложертвенным). Бог определил, чтобы истинный протестант представлял всё Слово Божье, символизируемое «законом и пророками», двумя парами скрижалей, которые представляют как дела народа Божьего, так и характер Бога. Дело первого ангела заключалось в том, чтобы сформировать подлинный протестантский народ, который был бы хранителем и Его закона, и Его пророческого Слова.</w:t>
      </w:r>
    </w:p>
    <w:p>
      <w:pPr>
        <w:pStyle w:val="ArticleScripture"/>
        <w:jc w:val="left"/>
      </w:pPr>
      <w:r>
        <w:rPr>
          <w:rFonts w:ascii="Times New Roman" w:hAnsi="Times New Roman" w:eastAsia="Times New Roman" w:cs="Times New Roman"/>
        </w:rPr>
        <w:t>Бог призвал Свою церковь в наше время, как Он призвал древний Израиль, быть светом на земле. Могучим теслом истины — вестями первого, второго и третьего ангела — Он отделил их от церквей и от мира, чтобы привести их к святой близости с Собой. Он сделал их хранителями Своего закона и вверил им великие пророческие истины для этого времени. Подобно священным откровениям, вверенным древнему Израилю, это — святое поручение, которое должно быть передано миру. Три ангела 14-й главы Откровения представляют людей, которые принимают свет Божьих вестей и выходят как Его посланники, чтобы провозгласить предупреждение по всему лицу земли. Свидетельства, том 5, стр. 455.</w:t>
      </w:r>
    </w:p>
    <w:p>
      <w:pPr>
        <w:pStyle w:val="ArticleBody"/>
        <w:jc w:val="left"/>
      </w:pPr>
      <w:r>
        <w:rPr>
          <w:rFonts w:ascii="Times New Roman" w:hAnsi="Times New Roman" w:eastAsia="Times New Roman" w:cs="Times New Roman"/>
        </w:rPr>
        <w:t>Предостережение, которое должны провозгласить те, которых определили хранителями двух пар скрижалей, направлено против принятия знака католицизма. Этот протест направлен против незаконной связи Ахава и Иезавели и был представлен пророком Илией на горе Кармил. Дарование двух каменных скрижалей на горе Синай было прообразом дарования двух тканевых таблиц Аввакума в истории 1842–1849 годов. Две таблицы Аввакума являются символом заветных отношений между Богом и Его протестантским народом. Отвержение этих таблиц было бы равносильно отвержению закона Божьего древним Израилем.</w:t>
      </w:r>
    </w:p>
    <w:p>
      <w:pPr>
        <w:pStyle w:val="ArticleBody"/>
        <w:jc w:val="left"/>
      </w:pPr>
      <w:r>
        <w:rPr>
          <w:rFonts w:ascii="Times New Roman" w:hAnsi="Times New Roman" w:eastAsia="Times New Roman" w:cs="Times New Roman"/>
        </w:rPr>
        <w:t>Миллериты вошли во Святое святых и приняли свет субботы, но процесс испытания еще не был завершен. Одновременно рог республиканизма продвигался по той же самой исторической линии. И оба рога должны были достичь вехи в своем совместном шествии в 1863 году.</w:t>
      </w:r>
    </w:p>
    <w:p>
      <w:pPr>
        <w:pStyle w:val="ArticleBody"/>
        <w:jc w:val="left"/>
      </w:pPr>
      <w:r>
        <w:rPr>
          <w:rFonts w:ascii="Times New Roman" w:hAnsi="Times New Roman" w:eastAsia="Times New Roman" w:cs="Times New Roman"/>
        </w:rPr>
        <w:t>Послание Илии Миллера привело к постепенному процессу очищения с целью утвердить протестантский рог, и в той же самой истории республиканский рог был вовлечён в постепенный процесс политического развития. Оба рога находятся на одном и том же звере из земли, поэтому они должны идти в унисон на протяжении всей истории этого зверя.</w:t>
      </w:r>
    </w:p>
    <w:p>
      <w:pPr>
        <w:pStyle w:val="ArticleBody"/>
        <w:jc w:val="left"/>
      </w:pPr>
      <w:r>
        <w:rPr>
          <w:rFonts w:ascii="Times New Roman" w:hAnsi="Times New Roman" w:eastAsia="Times New Roman" w:cs="Times New Roman"/>
        </w:rPr>
        <w:t>Первая пророческая характеристика республиканского рога зверя из земли заключалась в действии «говорения», которым в 1789 году Конституция была введена в силу. В 1798 году (время конца, когда была снята печать с книги Даниила) зверь из земли впервые заговорил как шестое царство библейского пророчества. 1798 год ознаменовал начало Соединённых Штатов как шестого царства библейского пророчества, и то «говорение», которое произошло в начале истории зверя из земли в 1798 году, послужило бы прообразом последнего раза, когда заговорит шестое царство, и то время представлено как голос дракона. Рассматривая законы, принятые республиканским рогом в Соединённых Штатах в 1798 году, следует ожидать увидеть прообраз тех законов, которые будут приняты в связке с воскресным законом, когда Соединённые Штаты заговорят как дракон. Рассматривая следующие четыре закона, спросите себя, имеют ли четыре закона, принятые в 1798 году, пророческую печать Альфы и Омеги?</w:t>
      </w:r>
    </w:p>
    <w:p>
      <w:pPr>
        <w:pStyle w:val="ArticleBody"/>
        <w:jc w:val="left"/>
      </w:pPr>
      <w:r>
        <w:rPr>
          <w:rFonts w:ascii="Times New Roman" w:hAnsi="Times New Roman" w:eastAsia="Times New Roman" w:cs="Times New Roman"/>
        </w:rPr>
        <w:t>В 1798 году Соединённые Штаты приняли несколько важных законов, известных как «Акты об иностранцах и подстрекательстве к мятежу». Эти акты представляли собой серию из четырёх законов, принятых контролируемым федералистами Конгрессом и подписанных президентом Джоном Адамсом, вторым президентом Соединённых Штатов и бывшим вице-президентом при Джордже Вашингтоне.</w:t>
      </w:r>
    </w:p>
    <w:p>
      <w:pPr>
        <w:pStyle w:val="ArticleBody"/>
        <w:jc w:val="left"/>
      </w:pPr>
      <w:r>
        <w:rPr>
          <w:rFonts w:ascii="Times New Roman" w:hAnsi="Times New Roman" w:eastAsia="Times New Roman" w:cs="Times New Roman"/>
        </w:rPr>
        <w:t>Закон о натурализации: Этот закон увеличил срок проживания, необходимый иммигрантам для получения гражданства США, с 5 до 14 лет. Он был направлен главным образом на ограничение влияния недавних иммигрантов, которые часто поддерживали оппозиционную партию — демократических республиканцев.</w:t>
      </w:r>
    </w:p>
    <w:p>
      <w:pPr>
        <w:pStyle w:val="ArticleBody"/>
        <w:jc w:val="left"/>
      </w:pPr>
      <w:r>
        <w:rPr>
          <w:rFonts w:ascii="Times New Roman" w:hAnsi="Times New Roman" w:eastAsia="Times New Roman" w:cs="Times New Roman"/>
        </w:rPr>
        <w:t>Акт о дружественных иностранцах: Этот акт наделял президента полномочиями депортировать иностранцев, признанных угрозой безопасности Соединённых Штатов в мирное время. Он позволял президенту задерживать и депортировать любого иностранца, которого он считал опасным.</w:t>
      </w:r>
    </w:p>
    <w:p>
      <w:pPr>
        <w:pStyle w:val="ArticleBody"/>
        <w:jc w:val="left"/>
      </w:pPr>
      <w:r>
        <w:rPr>
          <w:rFonts w:ascii="Times New Roman" w:hAnsi="Times New Roman" w:eastAsia="Times New Roman" w:cs="Times New Roman"/>
        </w:rPr>
        <w:t>Акт о враждебных иностранцах: Этот закон предусматривал задержание, содержание под стражей и депортацию граждан стран, находившихся в состоянии войны с Соединёнными Штатами. Он был принят в качестве меры предосторожности в напряжённой обстановке конца 1790-х годов.</w:t>
      </w:r>
    </w:p>
    <w:p>
      <w:pPr>
        <w:pStyle w:val="ArticleBody"/>
        <w:jc w:val="left"/>
      </w:pPr>
      <w:r>
        <w:rPr>
          <w:rFonts w:ascii="Times New Roman" w:hAnsi="Times New Roman" w:eastAsia="Times New Roman" w:cs="Times New Roman"/>
        </w:rPr>
        <w:t>Закон о подстрекательстве к мятежу: Это самый спорный из Законов о чужестранцах и о подстрекательстве к мятежу. Он устанавливал уголовную ответственность за публикацию «ложных, скандальных и злонамеренных» материалов против правительства или его должностных лиц с намерением оклеветать их или поставить их в дурной свет. Критики видели в этом прямое посягательство на свободу слова и печати.</w:t>
      </w:r>
    </w:p>
    <w:p>
      <w:pPr>
        <w:pStyle w:val="ArticleBody"/>
        <w:jc w:val="left"/>
      </w:pPr>
      <w:r>
        <w:rPr>
          <w:rFonts w:ascii="Times New Roman" w:hAnsi="Times New Roman" w:eastAsia="Times New Roman" w:cs="Times New Roman"/>
        </w:rPr>
        <w:t>Законы об иностранцах и подстрекательстве были крайне спорными и вызвали значительное противодействие со стороны демократическо-республиканцев, которые считали, что эти законы нарушают фундаментальные конституционные права и нацелены на их политическую партию. Они утверждали, что законы посягают на Первую поправку, которая защищает свободу слова и печати. В конечном счёте эти законы сыграли роль на выборах 1800 года, когда Томас Джефферсон и демократическо-республиканцы завоевали президентский пост и большинство в Конгрессе, что привело к отмене Акта о подстрекательстве.</w:t>
      </w:r>
    </w:p>
    <w:p>
      <w:pPr>
        <w:pStyle w:val="ArticleBody"/>
        <w:jc w:val="left"/>
      </w:pPr>
      <w:r>
        <w:rPr>
          <w:rFonts w:ascii="Times New Roman" w:hAnsi="Times New Roman" w:eastAsia="Times New Roman" w:cs="Times New Roman"/>
        </w:rPr>
        <w:t>Демократическо-республиканская партия считала, что эти законы нарушают основные права, закрепленные Конституцией, а также что они направлены против оппозиционной политической партии. Неважно, что эти законы были отменены или позднее утратили силу: Альфа и Омега иллюстрирует конец началом. В той истории, где эти законы были приняты или «произнесены» в закон, Федералистской партии противостояла партия, называвшаяся демократическими-республиканцами. Эволюция демократическо-республиканской партии в конечном счете привела к Республиканской партии. Политическая партия, главным образом сплотившаяся вокруг позиции против рабства.</w:t>
      </w:r>
    </w:p>
    <w:p>
      <w:pPr>
        <w:pStyle w:val="ArticleBody"/>
        <w:jc w:val="left"/>
      </w:pPr>
      <w:r>
        <w:rPr>
          <w:rFonts w:ascii="Times New Roman" w:hAnsi="Times New Roman" w:eastAsia="Times New Roman" w:cs="Times New Roman"/>
        </w:rPr>
        <w:t>Историки считают 1863 год самой серединой гражданской войны, войны, в основе которой лежал вопрос рабства. 1863 год также является вехой для новых знаменосцев протестантского рога, которые тогда отвергли первое пророчество о времени, данное Миллеру ангелами (пророчество о «семи временах» из двадцать шестой главы Левита). Не является ли простым совпадением, что пророчество о семи временах оказывается основанным на законах о рабстве, изложенных в предыдущей главе Левита? «Проклятие», обозначенное «семью временами», заключалось в обещании, что если законы завета двадцать пятой главы будут нарушены, Израиль тогда завершит свою историю, вернувшись в то рабство, из которого был выведен, когда начинал свой путь у Красного моря.</w:t>
      </w:r>
    </w:p>
    <w:p>
      <w:pPr>
        <w:pStyle w:val="ArticleBody"/>
        <w:jc w:val="left"/>
      </w:pPr>
      <w:r>
        <w:rPr>
          <w:rFonts w:ascii="Times New Roman" w:hAnsi="Times New Roman" w:eastAsia="Times New Roman" w:cs="Times New Roman"/>
        </w:rPr>
        <w:t>С 1798 по 1863 год политическая партия, известная как Демократическо-республиканская партия, пережила серию чисток или потрясений. С 1798 года, и особенно с 11 августа 1840 года по 1863 год, миллеритское движение пережило серию чисток и потрясений.</w:t>
      </w:r>
    </w:p>
    <w:p>
      <w:pPr>
        <w:pStyle w:val="ArticleBody"/>
        <w:jc w:val="left"/>
      </w:pPr>
      <w:r>
        <w:rPr>
          <w:rFonts w:ascii="Times New Roman" w:hAnsi="Times New Roman" w:eastAsia="Times New Roman" w:cs="Times New Roman"/>
        </w:rPr>
        <w:t>Демократическо-республиканская партия, которая была одной из первых политических партий в Соединённых Штатах, не преобразовалась напрямую в современную Республиканскую партию в том виде, в каком она существует сегодня. Вместо этого со временем она претерпела ряд изменений и расколов, что в конечном итоге привело к образованию нескольких различных политических партий до появления Республиканской партии.</w:t>
      </w:r>
    </w:p>
    <w:p>
      <w:pPr>
        <w:pStyle w:val="ArticleBody"/>
        <w:jc w:val="left"/>
      </w:pPr>
      <w:r>
        <w:rPr>
          <w:rFonts w:ascii="Times New Roman" w:hAnsi="Times New Roman" w:eastAsia="Times New Roman" w:cs="Times New Roman"/>
        </w:rPr>
        <w:t>Демократическо-республиканская партия, часто ассоциируемая с Томасом Джефферсоном и Джеймсом Мэдисоном, была основана в конце XVIII века как ответ на Федералистскую партию. Демократическо-республиканцы выступали за строгое толкование Конституции, права штатов и аграрные интересы.</w:t>
      </w:r>
    </w:p>
    <w:p>
      <w:pPr>
        <w:pStyle w:val="ArticleBody"/>
        <w:jc w:val="left"/>
      </w:pPr>
      <w:r>
        <w:rPr>
          <w:rFonts w:ascii="Times New Roman" w:hAnsi="Times New Roman" w:eastAsia="Times New Roman" w:cs="Times New Roman"/>
        </w:rPr>
        <w:t>Однако к 1820-м годам Демократическо-республиканская партия начала дробиться по региональному и идеологическому признаку. Основной раскол произошёл в период «Эры добрых чувств» (1817–1825), когда не было сильной оппозиции президентству Джеймса Монро. Этот период политического спокойствия способствовал упадку Демократическо-республиканской партии. В конечном итоге партия раскололась на несколько фракций и эволюционировала в следующие политические группы:</w:t>
      </w:r>
    </w:p>
    <w:p>
      <w:pPr>
        <w:pStyle w:val="ArticleBody"/>
        <w:jc w:val="left"/>
      </w:pPr>
      <w:r>
        <w:rPr>
          <w:rFonts w:ascii="Times New Roman" w:hAnsi="Times New Roman" w:eastAsia="Times New Roman" w:cs="Times New Roman"/>
        </w:rPr>
        <w:t>Демократическая партия: Сторонники Эндрю Джексона, который в 1829 году стал седьмым президентом, сформировали Демократическую партию. Джексоновские демократы выступали за сильную исполнительную власть, расширение на запад и более широкое избирательное право для белых мужчин.</w:t>
      </w:r>
    </w:p>
    <w:p>
      <w:pPr>
        <w:pStyle w:val="ArticleBody"/>
        <w:jc w:val="left"/>
      </w:pPr>
      <w:r>
        <w:rPr>
          <w:rFonts w:ascii="Times New Roman" w:hAnsi="Times New Roman" w:eastAsia="Times New Roman" w:cs="Times New Roman"/>
        </w:rPr>
        <w:t>Национально-республиканская партия: Эта партия возникла в ответ на президентство Эндрю Джексона и позже объединилась с другими антиджексоновскими фракциями, чтобы сформировать Партию вигов. Национальные республиканцы в целом больше поддерживали сильное федеральное правительство и экономическое развитие.</w:t>
      </w:r>
    </w:p>
    <w:p>
      <w:pPr>
        <w:pStyle w:val="ArticleBody"/>
        <w:jc w:val="left"/>
      </w:pPr>
      <w:r>
        <w:rPr>
          <w:rFonts w:ascii="Times New Roman" w:hAnsi="Times New Roman" w:eastAsia="Times New Roman" w:cs="Times New Roman"/>
        </w:rPr>
        <w:t>Антимасонская партия: Это была недолговечная политическая партия, возникшая в 1820-е годы, прежде всего в ответ на обеспокоенность по поводу влияния тайного масонского братства. Она вобрала в себя некоторых бывших демократическо-республиканцев.</w:t>
      </w:r>
    </w:p>
    <w:p>
      <w:pPr>
        <w:pStyle w:val="ArticleBody"/>
        <w:jc w:val="left"/>
      </w:pPr>
      <w:r>
        <w:rPr>
          <w:rFonts w:ascii="Times New Roman" w:hAnsi="Times New Roman" w:eastAsia="Times New Roman" w:cs="Times New Roman"/>
        </w:rPr>
        <w:t>Вигская партия: Сформировавшаяся в 1830-е годы, она включала в себя бывших национальных республиканцев, антимасонов и другие оппозиционные группы. Для неё были характерны противостояние джексоновской политике, поддержка сильного федерального правительства и содействие развитию промышленности и экономики.</w:t>
      </w:r>
    </w:p>
    <w:p>
      <w:pPr>
        <w:pStyle w:val="ArticleBody"/>
        <w:jc w:val="left"/>
      </w:pPr>
      <w:r>
        <w:rPr>
          <w:rFonts w:ascii="Times New Roman" w:hAnsi="Times New Roman" w:eastAsia="Times New Roman" w:cs="Times New Roman"/>
        </w:rPr>
        <w:t>Современная Республиканская партия была основана в 1850-х годах как непосредственная реакция на нарастающее межрегиональное напряжение вокруг проблемы рабства. Она привлекла бывших вигов, демократов, выступавших против рабства, фрисойлеров и других, кто возражал против расширения рабства на новые территории. Первый республиканский кандидат в президенты, Джон Ч. Фримонт, участвовал в выборах 1856 года, а первым успешным кандидатом партии стал Авраам Линкольн, избранный в 1860 году. Таким образом, Республиканская партия возникла отдельно от традиции Демократическо-Республиканской партии и прошла самостоятельный путь в истории американской политики.</w:t>
      </w:r>
    </w:p>
    <w:p>
      <w:pPr>
        <w:pStyle w:val="ArticleBody"/>
        <w:jc w:val="left"/>
      </w:pPr>
      <w:r>
        <w:rPr>
          <w:rFonts w:ascii="Times New Roman" w:hAnsi="Times New Roman" w:eastAsia="Times New Roman" w:cs="Times New Roman"/>
        </w:rPr>
        <w:t>К 1860 году Республиканская партия избрала своего первого президента. Она была основана на коалиции политических партий, выступавших против рабства. В 1863 году Прокламация об освобождении рабов «словом» упразднила рабство. В 1863 году республиканский рог, тогда представленный Республиканской партией, «словом» упразднил рабство, тогда как протестантский рог перестал быть движением и стал Церковью адвентистов седьмого дня. Движение миллеритов юридически и официально завершилось в мае 1863 года, и в том же году клятва Моисея, пророчество о рабстве, была отвергнута. Кто имеет ухо, да слышит.</w:t>
      </w:r>
    </w:p>
    <w:p>
      <w:pPr>
        <w:pStyle w:val="ArticleBody"/>
        <w:jc w:val="left"/>
      </w:pPr>
      <w:r>
        <w:rPr>
          <w:rFonts w:ascii="Times New Roman" w:hAnsi="Times New Roman" w:eastAsia="Times New Roman" w:cs="Times New Roman"/>
        </w:rPr>
        <w:t>На данном этапе было бы полезно дать краткий обзор «клятвы Моисея», как её назвал пророк Даниил.</w:t>
      </w:r>
    </w:p>
    <w:p>
      <w:pPr>
        <w:pStyle w:val="ArticleScripture"/>
        <w:jc w:val="left"/>
      </w:pPr>
      <w:r>
        <w:rPr>
          <w:rFonts w:ascii="Times New Roman" w:hAnsi="Times New Roman" w:eastAsia="Times New Roman" w:cs="Times New Roman"/>
        </w:rPr>
        <w:t>Да, весь Израиль преступил Твой закон, даже отступив, чтобы не повиноваться Твоему голосу; посему излилось на нас проклятие, и клятва, написанная в законе Моисея, раба Божия, ибо мы согрешили против Него. Даниил 9:11.</w:t>
      </w:r>
    </w:p>
    <w:p>
      <w:pPr>
        <w:pStyle w:val="ArticleBody"/>
        <w:jc w:val="left"/>
      </w:pPr>
      <w:r>
        <w:rPr>
          <w:rFonts w:ascii="Times New Roman" w:hAnsi="Times New Roman" w:eastAsia="Times New Roman" w:cs="Times New Roman"/>
        </w:rPr>
        <w:t>Уильям Миллер, которым при изучении Слова Божьего руководили Гавриил и другие ангелы, сначала был направлен к «семи временам» из двадцать шестой главы книги Левит. По свидетельству Миллера, изучение Библии он начал с книги Бытие, и поэтому, разумеется, дошёл до Левита задолго до того, как дошёл до двух тысяч трёхсот лет из книги Даниила, восьмая глава, стих четырнадцатый. Он пользовался исключительно Библией и конкорданцией Крудена.</w:t>
      </w:r>
    </w:p>
    <w:p>
      <w:pPr>
        <w:pStyle w:val="ArticleBody"/>
        <w:jc w:val="left"/>
      </w:pPr>
      <w:r>
        <w:rPr>
          <w:rFonts w:ascii="Times New Roman" w:hAnsi="Times New Roman" w:eastAsia="Times New Roman" w:cs="Times New Roman"/>
        </w:rPr>
        <w:t>Конкорданция Крудена не содержит ссылок на еврейские или греческие слова, которые затем были переведены в английский текст Библии короля Якова. Миллер учитывал «контекст» изучаемого им отрывка, чтобы направлять свое понимание слова или места Писания. Когда дело доходило до его понимания «семи раз», очень легко увидеть, что контекстом для «семи раз» двадцать шестой главы книги Левит служит двадцать пятая глава.</w:t>
      </w:r>
    </w:p>
    <w:p>
      <w:pPr>
        <w:pStyle w:val="ArticleBody"/>
        <w:jc w:val="left"/>
      </w:pPr>
      <w:r>
        <w:rPr>
          <w:rFonts w:ascii="Times New Roman" w:hAnsi="Times New Roman" w:eastAsia="Times New Roman" w:cs="Times New Roman"/>
        </w:rPr>
        <w:t>Двадцать пятая глава излагает покой земли, Юбилей и правила рабства. Правила двадцать пятой главы являются частью «закона Моисея, раба Божьего», который приносит благословение при послушании и «проклятие» при непослушании. В двадцать шестой главе проклятие «семь раз» составляет две тысячи пятьсот двадцать лет и изложено в очевидном контексте правил покоя земли и принципов рабства. В двадцать шестой главе наказание называется «распря моего завета».</w:t>
      </w:r>
    </w:p>
    <w:p>
      <w:pPr>
        <w:pStyle w:val="ArticleScripture"/>
        <w:jc w:val="left"/>
      </w:pPr>
      <w:r>
        <w:rPr>
          <w:rFonts w:ascii="Times New Roman" w:hAnsi="Times New Roman" w:eastAsia="Times New Roman" w:cs="Times New Roman"/>
        </w:rPr>
        <w:t>Тогда и Я буду поступать с вами противно и накажу вас ещё семь раз за ваши грехи. И приведу на вас меч, который отомстит за нарушение моего завета; и когда вы соберётесь внутри ваших городов, пошлю среди вас моровую язву; и вы будете преданы в руки врага. Левит 26:24, 25.</w:t>
      </w:r>
    </w:p>
    <w:p>
      <w:pPr>
        <w:pStyle w:val="ArticleBody"/>
        <w:jc w:val="left"/>
      </w:pPr>
      <w:r>
        <w:rPr>
          <w:rFonts w:ascii="Times New Roman" w:hAnsi="Times New Roman" w:eastAsia="Times New Roman" w:cs="Times New Roman"/>
        </w:rPr>
        <w:t>В данном контексте «завет», по поводу которого у Бога есть «распря», — это завет, ранее упомянутый в двадцать пятой главе. Семикратное наказание именуется «распрёй Божьего завета», а связанное с ним «проклятие» состоит в том, что Израиль будет «предан в руки своих» врагов, и, оказавшись в земле врагов (как Даниил), Израиль станет рабом своих врагов.</w:t>
      </w:r>
    </w:p>
    <w:p>
      <w:pPr>
        <w:pStyle w:val="ArticleBody"/>
        <w:jc w:val="left"/>
      </w:pPr>
      <w:r>
        <w:rPr>
          <w:rFonts w:ascii="Times New Roman" w:hAnsi="Times New Roman" w:eastAsia="Times New Roman" w:cs="Times New Roman"/>
        </w:rPr>
        <w:t>Когда Моисей записал двадцать шестую главу книги Левит, древний Израиль только что был выведен из египетского рабства, и принципы, касающиеся рабства, изложенные в двадцать пятой главе, могли привести либо к благословению, либо к проклятию. Древний Израиль никогда не соблюдал правила юбилея, и в конечном итоге и северное, и южное царства были рассеяны на «семь времён» во исполнение того, что Даниил называл «проклятием Моисея».</w:t>
      </w:r>
    </w:p>
    <w:p>
      <w:pPr>
        <w:pStyle w:val="ArticleBody"/>
        <w:jc w:val="left"/>
      </w:pPr>
      <w:r>
        <w:rPr>
          <w:rFonts w:ascii="Times New Roman" w:hAnsi="Times New Roman" w:eastAsia="Times New Roman" w:cs="Times New Roman"/>
        </w:rPr>
        <w:t>Заветные отношения между Богом и Израилем, которые начались с их рабства в Египте, завершились их рабством у Ассирии и Вавилона. «Семь времён» против северного царства закончились в 1798 году, а «семь времён» против южного царства закончились в 1844 году. Отправная точка для двух периодов «семи времён» обозначена в седьмой главе книги пророка Исаии пророчеством о шестидесяти пяти годах, которое было провозглашено Исаией иудейскому царю Ахазу в 742 году до н. э.</w:t>
      </w:r>
    </w:p>
    <w:p>
      <w:pPr>
        <w:pStyle w:val="ArticleScripture"/>
        <w:jc w:val="left"/>
      </w:pPr>
      <w:r>
        <w:rPr>
          <w:rFonts w:ascii="Times New Roman" w:hAnsi="Times New Roman" w:eastAsia="Times New Roman" w:cs="Times New Roman"/>
        </w:rPr>
        <w:t>Ибо глава Сирии — Дамаск, и глава Дамаска — Рецин; и в течение шестидесяти пяти лет Ефрем будет сокрушен, так что перестанет быть народом. И глава Ефрема — Самария, и глава Самарии — сын Ремалии. Если вы не поверите, то не устоите. Исаия 7:8, 9.</w:t>
      </w:r>
    </w:p>
    <w:p>
      <w:pPr>
        <w:pStyle w:val="ArticleBody"/>
        <w:jc w:val="left"/>
      </w:pPr>
      <w:r>
        <w:rPr>
          <w:rFonts w:ascii="Times New Roman" w:hAnsi="Times New Roman" w:eastAsia="Times New Roman" w:cs="Times New Roman"/>
        </w:rPr>
        <w:t>Исаия указал, что «в течение» шестидесяти пяти лет с момента провозглашения пророчества в 742 г. до н. э. северное царство будет сокрушено. Через девятнадцать лет, в 723 г. до н. э., северное царство Израиля было обращено в рабство царём Ассирии, а ещё через сорок шесть лет, в 677 г. до н. э., царь Вавилона взял в рабство южное царство Иуды. Пророчество о шестидесяти пяти годах даёт шесть исторических вех. Первая — 742 г. до н. э., когда предсказание было провозглашено. Через девятнадцать лет, в 723 г. до н. э., северное царство было обращено в рабство ассирийцами. Через сорок шесть лет, в 677 г. до н. э., южное царство было обращено в рабство вавилонянами. Первые две тысячи пятьсот двадцать лет, начавшиеся в 723 г. до н. э., завершились в 1798 г. Затем в 1844 г. завершились две тысячи пятьсот двадцать лет, начавшиеся в 677 г. до н. э. С 1844 года предсказание простиралось ещё на девятнадцать лет — до 1863 года — чтобы завершить всю пророческую структуру, ибо когда Альфа и Омега отметили девятнадцать лет, чтобы начать пророческую структуру, должно быть девятнадцать лет, чтобы прийти к её концу.</w:t>
      </w:r>
    </w:p>
    <w:p>
      <w:pPr>
        <w:pStyle w:val="ArticleBody"/>
        <w:jc w:val="left"/>
      </w:pPr>
      <w:r>
        <w:rPr>
          <w:rFonts w:ascii="Times New Roman" w:hAnsi="Times New Roman" w:eastAsia="Times New Roman" w:cs="Times New Roman"/>
        </w:rPr>
        <w:t>Древний Израиль был освобождён от рабства Египта, и из-за непослушания и Северное, и Южное царства снова оказались в рабстве. Пророчества переходят от пророческой истории древнего буквального Израиля к современному духовному Израилю, и таким образом темой всех пророческих вех является рабство.</w:t>
      </w:r>
    </w:p>
    <w:p>
      <w:pPr>
        <w:pStyle w:val="ArticleBody"/>
        <w:jc w:val="left"/>
      </w:pPr>
      <w:r>
        <w:rPr>
          <w:rFonts w:ascii="Times New Roman" w:hAnsi="Times New Roman" w:eastAsia="Times New Roman" w:cs="Times New Roman"/>
        </w:rPr>
        <w:t>Пророчество в седьмой главе книги Исаии было представлено нечестивому царю Ахазу Исаией в 742 году до н. э., когда обозначилась надвигающаяся гражданская война между севером и югом. Южное царство Ахаза было буквальной славной землёй древнего Израиля. В 1798 году духовная славная земля библейского пророчества начала править как шестое царство библейского пророчества. Когда семь времён против буквальной славной земли закончились в 1844 году, как и в истории царя Ахаза, назревала гражданская война. К 1844 году смута, связанная с распадом политических партий и созданием союзов, почти полностью вылилась в две группы политических убеждений. В вопросе рабства демократы выступали за рабство, а республиканцы — против. С 1798 года до начала Гражданской войны в 1860 году процесс формирования двух классов политических партий окончательно сложился.</w:t>
      </w:r>
    </w:p>
    <w:p>
      <w:pPr>
        <w:pStyle w:val="ArticleBody"/>
        <w:jc w:val="left"/>
      </w:pPr>
      <w:r>
        <w:rPr>
          <w:rFonts w:ascii="Times New Roman" w:hAnsi="Times New Roman" w:eastAsia="Times New Roman" w:cs="Times New Roman"/>
        </w:rPr>
        <w:t>Ахаз представлял буквальную славную землю и потому служил прообразом духовной славной земли. История Ахаза является прообразом той пророческой истории, в которой пророчество было провозглашено в 742 году до н. э., и, следовательно, является прообразом истории, в которой это пророчество завершилось. В начальной истории северное царство, состоявшее из десяти колен, отделилось от двух остальных колен в знак протеста против установленного Богом правления двух южных колен. Десять северных колен заключили союз с Сирией, что служило прообразом союза между южной конфедерацией и силой, символически представленной Сирией.</w:t>
      </w:r>
    </w:p>
    <w:p>
      <w:pPr>
        <w:pStyle w:val="ArticleBody"/>
        <w:jc w:val="left"/>
      </w:pPr>
      <w:r>
        <w:rPr>
          <w:rFonts w:ascii="Times New Roman" w:hAnsi="Times New Roman" w:eastAsia="Times New Roman" w:cs="Times New Roman"/>
        </w:rPr>
        <w:t>Это краткое изложение указывает на то, что «семь раз» в Левите 26 — это заветное обетование, предусматривающее либо благословение за послушание, либо «проклятие» рабства за непослушание. Северное и Южное царства начинали вместе как один народ, выведенный из рабства, но к концу их существования оба были вновь отданы в рабство.</w:t>
      </w:r>
    </w:p>
    <w:p>
      <w:pPr>
        <w:pStyle w:val="ArticleBody"/>
        <w:jc w:val="left"/>
      </w:pPr>
      <w:r>
        <w:rPr>
          <w:rFonts w:ascii="Times New Roman" w:hAnsi="Times New Roman" w:eastAsia="Times New Roman" w:cs="Times New Roman"/>
        </w:rPr>
        <w:t>Шестьдесят пять лет в конце тех пророчеств о рабстве завершились тем, что духовный Израиль оказался в духовной славной земле, в самом центре гражданской войны севера против юга. Противоборствующей стороной в этой гражданской войне было царство, которое образовало конфедерацию и откололось от установленного Богом правительства, находившегося в противостоящем царстве.</w:t>
      </w:r>
    </w:p>
    <w:p>
      <w:pPr>
        <w:pStyle w:val="ArticleBody"/>
        <w:jc w:val="left"/>
      </w:pPr>
      <w:r>
        <w:rPr>
          <w:rFonts w:ascii="Times New Roman" w:hAnsi="Times New Roman" w:eastAsia="Times New Roman" w:cs="Times New Roman"/>
        </w:rPr>
        <w:t>С 1798 года и вплоть до гражданской войны рог республиканизма был подвергнут процессу, который породил два класса политических антагонистов, представляющих две стороны вопросов рабства. Прорабовладельческие антагонисты, стремившиеся продолжать практику рабства, проиграли битву.</w:t>
      </w:r>
    </w:p>
    <w:p>
      <w:pPr>
        <w:pStyle w:val="ArticleBody"/>
        <w:jc w:val="left"/>
      </w:pPr>
      <w:r>
        <w:rPr>
          <w:rFonts w:ascii="Times New Roman" w:hAnsi="Times New Roman" w:eastAsia="Times New Roman" w:cs="Times New Roman"/>
        </w:rPr>
        <w:t>Начиная с 1798 года и вплоть до гражданской войны рог протестантизма прошёл через процесс, в результате которого сложились две противостоящие религиозные группы, представлявшие две стороны вопроса о рабстве. Сторонники рабства, стремившиеся сохранить первоначальное понимание пророчества о рабстве, проиграли борьбу.</w:t>
      </w:r>
    </w:p>
    <w:p>
      <w:pPr>
        <w:pStyle w:val="ArticleBody"/>
        <w:jc w:val="left"/>
      </w:pPr>
      <w:r>
        <w:rPr>
          <w:rFonts w:ascii="Times New Roman" w:hAnsi="Times New Roman" w:eastAsia="Times New Roman" w:cs="Times New Roman"/>
        </w:rPr>
        <w:t>В 1863 году рупор республиканизма добился отказа от практики рабства.</w:t>
      </w:r>
    </w:p>
    <w:p>
      <w:pPr>
        <w:pStyle w:val="ArticleBody"/>
        <w:jc w:val="left"/>
      </w:pPr>
      <w:r>
        <w:rPr>
          <w:rFonts w:ascii="Times New Roman" w:hAnsi="Times New Roman" w:eastAsia="Times New Roman" w:cs="Times New Roman"/>
        </w:rPr>
        <w:t>В 1863 году рогу протестантизма удалось отвергнуть пророчество о рабстве.</w:t>
      </w:r>
    </w:p>
    <w:p>
      <w:pPr>
        <w:pStyle w:val="ArticleBody"/>
        <w:jc w:val="left"/>
      </w:pPr>
      <w:r>
        <w:rPr>
          <w:rFonts w:ascii="Times New Roman" w:hAnsi="Times New Roman" w:eastAsia="Times New Roman" w:cs="Times New Roman"/>
        </w:rPr>
        <w:t>Поступая таким образом, они отвергли дело Миллера, Илию своего времени. Тем самым они также отвергли «клятву Моисея», краеугольный камень для своего времени. Тогда Моисей и Илия были отвергнуты, лишь чтобы вернуться 11 сентября 2001 года.</w:t>
      </w:r>
    </w:p>
    <w:p>
      <w:pPr>
        <w:pStyle w:val="ArticleBody"/>
        <w:jc w:val="left"/>
      </w:pPr>
      <w:r>
        <w:rPr>
          <w:rFonts w:ascii="Times New Roman" w:hAnsi="Times New Roman" w:eastAsia="Times New Roman" w:cs="Times New Roman"/>
        </w:rPr>
        <w:t>Альфа и Омега, удивительный лингвист, запечатлел Свою божественную подпись на всем протяжении пророчества о времени «клятвы Моисея», которое Он Сам, как Палмони, Дивный Исчислитель, провозгласил. Если не уверуете, непременно не утвердитесь.</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Элайджа — номер четыре</dc:title>
  <dc:subject>Рабство</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